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0A537" w14:textId="71C6AD1E" w:rsidR="00CA2BEC" w:rsidRPr="00DC562C" w:rsidRDefault="00A040FA" w:rsidP="00CA2BEC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bg-BG"/>
        </w:rPr>
      </w:pPr>
      <w:proofErr w:type="spellStart"/>
      <w:r w:rsidRPr="00DC562C">
        <w:rPr>
          <w:rFonts w:ascii="Times New Roman" w:hAnsi="Times New Roman" w:cs="Times New Roman"/>
          <w:b/>
          <w:bCs/>
          <w:sz w:val="52"/>
          <w:szCs w:val="52"/>
          <w:lang w:val="bg-BG"/>
        </w:rPr>
        <w:t>Neural</w:t>
      </w:r>
      <w:proofErr w:type="spellEnd"/>
      <w:r w:rsidRPr="00DC562C">
        <w:rPr>
          <w:rFonts w:ascii="Times New Roman" w:hAnsi="Times New Roman" w:cs="Times New Roman"/>
          <w:b/>
          <w:bCs/>
          <w:sz w:val="52"/>
          <w:szCs w:val="52"/>
          <w:lang w:val="bg-BG"/>
        </w:rPr>
        <w:t xml:space="preserve"> </w:t>
      </w:r>
      <w:proofErr w:type="spellStart"/>
      <w:r w:rsidRPr="00DC562C">
        <w:rPr>
          <w:rFonts w:ascii="Times New Roman" w:hAnsi="Times New Roman" w:cs="Times New Roman"/>
          <w:b/>
          <w:bCs/>
          <w:sz w:val="52"/>
          <w:szCs w:val="52"/>
          <w:lang w:val="bg-BG"/>
        </w:rPr>
        <w:t>Network</w:t>
      </w:r>
      <w:proofErr w:type="spellEnd"/>
      <w:r w:rsidRPr="00DC562C">
        <w:rPr>
          <w:rFonts w:ascii="Times New Roman" w:hAnsi="Times New Roman" w:cs="Times New Roman"/>
          <w:b/>
          <w:bCs/>
          <w:sz w:val="52"/>
          <w:szCs w:val="52"/>
          <w:lang w:val="bg-BG"/>
        </w:rPr>
        <w:t xml:space="preserve"> </w:t>
      </w:r>
      <w:proofErr w:type="spellStart"/>
      <w:r w:rsidRPr="00DC562C">
        <w:rPr>
          <w:rFonts w:ascii="Times New Roman" w:hAnsi="Times New Roman" w:cs="Times New Roman"/>
          <w:b/>
          <w:bCs/>
          <w:sz w:val="52"/>
          <w:szCs w:val="52"/>
          <w:lang w:val="bg-BG"/>
        </w:rPr>
        <w:t>Engine</w:t>
      </w:r>
      <w:proofErr w:type="spellEnd"/>
    </w:p>
    <w:p w14:paraId="36BF8647" w14:textId="77777777" w:rsidR="00DC562C" w:rsidRPr="00DC562C" w:rsidRDefault="00DC562C" w:rsidP="00A040FA">
      <w:pPr>
        <w:pStyle w:val="Heading1"/>
        <w:jc w:val="center"/>
        <w:rPr>
          <w:rFonts w:ascii="Times New Roman" w:eastAsiaTheme="minorHAnsi" w:hAnsi="Times New Roman" w:cs="Times New Roman"/>
          <w:i/>
          <w:iCs/>
          <w:color w:val="auto"/>
          <w:sz w:val="36"/>
          <w:szCs w:val="36"/>
          <w:lang w:val="bg-BG"/>
        </w:rPr>
      </w:pPr>
      <w:r w:rsidRPr="00DC562C">
        <w:rPr>
          <w:rFonts w:ascii="Times New Roman" w:eastAsiaTheme="minorHAnsi" w:hAnsi="Times New Roman" w:cs="Times New Roman"/>
          <w:i/>
          <w:iCs/>
          <w:color w:val="auto"/>
          <w:sz w:val="36"/>
          <w:szCs w:val="36"/>
          <w:lang w:val="bg-BG"/>
        </w:rPr>
        <w:t>Цялостно Решение за Дълбоко Обучение</w:t>
      </w:r>
    </w:p>
    <w:p w14:paraId="50024C8A" w14:textId="1DE613B9" w:rsidR="00A040FA" w:rsidRDefault="00DC562C" w:rsidP="00A040FA">
      <w:pPr>
        <w:pStyle w:val="Heading1"/>
        <w:jc w:val="center"/>
        <w:rPr>
          <w:rFonts w:ascii="Times New Roman" w:eastAsiaTheme="minorHAnsi" w:hAnsi="Times New Roman" w:cs="Times New Roman"/>
          <w:i/>
          <w:iCs/>
          <w:color w:val="auto"/>
          <w:sz w:val="32"/>
          <w:szCs w:val="32"/>
          <w:lang w:val="bg-BG"/>
        </w:rPr>
      </w:pPr>
      <w:r w:rsidRPr="00DC562C">
        <w:rPr>
          <w:rFonts w:ascii="Times New Roman" w:eastAsiaTheme="minorHAnsi" w:hAnsi="Times New Roman" w:cs="Times New Roman"/>
          <w:i/>
          <w:iCs/>
          <w:color w:val="auto"/>
          <w:sz w:val="36"/>
          <w:szCs w:val="36"/>
          <w:lang w:val="bg-BG"/>
        </w:rPr>
        <w:t xml:space="preserve"> </w:t>
      </w:r>
      <w:r w:rsidRPr="00DC562C">
        <w:rPr>
          <w:rFonts w:ascii="Times New Roman" w:eastAsiaTheme="minorHAnsi" w:hAnsi="Times New Roman" w:cs="Times New Roman"/>
          <w:i/>
          <w:iCs/>
          <w:color w:val="auto"/>
          <w:sz w:val="32"/>
          <w:szCs w:val="32"/>
          <w:lang w:val="bg-BG"/>
        </w:rPr>
        <w:t>с Автоматична Диференциация</w:t>
      </w:r>
      <w:r w:rsidR="00A040FA" w:rsidRPr="00DC562C">
        <w:rPr>
          <w:rFonts w:ascii="Times New Roman" w:eastAsiaTheme="minorHAnsi" w:hAnsi="Times New Roman" w:cs="Times New Roman"/>
          <w:i/>
          <w:iCs/>
          <w:color w:val="auto"/>
          <w:sz w:val="28"/>
          <w:szCs w:val="28"/>
          <w:lang w:val="bg-BG"/>
        </w:rPr>
        <w:t xml:space="preserve"> </w:t>
      </w:r>
      <w:r w:rsidRPr="00DC562C">
        <w:rPr>
          <w:rFonts w:ascii="Times New Roman" w:eastAsiaTheme="minorHAnsi" w:hAnsi="Times New Roman" w:cs="Times New Roman"/>
          <w:i/>
          <w:iCs/>
          <w:color w:val="auto"/>
          <w:sz w:val="32"/>
          <w:szCs w:val="32"/>
          <w:lang w:val="bg-BG"/>
        </w:rPr>
        <w:t>и научноизследователски софтуер за образование и експерименти по невронни мрежи</w:t>
      </w:r>
    </w:p>
    <w:p w14:paraId="6DED5AD6" w14:textId="77777777" w:rsidR="00586C67" w:rsidRPr="00586C67" w:rsidRDefault="00586C67" w:rsidP="00586C67">
      <w:pPr>
        <w:rPr>
          <w:lang w:val="bg-BG"/>
        </w:rPr>
      </w:pPr>
    </w:p>
    <w:p w14:paraId="07C2C07C" w14:textId="606B91F9" w:rsidR="005C4C02" w:rsidRPr="00DC562C" w:rsidRDefault="00DC562C" w:rsidP="005C4C02">
      <w:pPr>
        <w:pStyle w:val="Heading1"/>
        <w:rPr>
          <w:rFonts w:ascii="Times New Roman" w:hAnsi="Times New Roman" w:cs="Times New Roman"/>
          <w:color w:val="auto"/>
          <w:sz w:val="48"/>
          <w:szCs w:val="48"/>
          <w:lang w:val="bg-BG"/>
        </w:rPr>
      </w:pPr>
      <w:r w:rsidRPr="00DC562C">
        <w:rPr>
          <w:rFonts w:ascii="Times New Roman" w:hAnsi="Times New Roman" w:cs="Times New Roman"/>
          <w:color w:val="auto"/>
          <w:sz w:val="48"/>
          <w:szCs w:val="48"/>
          <w:lang w:val="bg-BG"/>
        </w:rPr>
        <w:t>РЕЗЮМЕ</w:t>
      </w:r>
    </w:p>
    <w:p w14:paraId="247FA324" w14:textId="795974B0" w:rsidR="00A040FA" w:rsidRDefault="00DC562C" w:rsidP="00D86AB4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proofErr w:type="spellStart"/>
      <w:r w:rsidRPr="00DC562C">
        <w:rPr>
          <w:rFonts w:ascii="Times New Roman" w:hAnsi="Times New Roman" w:cs="Times New Roman"/>
          <w:sz w:val="32"/>
          <w:szCs w:val="32"/>
          <w:lang w:val="bg-BG"/>
        </w:rPr>
        <w:t>Neural</w:t>
      </w:r>
      <w:proofErr w:type="spellEnd"/>
      <w:r w:rsidRPr="00DC562C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DC562C">
        <w:rPr>
          <w:rFonts w:ascii="Times New Roman" w:hAnsi="Times New Roman" w:cs="Times New Roman"/>
          <w:sz w:val="32"/>
          <w:szCs w:val="32"/>
          <w:lang w:val="bg-BG"/>
        </w:rPr>
        <w:t>Network</w:t>
      </w:r>
      <w:proofErr w:type="spellEnd"/>
      <w:r w:rsidRPr="00DC562C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DC562C">
        <w:rPr>
          <w:rFonts w:ascii="Times New Roman" w:hAnsi="Times New Roman" w:cs="Times New Roman"/>
          <w:sz w:val="32"/>
          <w:szCs w:val="32"/>
          <w:lang w:val="bg-BG"/>
        </w:rPr>
        <w:t>Engine</w:t>
      </w:r>
      <w:proofErr w:type="spellEnd"/>
      <w:r w:rsidRPr="00DC562C">
        <w:rPr>
          <w:rFonts w:ascii="Times New Roman" w:hAnsi="Times New Roman" w:cs="Times New Roman"/>
          <w:sz w:val="32"/>
          <w:szCs w:val="32"/>
          <w:lang w:val="bg-BG"/>
        </w:rPr>
        <w:t xml:space="preserve"> е цялостно решение за машинно обучение, разработено от първи принципи, което реализира основните идеи на дълбокото обучение чрез практичен, обучителен код. Системата предоставя девет активационни функции (включително </w:t>
      </w:r>
      <w:proofErr w:type="spellStart"/>
      <w:r w:rsidRPr="00DC562C">
        <w:rPr>
          <w:rFonts w:ascii="Times New Roman" w:hAnsi="Times New Roman" w:cs="Times New Roman"/>
          <w:sz w:val="32"/>
          <w:szCs w:val="32"/>
          <w:lang w:val="bg-BG"/>
        </w:rPr>
        <w:t>ReLU</w:t>
      </w:r>
      <w:proofErr w:type="spellEnd"/>
      <w:r w:rsidRPr="00DC562C">
        <w:rPr>
          <w:rFonts w:ascii="Times New Roman" w:hAnsi="Times New Roman" w:cs="Times New Roman"/>
          <w:sz w:val="32"/>
          <w:szCs w:val="32"/>
          <w:lang w:val="bg-BG"/>
        </w:rPr>
        <w:t xml:space="preserve">, </w:t>
      </w:r>
      <w:proofErr w:type="spellStart"/>
      <w:r w:rsidRPr="00DC562C">
        <w:rPr>
          <w:rFonts w:ascii="Times New Roman" w:hAnsi="Times New Roman" w:cs="Times New Roman"/>
          <w:sz w:val="32"/>
          <w:szCs w:val="32"/>
          <w:lang w:val="bg-BG"/>
        </w:rPr>
        <w:t>Sigmoid</w:t>
      </w:r>
      <w:proofErr w:type="spellEnd"/>
      <w:r w:rsidRPr="00DC562C">
        <w:rPr>
          <w:rFonts w:ascii="Times New Roman" w:hAnsi="Times New Roman" w:cs="Times New Roman"/>
          <w:sz w:val="32"/>
          <w:szCs w:val="32"/>
          <w:lang w:val="bg-BG"/>
        </w:rPr>
        <w:t xml:space="preserve">, </w:t>
      </w:r>
      <w:proofErr w:type="spellStart"/>
      <w:r w:rsidRPr="00DC562C">
        <w:rPr>
          <w:rFonts w:ascii="Times New Roman" w:hAnsi="Times New Roman" w:cs="Times New Roman"/>
          <w:sz w:val="32"/>
          <w:szCs w:val="32"/>
          <w:lang w:val="bg-BG"/>
        </w:rPr>
        <w:t>Tanh</w:t>
      </w:r>
      <w:proofErr w:type="spellEnd"/>
      <w:r w:rsidRPr="00DC562C">
        <w:rPr>
          <w:rFonts w:ascii="Times New Roman" w:hAnsi="Times New Roman" w:cs="Times New Roman"/>
          <w:sz w:val="32"/>
          <w:szCs w:val="32"/>
          <w:lang w:val="bg-BG"/>
        </w:rPr>
        <w:t xml:space="preserve">, </w:t>
      </w:r>
      <w:proofErr w:type="spellStart"/>
      <w:r w:rsidRPr="00DC562C">
        <w:rPr>
          <w:rFonts w:ascii="Times New Roman" w:hAnsi="Times New Roman" w:cs="Times New Roman"/>
          <w:sz w:val="32"/>
          <w:szCs w:val="32"/>
          <w:lang w:val="bg-BG"/>
        </w:rPr>
        <w:t>Swish</w:t>
      </w:r>
      <w:proofErr w:type="spellEnd"/>
      <w:r w:rsidRPr="00DC562C">
        <w:rPr>
          <w:rFonts w:ascii="Times New Roman" w:hAnsi="Times New Roman" w:cs="Times New Roman"/>
          <w:sz w:val="32"/>
          <w:szCs w:val="32"/>
          <w:lang w:val="bg-BG"/>
        </w:rPr>
        <w:t xml:space="preserve">, GELU) и надеждни алгоритми за оптимизация (SGD с инерция, </w:t>
      </w:r>
      <w:proofErr w:type="spellStart"/>
      <w:r w:rsidRPr="00DC562C">
        <w:rPr>
          <w:rFonts w:ascii="Times New Roman" w:hAnsi="Times New Roman" w:cs="Times New Roman"/>
          <w:sz w:val="32"/>
          <w:szCs w:val="32"/>
          <w:lang w:val="bg-BG"/>
        </w:rPr>
        <w:t>Adam</w:t>
      </w:r>
      <w:proofErr w:type="spellEnd"/>
      <w:r w:rsidRPr="00DC562C">
        <w:rPr>
          <w:rFonts w:ascii="Times New Roman" w:hAnsi="Times New Roman" w:cs="Times New Roman"/>
          <w:sz w:val="32"/>
          <w:szCs w:val="32"/>
          <w:lang w:val="bg-BG"/>
        </w:rPr>
        <w:t xml:space="preserve">). Платформата обхваща пълния процес на работа с невронни мрежи от предварителна обработка през обучение и валидиране до оценяване. Три приложения демонстрират неговите възможности: разпознаване на цифри с интерактивна визуализация, универсален </w:t>
      </w:r>
      <w:proofErr w:type="spellStart"/>
      <w:r w:rsidRPr="00DC562C">
        <w:rPr>
          <w:rFonts w:ascii="Times New Roman" w:hAnsi="Times New Roman" w:cs="Times New Roman"/>
          <w:sz w:val="32"/>
          <w:szCs w:val="32"/>
          <w:lang w:val="bg-BG"/>
        </w:rPr>
        <w:t>алфанумеричен</w:t>
      </w:r>
      <w:proofErr w:type="spellEnd"/>
      <w:r w:rsidRPr="00DC562C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DC562C">
        <w:rPr>
          <w:rFonts w:ascii="Times New Roman" w:hAnsi="Times New Roman" w:cs="Times New Roman"/>
          <w:sz w:val="32"/>
          <w:szCs w:val="32"/>
          <w:lang w:val="bg-BG"/>
        </w:rPr>
        <w:t>разпознавач</w:t>
      </w:r>
      <w:proofErr w:type="spellEnd"/>
      <w:r w:rsidRPr="00DC562C">
        <w:rPr>
          <w:rFonts w:ascii="Times New Roman" w:hAnsi="Times New Roman" w:cs="Times New Roman"/>
          <w:sz w:val="32"/>
          <w:szCs w:val="32"/>
          <w:lang w:val="bg-BG"/>
        </w:rPr>
        <w:t xml:space="preserve"> и невронна мрежа за решаване на квадратни уравнения. Ключови приноси са числено стабилни реализации, автоматична диференциация, модулна архитектура и инструменти за следене на производителността.</w:t>
      </w:r>
    </w:p>
    <w:p w14:paraId="75570689" w14:textId="77777777" w:rsidR="00DC562C" w:rsidRPr="00DC562C" w:rsidRDefault="00DC562C" w:rsidP="005C4C02">
      <w:pPr>
        <w:rPr>
          <w:rFonts w:ascii="Times New Roman" w:hAnsi="Times New Roman" w:cs="Times New Roman"/>
          <w:sz w:val="32"/>
          <w:szCs w:val="32"/>
          <w:lang w:val="bg-BG"/>
        </w:rPr>
      </w:pPr>
    </w:p>
    <w:p w14:paraId="1BF922BF" w14:textId="6067E5CD" w:rsidR="00DC562C" w:rsidRPr="00DC562C" w:rsidRDefault="00DC562C" w:rsidP="00DC562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 w:rsidRPr="00DC562C">
        <w:rPr>
          <w:rFonts w:ascii="Times New Roman" w:hAnsi="Times New Roman" w:cs="Times New Roman"/>
          <w:b/>
          <w:bCs/>
          <w:sz w:val="32"/>
          <w:szCs w:val="32"/>
          <w:lang w:val="bg-BG"/>
        </w:rPr>
        <w:t>Матей Минев</w:t>
      </w:r>
    </w:p>
    <w:p w14:paraId="3FB6B3AE" w14:textId="77777777" w:rsidR="00DC562C" w:rsidRPr="00DC562C" w:rsidRDefault="00DC562C" w:rsidP="00DC562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 w:rsidRPr="00DC562C">
        <w:rPr>
          <w:rFonts w:ascii="Times New Roman" w:hAnsi="Times New Roman" w:cs="Times New Roman"/>
          <w:b/>
          <w:bCs/>
          <w:sz w:val="32"/>
          <w:szCs w:val="32"/>
          <w:lang w:val="bg-BG"/>
        </w:rPr>
        <w:t>ПМПГ „Св. Климент Охридски“</w:t>
      </w:r>
    </w:p>
    <w:p w14:paraId="46AC6ACF" w14:textId="065AEA1F" w:rsidR="00BC4A67" w:rsidRPr="00DC562C" w:rsidRDefault="00DC562C" w:rsidP="00DC562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 w:rsidRPr="00DC562C">
        <w:rPr>
          <w:rFonts w:ascii="Times New Roman" w:hAnsi="Times New Roman" w:cs="Times New Roman"/>
          <w:b/>
          <w:bCs/>
          <w:sz w:val="32"/>
          <w:szCs w:val="32"/>
          <w:lang w:val="bg-BG"/>
        </w:rPr>
        <w:t>Град Монтана, 1</w:t>
      </w:r>
      <w:r w:rsidR="000F4042">
        <w:rPr>
          <w:rFonts w:ascii="Times New Roman" w:hAnsi="Times New Roman" w:cs="Times New Roman"/>
          <w:b/>
          <w:bCs/>
          <w:sz w:val="32"/>
          <w:szCs w:val="32"/>
          <w:lang w:val="bg-BG"/>
        </w:rPr>
        <w:t>1</w:t>
      </w:r>
      <w:r w:rsidRPr="00DC562C">
        <w:rPr>
          <w:rFonts w:ascii="Times New Roman" w:hAnsi="Times New Roman" w:cs="Times New Roman"/>
          <w:b/>
          <w:bCs/>
          <w:sz w:val="32"/>
          <w:szCs w:val="32"/>
          <w:lang w:val="bg-BG"/>
        </w:rPr>
        <w:t xml:space="preserve"> клас</w:t>
      </w:r>
    </w:p>
    <w:sectPr w:rsidR="00BC4A67" w:rsidRPr="00DC562C" w:rsidSect="00F21BC1">
      <w:pgSz w:w="12240" w:h="15840" w:code="1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FE"/>
    <w:rsid w:val="00056B15"/>
    <w:rsid w:val="000F4042"/>
    <w:rsid w:val="00124585"/>
    <w:rsid w:val="001B7BF4"/>
    <w:rsid w:val="00202A39"/>
    <w:rsid w:val="00381FFE"/>
    <w:rsid w:val="00473253"/>
    <w:rsid w:val="00586C67"/>
    <w:rsid w:val="005C4C02"/>
    <w:rsid w:val="005E3087"/>
    <w:rsid w:val="006D2DB5"/>
    <w:rsid w:val="00760C0F"/>
    <w:rsid w:val="00937BA8"/>
    <w:rsid w:val="00A040FA"/>
    <w:rsid w:val="00A740B5"/>
    <w:rsid w:val="00B64FD5"/>
    <w:rsid w:val="00B93F44"/>
    <w:rsid w:val="00BC4A67"/>
    <w:rsid w:val="00CA2BEC"/>
    <w:rsid w:val="00D07168"/>
    <w:rsid w:val="00D86AB4"/>
    <w:rsid w:val="00DA5D40"/>
    <w:rsid w:val="00DC562C"/>
    <w:rsid w:val="00E82B4E"/>
    <w:rsid w:val="00F21BC1"/>
    <w:rsid w:val="00F7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79CA4"/>
  <w15:chartTrackingRefBased/>
  <w15:docId w15:val="{8564F3D8-CD40-4EFB-8FBE-3FD17BAEA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154</Words>
  <Characters>881</Characters>
  <Application>Microsoft Office Word</Application>
  <DocSecurity>0</DocSecurity>
  <Lines>7</Lines>
  <Paragraphs>2</Paragraphs>
  <ScaleCrop>false</ScaleCrop>
  <Company>Masterality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</dc:creator>
  <cp:keywords/>
  <dc:description/>
  <cp:lastModifiedBy>Matt Minev</cp:lastModifiedBy>
  <cp:revision>21</cp:revision>
  <dcterms:created xsi:type="dcterms:W3CDTF">2025-03-03T16:10:00Z</dcterms:created>
  <dcterms:modified xsi:type="dcterms:W3CDTF">2025-12-23T16:39:00Z</dcterms:modified>
</cp:coreProperties>
</file>