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2D6" w14:textId="77777777" w:rsidR="0008434B" w:rsidRDefault="0008434B" w:rsidP="002F4266">
      <w:pPr>
        <w:pStyle w:val="EndnoteText"/>
        <w:rPr>
          <w:rFonts w:ascii="Arial" w:hAnsi="Arial" w:cs="Arial"/>
          <w:b/>
          <w:bCs/>
          <w:caps/>
          <w:color w:val="FFFFFF"/>
          <w:sz w:val="24"/>
          <w:bdr w:val="single" w:sz="4" w:space="0" w:color="auto"/>
          <w:shd w:val="clear" w:color="auto" w:fill="000000"/>
        </w:rPr>
      </w:pPr>
    </w:p>
    <w:p w14:paraId="69BB9939" w14:textId="77777777" w:rsidR="0008434B" w:rsidRDefault="0008434B" w:rsidP="002F4266">
      <w:pPr>
        <w:pStyle w:val="EndnoteText"/>
        <w:rPr>
          <w:rFonts w:ascii="Arial" w:hAnsi="Arial" w:cs="Arial"/>
          <w:b/>
          <w:bCs/>
          <w:caps/>
          <w:color w:val="FFFFFF"/>
          <w:sz w:val="24"/>
          <w:bdr w:val="single" w:sz="4" w:space="0" w:color="auto"/>
          <w:shd w:val="clear" w:color="auto" w:fill="000000"/>
        </w:rPr>
      </w:pPr>
    </w:p>
    <w:p w14:paraId="5CF2035C" w14:textId="77777777" w:rsidR="0008434B" w:rsidRDefault="0008434B" w:rsidP="002F4266">
      <w:pPr>
        <w:pStyle w:val="EndnoteText"/>
        <w:rPr>
          <w:rFonts w:ascii="Arial" w:hAnsi="Arial" w:cs="Arial"/>
          <w:b/>
          <w:bCs/>
          <w:caps/>
          <w:color w:val="FFFFFF"/>
          <w:sz w:val="24"/>
          <w:bdr w:val="single" w:sz="4" w:space="0" w:color="auto"/>
          <w:shd w:val="clear" w:color="auto" w:fill="000000"/>
        </w:rPr>
      </w:pPr>
    </w:p>
    <w:p w14:paraId="4B77D097" w14:textId="77777777" w:rsidR="0008434B" w:rsidRDefault="0008434B" w:rsidP="002F4266">
      <w:pPr>
        <w:pStyle w:val="EndnoteText"/>
        <w:rPr>
          <w:rFonts w:ascii="Arial" w:hAnsi="Arial" w:cs="Arial"/>
          <w:b/>
          <w:bCs/>
          <w:caps/>
          <w:color w:val="FFFFFF"/>
          <w:sz w:val="24"/>
          <w:bdr w:val="single" w:sz="4" w:space="0" w:color="auto"/>
          <w:shd w:val="clear" w:color="auto" w:fill="000000"/>
        </w:rPr>
      </w:pPr>
    </w:p>
    <w:p w14:paraId="4E8A0779" w14:textId="77777777" w:rsidR="002F4266" w:rsidRPr="0008434B" w:rsidRDefault="002F4266" w:rsidP="0008434B">
      <w:pPr>
        <w:pStyle w:val="EndnoteText"/>
        <w:jc w:val="center"/>
        <w:rPr>
          <w:rFonts w:ascii="Arial" w:hAnsi="Arial" w:cs="Arial"/>
          <w:b/>
          <w:bCs/>
          <w:caps/>
          <w:color w:val="FFFFFF"/>
          <w:sz w:val="24"/>
          <w:bdr w:val="single" w:sz="4" w:space="0" w:color="auto"/>
          <w:shd w:val="clear" w:color="auto" w:fill="000000"/>
        </w:rPr>
      </w:pPr>
      <w:r>
        <w:rPr>
          <w:rFonts w:ascii="Arial" w:hAnsi="Arial" w:cs="Arial"/>
          <w:b/>
          <w:bCs/>
          <w:caps/>
          <w:color w:val="FFFFFF"/>
          <w:sz w:val="24"/>
          <w:bdr w:val="single" w:sz="4" w:space="0" w:color="auto"/>
          <w:shd w:val="clear" w:color="auto" w:fill="000000"/>
        </w:rPr>
        <w:t>letter to request improvement in Attendance</w:t>
      </w:r>
      <w:r w:rsidR="005C3C00">
        <w:rPr>
          <w:rFonts w:ascii="Arial" w:hAnsi="Arial" w:cs="Arial"/>
          <w:b/>
          <w:bCs/>
          <w:caps/>
          <w:color w:val="FFFFFF"/>
          <w:sz w:val="24"/>
          <w:bdr w:val="single" w:sz="4" w:space="0" w:color="auto"/>
          <w:shd w:val="clear" w:color="auto" w:fill="000000"/>
        </w:rPr>
        <w:t>/Letter of concern</w:t>
      </w:r>
    </w:p>
    <w:p w14:paraId="59169355" w14:textId="77777777" w:rsidR="0008434B" w:rsidRDefault="0008434B" w:rsidP="0008434B">
      <w:pPr>
        <w:pStyle w:val="Header"/>
      </w:pPr>
    </w:p>
    <w:p w14:paraId="521F085B" w14:textId="77777777" w:rsidR="0008434B" w:rsidRDefault="0008434B" w:rsidP="0008434B">
      <w:pPr>
        <w:pStyle w:val="Header"/>
      </w:pPr>
    </w:p>
    <w:p w14:paraId="0B907B28" w14:textId="1D8FDD1F" w:rsidR="0008434B" w:rsidRPr="00476311" w:rsidRDefault="00476311" w:rsidP="0008434B">
      <w:pPr>
        <w:pStyle w:val="Header"/>
        <w:rPr>
          <w:bCs/>
        </w:rPr>
      </w:pPr>
      <w:r w:rsidRPr="00476311">
        <w:rPr>
          <w:bCs/>
        </w:rPr>
        <w:t>{</w:t>
      </w:r>
      <w:r>
        <w:rPr>
          <w:bCs/>
        </w:rPr>
        <w:t>today}</w:t>
      </w:r>
    </w:p>
    <w:p w14:paraId="40D156D1" w14:textId="77777777" w:rsidR="0008434B" w:rsidRDefault="0008434B" w:rsidP="0008434B">
      <w:pPr>
        <w:pStyle w:val="Header"/>
      </w:pPr>
    </w:p>
    <w:p w14:paraId="7A29150F" w14:textId="7BD3AFCC" w:rsidR="002F4266" w:rsidRDefault="00C205C2" w:rsidP="006473AE">
      <w:pPr>
        <w:pStyle w:val="Header"/>
      </w:pPr>
      <w:r>
        <w:t>Dear</w:t>
      </w:r>
      <w:r w:rsidR="001C2B77">
        <w:t xml:space="preserve"> </w:t>
      </w:r>
      <w:r w:rsidR="00476311" w:rsidRPr="00476311">
        <w:t>{agentName},</w:t>
      </w:r>
    </w:p>
    <w:p w14:paraId="18441C63" w14:textId="77777777" w:rsidR="006473AE" w:rsidRDefault="006473AE" w:rsidP="006473AE">
      <w:pPr>
        <w:pStyle w:val="Header"/>
      </w:pPr>
    </w:p>
    <w:p w14:paraId="1519E526" w14:textId="77777777" w:rsidR="002F4266" w:rsidRDefault="002F4266">
      <w:r>
        <w:t xml:space="preserve">I am writing to express concern regarding your attendance at work. </w:t>
      </w:r>
    </w:p>
    <w:p w14:paraId="3CDB83AF" w14:textId="48894AA3" w:rsidR="004E10C1" w:rsidRDefault="002F4266" w:rsidP="004E10C1">
      <w:r>
        <w:t>Teamsearch monitor absence with the Bradford Factor</w:t>
      </w:r>
      <w:r w:rsidR="00902376">
        <w:t xml:space="preserve"> scoring system</w:t>
      </w:r>
      <w:r>
        <w:t>.</w:t>
      </w:r>
      <w:r w:rsidR="00692AF5">
        <w:t xml:space="preserve"> </w:t>
      </w:r>
      <w:r w:rsidR="004E10C1">
        <w:t xml:space="preserve">The Bradford Factor advises the business on the correct </w:t>
      </w:r>
      <w:r w:rsidR="00902376">
        <w:t>level of action to take and allows us to monitor patterns and periods of absences across the company.</w:t>
      </w:r>
    </w:p>
    <w:p w14:paraId="1D78B0A8" w14:textId="4FFB4768" w:rsidR="002F4266" w:rsidRDefault="00692AF5">
      <w:r>
        <w:t xml:space="preserve">The table </w:t>
      </w:r>
      <w:r w:rsidR="004E10C1">
        <w:t xml:space="preserve">below defines the appropriate action to be taken in relation to the number of </w:t>
      </w:r>
      <w:r w:rsidR="00902376">
        <w:t xml:space="preserve">Bradford Factor </w:t>
      </w:r>
      <w:r w:rsidR="004E10C1">
        <w:t>points reached.</w:t>
      </w:r>
    </w:p>
    <w:tbl>
      <w:tblPr>
        <w:tblpPr w:leftFromText="180" w:rightFromText="180" w:vertAnchor="text" w:horzAnchor="page" w:tblpX="2746" w:tblpY="-60"/>
        <w:tblW w:w="5477" w:type="dxa"/>
        <w:tblLook w:val="04A0" w:firstRow="1" w:lastRow="0" w:firstColumn="1" w:lastColumn="0" w:noHBand="0" w:noVBand="1"/>
      </w:tblPr>
      <w:tblGrid>
        <w:gridCol w:w="2107"/>
        <w:gridCol w:w="3370"/>
      </w:tblGrid>
      <w:tr w:rsidR="004E10C1" w14:paraId="3793D9C5" w14:textId="77777777" w:rsidTr="004E10C1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112F" w14:textId="77777777" w:rsidR="004E10C1" w:rsidRDefault="004E10C1" w:rsidP="004E10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Points</w:t>
            </w: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0C11" w14:textId="77777777" w:rsidR="004E10C1" w:rsidRDefault="004E10C1" w:rsidP="004E10C1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Outcome </w:t>
            </w:r>
          </w:p>
        </w:tc>
      </w:tr>
      <w:tr w:rsidR="004E10C1" w14:paraId="0A6E75F5" w14:textId="77777777" w:rsidTr="004E10C1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1C21" w14:textId="77777777" w:rsidR="004E10C1" w:rsidRDefault="004E10C1" w:rsidP="004E10C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50 – 124 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F55A" w14:textId="77777777" w:rsidR="004E10C1" w:rsidRDefault="004E10C1" w:rsidP="004E10C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Letter of Concern  </w:t>
            </w:r>
          </w:p>
        </w:tc>
      </w:tr>
      <w:tr w:rsidR="004E10C1" w14:paraId="79F0957D" w14:textId="77777777" w:rsidTr="004E10C1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0002" w14:textId="77777777" w:rsidR="004E10C1" w:rsidRDefault="004E10C1" w:rsidP="004E10C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125 – 399 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3BEB" w14:textId="77777777" w:rsidR="004E10C1" w:rsidRDefault="004E10C1" w:rsidP="004E10C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First Written Warning</w:t>
            </w:r>
          </w:p>
        </w:tc>
      </w:tr>
      <w:tr w:rsidR="004E10C1" w14:paraId="793AA5FB" w14:textId="77777777" w:rsidTr="004E10C1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C490" w14:textId="77777777" w:rsidR="004E10C1" w:rsidRDefault="004E10C1" w:rsidP="004E10C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400 – 649 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8E5F" w14:textId="77777777" w:rsidR="004E10C1" w:rsidRDefault="004E10C1" w:rsidP="004E10C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Final Written Warning</w:t>
            </w:r>
          </w:p>
        </w:tc>
      </w:tr>
      <w:tr w:rsidR="004E10C1" w14:paraId="38D327FF" w14:textId="77777777" w:rsidTr="004E10C1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755C" w14:textId="77777777" w:rsidR="004E10C1" w:rsidRDefault="004E10C1" w:rsidP="004E10C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650 and over 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28E9" w14:textId="77777777" w:rsidR="004E10C1" w:rsidRDefault="004E10C1" w:rsidP="004E10C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Termination of Contract</w:t>
            </w:r>
          </w:p>
        </w:tc>
      </w:tr>
    </w:tbl>
    <w:p w14:paraId="27C3B57B" w14:textId="77777777" w:rsidR="004E10C1" w:rsidRDefault="004E10C1"/>
    <w:p w14:paraId="5A21EF3B" w14:textId="77777777" w:rsidR="004E10C1" w:rsidRDefault="004E10C1"/>
    <w:p w14:paraId="4E8CB522" w14:textId="77777777" w:rsidR="004E10C1" w:rsidRDefault="004E10C1"/>
    <w:p w14:paraId="35D956DE" w14:textId="77777777" w:rsidR="004E10C1" w:rsidRDefault="004E10C1"/>
    <w:p w14:paraId="37D90BB5" w14:textId="77777777" w:rsidR="004E10C1" w:rsidRDefault="004E10C1"/>
    <w:p w14:paraId="300E5496" w14:textId="77777777" w:rsidR="004E10C1" w:rsidRDefault="004E10C1"/>
    <w:p w14:paraId="45BF9D08" w14:textId="5F809C35" w:rsidR="006473AE" w:rsidRPr="004E10C1" w:rsidRDefault="0008434B" w:rsidP="006473AE">
      <w:r>
        <w:t xml:space="preserve">You have reached </w:t>
      </w:r>
      <w:r w:rsidR="00476311">
        <w:t>{</w:t>
      </w:r>
      <w:r w:rsidR="00CF389C">
        <w:t xml:space="preserve">score} </w:t>
      </w:r>
      <w:r w:rsidR="001C2B77">
        <w:t>points (</w:t>
      </w:r>
      <w:r>
        <w:t>the</w:t>
      </w:r>
      <w:r w:rsidR="00273587">
        <w:t xml:space="preserve"> </w:t>
      </w:r>
      <w:r w:rsidR="00CF389C">
        <w:t>{bradfordStage}</w:t>
      </w:r>
      <w:r>
        <w:t xml:space="preserve"> bracket</w:t>
      </w:r>
      <w:r w:rsidR="001C2B77">
        <w:t>)</w:t>
      </w:r>
      <w:r>
        <w:t xml:space="preserve"> which is a cause for concern for the business</w:t>
      </w:r>
      <w:r w:rsidR="00902376">
        <w:t>,</w:t>
      </w:r>
      <w:r>
        <w:t xml:space="preserve"> and has resulted in us issuing this letter to make you aware that further instances of absence </w:t>
      </w:r>
      <w:r w:rsidR="000150D2">
        <w:t>will</w:t>
      </w:r>
      <w:r>
        <w:t xml:space="preserve"> increase your Bradford Factor</w:t>
      </w:r>
      <w:r w:rsidR="00902376">
        <w:t xml:space="preserve"> score</w:t>
      </w:r>
      <w:r>
        <w:t>. An increase</w:t>
      </w:r>
      <w:r w:rsidR="00902376">
        <w:t xml:space="preserve"> in the threshold</w:t>
      </w:r>
      <w:r>
        <w:t xml:space="preserve"> from here will result in further action in the form of a disciplinary.</w:t>
      </w:r>
      <w:r w:rsidR="004E10C1">
        <w:t xml:space="preserve"> Your absences have been recorded in the table below, along with the formula explaining how you have reached this amount of point</w:t>
      </w:r>
      <w:r w:rsidR="00902376">
        <w:t>s</w:t>
      </w:r>
      <w:r w:rsidR="004E10C1">
        <w:t>.</w:t>
      </w:r>
    </w:p>
    <w:p w14:paraId="2B0ADE14" w14:textId="752C7634" w:rsidR="00F57942" w:rsidRDefault="00F57942" w:rsidP="006473AE">
      <w:pPr>
        <w:jc w:val="center"/>
        <w:rPr>
          <w:b/>
          <w:u w:val="single"/>
        </w:rPr>
      </w:pPr>
      <w:r w:rsidRPr="00F57942">
        <w:rPr>
          <w:b/>
          <w:u w:val="single"/>
        </w:rPr>
        <w:t>Your Absence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1194"/>
        <w:gridCol w:w="1119"/>
        <w:gridCol w:w="1124"/>
        <w:gridCol w:w="1345"/>
        <w:gridCol w:w="1651"/>
      </w:tblGrid>
      <w:tr w:rsidR="003A1A6E" w14:paraId="01D7B9F8" w14:textId="77777777" w:rsidTr="003A1A6E">
        <w:tc>
          <w:tcPr>
            <w:tcW w:w="2124" w:type="dxa"/>
          </w:tcPr>
          <w:p w14:paraId="560C9184" w14:textId="25EEF0A9" w:rsidR="003A1A6E" w:rsidRPr="001C2B77" w:rsidRDefault="003A1A6E" w:rsidP="001C2B77">
            <w:pPr>
              <w:jc w:val="center"/>
              <w:rPr>
                <w:b/>
              </w:rPr>
            </w:pPr>
            <w:r>
              <w:rPr>
                <w:b/>
              </w:rPr>
              <w:t>Number of Spells</w:t>
            </w:r>
          </w:p>
        </w:tc>
        <w:tc>
          <w:tcPr>
            <w:tcW w:w="1125" w:type="dxa"/>
          </w:tcPr>
          <w:p w14:paraId="24291134" w14:textId="5418ED51" w:rsidR="003A1A6E" w:rsidRPr="001C2B77" w:rsidRDefault="003A1A6E" w:rsidP="001C2B77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  <w:r w:rsidRPr="001C2B77">
              <w:rPr>
                <w:b/>
              </w:rPr>
              <w:t xml:space="preserve"> of Absence</w:t>
            </w:r>
          </w:p>
        </w:tc>
        <w:tc>
          <w:tcPr>
            <w:tcW w:w="1055" w:type="dxa"/>
          </w:tcPr>
          <w:p w14:paraId="5685BF25" w14:textId="1980B45F" w:rsidR="003A1A6E" w:rsidRPr="001C2B77" w:rsidRDefault="003A1A6E" w:rsidP="001C2B77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  <w:r w:rsidRPr="001C2B77">
              <w:rPr>
                <w:b/>
              </w:rPr>
              <w:t xml:space="preserve"> of Absence</w:t>
            </w:r>
          </w:p>
        </w:tc>
        <w:tc>
          <w:tcPr>
            <w:tcW w:w="1060" w:type="dxa"/>
          </w:tcPr>
          <w:p w14:paraId="6402E4AD" w14:textId="253C4E42" w:rsidR="003A1A6E" w:rsidRPr="001C2B77" w:rsidRDefault="003A1A6E" w:rsidP="001C2B77">
            <w:pPr>
              <w:jc w:val="center"/>
              <w:rPr>
                <w:b/>
              </w:rPr>
            </w:pPr>
            <w:r w:rsidRPr="001C2B77">
              <w:rPr>
                <w:b/>
              </w:rPr>
              <w:t>Number of Days Absent</w:t>
            </w:r>
          </w:p>
        </w:tc>
        <w:tc>
          <w:tcPr>
            <w:tcW w:w="1265" w:type="dxa"/>
          </w:tcPr>
          <w:p w14:paraId="4B29FEAD" w14:textId="46507906" w:rsidR="003A1A6E" w:rsidRPr="001C2B77" w:rsidRDefault="003A1A6E" w:rsidP="001C2B77">
            <w:pPr>
              <w:jc w:val="center"/>
              <w:rPr>
                <w:b/>
              </w:rPr>
            </w:pPr>
            <w:r>
              <w:rPr>
                <w:b/>
              </w:rPr>
              <w:t>Cumulative Days Absent</w:t>
            </w:r>
          </w:p>
        </w:tc>
        <w:tc>
          <w:tcPr>
            <w:tcW w:w="1550" w:type="dxa"/>
          </w:tcPr>
          <w:p w14:paraId="5E0BB2D0" w14:textId="43CA83AB" w:rsidR="003A1A6E" w:rsidRPr="001C2B77" w:rsidRDefault="003A1A6E" w:rsidP="001C2B77">
            <w:pPr>
              <w:jc w:val="center"/>
              <w:rPr>
                <w:b/>
              </w:rPr>
            </w:pPr>
            <w:r w:rsidRPr="001C2B77">
              <w:rPr>
                <w:b/>
              </w:rPr>
              <w:t>Bradford Factor Score</w:t>
            </w:r>
          </w:p>
        </w:tc>
      </w:tr>
      <w:tr w:rsidR="003A1A6E" w14:paraId="749ED199" w14:textId="77777777" w:rsidTr="003A1A6E">
        <w:tc>
          <w:tcPr>
            <w:tcW w:w="2124" w:type="dxa"/>
          </w:tcPr>
          <w:p w14:paraId="00334474" w14:textId="0701246A" w:rsidR="003A1A6E" w:rsidRDefault="003A1A6E" w:rsidP="001C2B77">
            <w:pPr>
              <w:jc w:val="center"/>
            </w:pPr>
            <w:r>
              <w:t>{#details}{rollingSpells}</w:t>
            </w:r>
          </w:p>
        </w:tc>
        <w:tc>
          <w:tcPr>
            <w:tcW w:w="1125" w:type="dxa"/>
          </w:tcPr>
          <w:p w14:paraId="4C0621DB" w14:textId="30884426" w:rsidR="003A1A6E" w:rsidRDefault="003A1A6E" w:rsidP="001C2B77">
            <w:pPr>
              <w:jc w:val="center"/>
            </w:pPr>
            <w:r>
              <w:t>{startDate}</w:t>
            </w:r>
          </w:p>
        </w:tc>
        <w:tc>
          <w:tcPr>
            <w:tcW w:w="1055" w:type="dxa"/>
          </w:tcPr>
          <w:p w14:paraId="224DA255" w14:textId="3DF31F9E" w:rsidR="003A1A6E" w:rsidRDefault="003A1A6E" w:rsidP="001C2B77">
            <w:pPr>
              <w:jc w:val="center"/>
            </w:pPr>
            <w:r>
              <w:t>{endDate}</w:t>
            </w:r>
          </w:p>
        </w:tc>
        <w:tc>
          <w:tcPr>
            <w:tcW w:w="1060" w:type="dxa"/>
          </w:tcPr>
          <w:p w14:paraId="17596435" w14:textId="16311C1B" w:rsidR="003A1A6E" w:rsidRDefault="003A1A6E" w:rsidP="001C2B77">
            <w:pPr>
              <w:jc w:val="center"/>
            </w:pPr>
            <w:r>
              <w:t>{duration}</w:t>
            </w:r>
          </w:p>
        </w:tc>
        <w:tc>
          <w:tcPr>
            <w:tcW w:w="1265" w:type="dxa"/>
          </w:tcPr>
          <w:p w14:paraId="42CE8EB3" w14:textId="1C4FFBF7" w:rsidR="003A1A6E" w:rsidRDefault="003A1A6E" w:rsidP="001C2B77">
            <w:pPr>
              <w:jc w:val="center"/>
            </w:pPr>
            <w:r>
              <w:t>{rollingDays}</w:t>
            </w:r>
          </w:p>
        </w:tc>
        <w:tc>
          <w:tcPr>
            <w:tcW w:w="1550" w:type="dxa"/>
          </w:tcPr>
          <w:p w14:paraId="5B660A1D" w14:textId="2CAC1786" w:rsidR="003A1A6E" w:rsidRDefault="003A1A6E" w:rsidP="001C2B77">
            <w:pPr>
              <w:jc w:val="center"/>
            </w:pPr>
            <w:r>
              <w:t>{score}{/details}</w:t>
            </w:r>
          </w:p>
        </w:tc>
      </w:tr>
    </w:tbl>
    <w:p w14:paraId="19F394DF" w14:textId="77777777" w:rsidR="00F57942" w:rsidRDefault="00F57942"/>
    <w:p w14:paraId="13D7DF68" w14:textId="77777777" w:rsidR="001C2B77" w:rsidRDefault="001C2B77">
      <w:r>
        <w:t>Your Bradford Factor score is calculated using the following formula:</w:t>
      </w:r>
    </w:p>
    <w:p w14:paraId="3CE0120C" w14:textId="506EAB4F" w:rsidR="001C2B77" w:rsidRDefault="001C2B77" w:rsidP="001C2B77">
      <w:pPr>
        <w:pStyle w:val="ListParagraph"/>
        <w:numPr>
          <w:ilvl w:val="0"/>
          <w:numId w:val="1"/>
        </w:numPr>
        <w:jc w:val="center"/>
      </w:pPr>
      <w:r>
        <w:t>Number of Spells</w:t>
      </w:r>
      <w:r w:rsidR="00902376">
        <w:t xml:space="preserve"> Absent</w:t>
      </w:r>
      <w:r>
        <w:t xml:space="preserve"> x Number of Spells</w:t>
      </w:r>
      <w:r w:rsidR="00902376">
        <w:t xml:space="preserve"> Absent</w:t>
      </w:r>
      <w:r>
        <w:t xml:space="preserve"> x Cumulative Number of Days Absent = BRADFORD FACTOR SCORE.</w:t>
      </w:r>
    </w:p>
    <w:p w14:paraId="43400654" w14:textId="77777777" w:rsidR="001C2B77" w:rsidRDefault="001C2B77"/>
    <w:p w14:paraId="08A81685" w14:textId="7B21301F" w:rsidR="001C2B77" w:rsidRDefault="0008434B">
      <w:r>
        <w:t>Please note that information regarding Bradford Factor is available on the staff news board and in the induction pack.</w:t>
      </w:r>
    </w:p>
    <w:p w14:paraId="65919ACD" w14:textId="64E1728A" w:rsidR="006473AE" w:rsidRDefault="006473AE"/>
    <w:p w14:paraId="37F41471" w14:textId="77777777" w:rsidR="00902376" w:rsidRDefault="00902376"/>
    <w:p w14:paraId="6CBD33B8" w14:textId="50F3AF21" w:rsidR="00902376" w:rsidRDefault="00902376">
      <w:r>
        <w:t>I declare that I have read and understood the information that has been provided to me in this document, and the implications that further absences from the business will have on my employment.</w:t>
      </w:r>
    </w:p>
    <w:p w14:paraId="0B82A17F" w14:textId="77777777" w:rsidR="00CD63F0" w:rsidRDefault="00CD63F0" w:rsidP="00902376">
      <w:pPr>
        <w:rPr>
          <w:sz w:val="20"/>
          <w:szCs w:val="20"/>
        </w:rPr>
        <w:sectPr w:rsidR="00CD63F0" w:rsidSect="00BC09B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0195B2" w14:textId="0EFDF322" w:rsidR="00902376" w:rsidRDefault="00902376" w:rsidP="00902376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Name .................................................. </w:t>
      </w:r>
      <w:r>
        <w:rPr>
          <w:i/>
          <w:iCs/>
          <w:sz w:val="20"/>
          <w:szCs w:val="20"/>
        </w:rPr>
        <w:t xml:space="preserve">(Employee)   </w:t>
      </w:r>
    </w:p>
    <w:p w14:paraId="66D8A627" w14:textId="77777777" w:rsidR="00902376" w:rsidRDefault="00902376" w:rsidP="00902376">
      <w:pPr>
        <w:rPr>
          <w:sz w:val="20"/>
          <w:szCs w:val="20"/>
        </w:rPr>
      </w:pPr>
      <w:r>
        <w:rPr>
          <w:sz w:val="20"/>
          <w:szCs w:val="20"/>
        </w:rPr>
        <w:t>Signed..................................................</w:t>
      </w:r>
    </w:p>
    <w:p w14:paraId="206B13DE" w14:textId="77777777" w:rsidR="00902376" w:rsidRDefault="00902376" w:rsidP="00902376">
      <w:pPr>
        <w:rPr>
          <w:sz w:val="20"/>
          <w:szCs w:val="20"/>
        </w:rPr>
      </w:pPr>
      <w:r>
        <w:rPr>
          <w:sz w:val="20"/>
          <w:szCs w:val="20"/>
        </w:rPr>
        <w:t>Date.....................................................</w:t>
      </w:r>
    </w:p>
    <w:p w14:paraId="010A14A3" w14:textId="11191D38" w:rsidR="00CD63F0" w:rsidRDefault="00CD63F0" w:rsidP="00CD63F0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Name: {tlName} </w:t>
      </w:r>
      <w:r>
        <w:rPr>
          <w:i/>
          <w:iCs/>
          <w:sz w:val="20"/>
          <w:szCs w:val="20"/>
        </w:rPr>
        <w:t xml:space="preserve">(Team Leader)   </w:t>
      </w:r>
    </w:p>
    <w:p w14:paraId="7AC6649D" w14:textId="77777777" w:rsidR="00CD63F0" w:rsidRDefault="00CD63F0" w:rsidP="00CD63F0">
      <w:pPr>
        <w:rPr>
          <w:sz w:val="20"/>
          <w:szCs w:val="20"/>
        </w:rPr>
      </w:pPr>
      <w:r>
        <w:rPr>
          <w:sz w:val="20"/>
          <w:szCs w:val="20"/>
        </w:rPr>
        <w:t>Signed..................................................</w:t>
      </w:r>
    </w:p>
    <w:p w14:paraId="280ECC1B" w14:textId="77777777" w:rsidR="00CD63F0" w:rsidRDefault="00CD63F0" w:rsidP="00CD63F0">
      <w:pPr>
        <w:rPr>
          <w:sz w:val="20"/>
          <w:szCs w:val="20"/>
        </w:rPr>
      </w:pPr>
      <w:r>
        <w:rPr>
          <w:sz w:val="20"/>
          <w:szCs w:val="20"/>
        </w:rPr>
        <w:t>Date.....................................................</w:t>
      </w:r>
    </w:p>
    <w:p w14:paraId="2D7A48CC" w14:textId="77777777" w:rsidR="00CD63F0" w:rsidRDefault="00CD63F0">
      <w:pPr>
        <w:sectPr w:rsidR="00CD63F0" w:rsidSect="00CD63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F925982" w14:textId="77777777" w:rsidR="00902376" w:rsidRDefault="00902376"/>
    <w:sectPr w:rsidR="00902376" w:rsidSect="00CD63F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45FF" w14:textId="77777777" w:rsidR="00F17C56" w:rsidRDefault="00F17C56" w:rsidP="002F4266">
      <w:pPr>
        <w:spacing w:after="0" w:line="240" w:lineRule="auto"/>
      </w:pPr>
      <w:r>
        <w:separator/>
      </w:r>
    </w:p>
  </w:endnote>
  <w:endnote w:type="continuationSeparator" w:id="0">
    <w:p w14:paraId="63AA62D1" w14:textId="77777777" w:rsidR="00F17C56" w:rsidRDefault="00F17C56" w:rsidP="002F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E4E5" w14:textId="77777777" w:rsidR="009D235F" w:rsidRDefault="009D2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F652" w14:textId="77777777" w:rsidR="009D235F" w:rsidRDefault="009D2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B9977" w14:textId="77777777" w:rsidR="009D235F" w:rsidRDefault="009D2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B272" w14:textId="77777777" w:rsidR="00F17C56" w:rsidRDefault="00F17C56" w:rsidP="002F4266">
      <w:pPr>
        <w:spacing w:after="0" w:line="240" w:lineRule="auto"/>
      </w:pPr>
      <w:r>
        <w:separator/>
      </w:r>
    </w:p>
  </w:footnote>
  <w:footnote w:type="continuationSeparator" w:id="0">
    <w:p w14:paraId="4F68F8D5" w14:textId="77777777" w:rsidR="00F17C56" w:rsidRDefault="00F17C56" w:rsidP="002F4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F8B7" w14:textId="77777777" w:rsidR="009D235F" w:rsidRDefault="009D2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CD8D" w14:textId="77777777" w:rsidR="0008434B" w:rsidRDefault="009D235F" w:rsidP="0008434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0E29B0" wp14:editId="08621C28">
          <wp:simplePos x="0" y="0"/>
          <wp:positionH relativeFrom="column">
            <wp:posOffset>5210175</wp:posOffset>
          </wp:positionH>
          <wp:positionV relativeFrom="paragraph">
            <wp:posOffset>-192405</wp:posOffset>
          </wp:positionV>
          <wp:extent cx="876300" cy="876300"/>
          <wp:effectExtent l="0" t="0" r="0" b="0"/>
          <wp:wrapTight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S 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434B">
      <w:t xml:space="preserve">Page </w:t>
    </w:r>
    <w:r w:rsidR="0008434B">
      <w:rPr>
        <w:b/>
        <w:bCs/>
      </w:rPr>
      <w:fldChar w:fldCharType="begin"/>
    </w:r>
    <w:r w:rsidR="0008434B">
      <w:rPr>
        <w:b/>
        <w:bCs/>
      </w:rPr>
      <w:instrText xml:space="preserve"> PAGE </w:instrText>
    </w:r>
    <w:r w:rsidR="0008434B">
      <w:rPr>
        <w:b/>
        <w:bCs/>
      </w:rPr>
      <w:fldChar w:fldCharType="separate"/>
    </w:r>
    <w:r w:rsidR="00C205C2">
      <w:rPr>
        <w:b/>
        <w:bCs/>
        <w:noProof/>
      </w:rPr>
      <w:t>2</w:t>
    </w:r>
    <w:r w:rsidR="0008434B">
      <w:rPr>
        <w:b/>
        <w:bCs/>
      </w:rPr>
      <w:fldChar w:fldCharType="end"/>
    </w:r>
    <w:r w:rsidR="0008434B">
      <w:t xml:space="preserve"> of </w:t>
    </w:r>
    <w:r w:rsidR="0008434B">
      <w:rPr>
        <w:b/>
        <w:bCs/>
      </w:rPr>
      <w:fldChar w:fldCharType="begin"/>
    </w:r>
    <w:r w:rsidR="0008434B">
      <w:rPr>
        <w:b/>
        <w:bCs/>
      </w:rPr>
      <w:instrText xml:space="preserve"> NUMPAGES  </w:instrText>
    </w:r>
    <w:r w:rsidR="0008434B">
      <w:rPr>
        <w:b/>
        <w:bCs/>
      </w:rPr>
      <w:fldChar w:fldCharType="separate"/>
    </w:r>
    <w:r w:rsidR="00C205C2">
      <w:rPr>
        <w:b/>
        <w:bCs/>
        <w:noProof/>
      </w:rPr>
      <w:t>2</w:t>
    </w:r>
    <w:r w:rsidR="0008434B">
      <w:rPr>
        <w:b/>
        <w:bCs/>
      </w:rPr>
      <w:fldChar w:fldCharType="end"/>
    </w:r>
    <w:r w:rsidR="0008434B">
      <w:rPr>
        <w:b/>
        <w:bCs/>
      </w:rPr>
      <w:t xml:space="preserve"> </w:t>
    </w:r>
    <w:r w:rsidR="0008434B">
      <w:t>ISO doc</w:t>
    </w:r>
    <w:r w:rsidR="00F57942">
      <w:t xml:space="preserve"> 105</w:t>
    </w:r>
    <w:r w:rsidR="0008434B">
      <w:t xml:space="preserve"> </w:t>
    </w:r>
    <w:r w:rsidR="00F57942">
      <w:t>v2</w:t>
    </w:r>
  </w:p>
  <w:p w14:paraId="167F4D2E" w14:textId="77777777" w:rsidR="0008434B" w:rsidRDefault="0008434B">
    <w:pPr>
      <w:pStyle w:val="Header"/>
    </w:pPr>
  </w:p>
  <w:p w14:paraId="2CC08A1C" w14:textId="77777777" w:rsidR="0008434B" w:rsidRDefault="000843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BFB8" w14:textId="77777777" w:rsidR="009D235F" w:rsidRDefault="009D2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B0A"/>
    <w:multiLevelType w:val="hybridMultilevel"/>
    <w:tmpl w:val="C688E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266"/>
    <w:rsid w:val="000150D2"/>
    <w:rsid w:val="0008434B"/>
    <w:rsid w:val="000C660D"/>
    <w:rsid w:val="00177FF8"/>
    <w:rsid w:val="001C2B77"/>
    <w:rsid w:val="00273587"/>
    <w:rsid w:val="002B4FAE"/>
    <w:rsid w:val="002D678E"/>
    <w:rsid w:val="002F4266"/>
    <w:rsid w:val="00335E7E"/>
    <w:rsid w:val="003705CC"/>
    <w:rsid w:val="003A1A6E"/>
    <w:rsid w:val="00474401"/>
    <w:rsid w:val="00476311"/>
    <w:rsid w:val="00485EF2"/>
    <w:rsid w:val="004E10C1"/>
    <w:rsid w:val="004F67C0"/>
    <w:rsid w:val="0053159B"/>
    <w:rsid w:val="005C3C00"/>
    <w:rsid w:val="005F2A99"/>
    <w:rsid w:val="006473AE"/>
    <w:rsid w:val="00692AF5"/>
    <w:rsid w:val="006A4378"/>
    <w:rsid w:val="008C7980"/>
    <w:rsid w:val="00902376"/>
    <w:rsid w:val="009D235F"/>
    <w:rsid w:val="00BC09B2"/>
    <w:rsid w:val="00C205C2"/>
    <w:rsid w:val="00C7622A"/>
    <w:rsid w:val="00CD63F0"/>
    <w:rsid w:val="00CF389C"/>
    <w:rsid w:val="00F17C56"/>
    <w:rsid w:val="00F57942"/>
    <w:rsid w:val="00F7471F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027F3"/>
  <w15:docId w15:val="{68BAD46C-BA0D-46B3-9AB9-670684C3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2F426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Times New Roman"/>
      <w:noProof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F4266"/>
    <w:rPr>
      <w:rFonts w:ascii="Tms Rmn" w:eastAsia="Times New Roman" w:hAnsi="Tms Rmn" w:cs="Times New Roman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4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66"/>
  </w:style>
  <w:style w:type="paragraph" w:styleId="Footer">
    <w:name w:val="footer"/>
    <w:basedOn w:val="Normal"/>
    <w:link w:val="FooterChar"/>
    <w:uiPriority w:val="99"/>
    <w:unhideWhenUsed/>
    <w:rsid w:val="002F4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66"/>
  </w:style>
  <w:style w:type="paragraph" w:styleId="BalloonText">
    <w:name w:val="Balloon Text"/>
    <w:basedOn w:val="Normal"/>
    <w:link w:val="BalloonTextChar"/>
    <w:uiPriority w:val="99"/>
    <w:semiHidden/>
    <w:unhideWhenUsed/>
    <w:rsid w:val="00647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A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C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98164C15FCD4BB46E7C87668AFCA9" ma:contentTypeVersion="13" ma:contentTypeDescription="Create a new document." ma:contentTypeScope="" ma:versionID="4a6b725febe54063f7861a7b2898bd6b">
  <xsd:schema xmlns:xsd="http://www.w3.org/2001/XMLSchema" xmlns:xs="http://www.w3.org/2001/XMLSchema" xmlns:p="http://schemas.microsoft.com/office/2006/metadata/properties" xmlns:ns2="b20cf620-93b6-4f60-b244-36397a98b81b" xmlns:ns3="360bb382-94a6-47ab-9852-e72adafa5e5b" targetNamespace="http://schemas.microsoft.com/office/2006/metadata/properties" ma:root="true" ma:fieldsID="4ba0336e29221532e43ebe2512ae4193" ns2:_="" ns3:_="">
    <xsd:import namespace="b20cf620-93b6-4f60-b244-36397a98b81b"/>
    <xsd:import namespace="360bb382-94a6-47ab-9852-e72adafa5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cf620-93b6-4f60-b244-36397a98b8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bb382-94a6-47ab-9852-e72adafa5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593A18-4555-444D-92C7-48135A29F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cf620-93b6-4f60-b244-36397a98b81b"/>
    <ds:schemaRef ds:uri="360bb382-94a6-47ab-9852-e72adafa5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CCBB59-61C0-43AF-AC3B-BBB0F958A9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365692-122D-4D4B-AB5B-E82B9E0984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franquill</dc:creator>
  <cp:lastModifiedBy>Matt Worsley</cp:lastModifiedBy>
  <cp:revision>12</cp:revision>
  <cp:lastPrinted>2018-06-14T14:38:00Z</cp:lastPrinted>
  <dcterms:created xsi:type="dcterms:W3CDTF">2021-02-05T17:44:00Z</dcterms:created>
  <dcterms:modified xsi:type="dcterms:W3CDTF">2022-04-07T14:00:00Z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0x010100A0698164C15FCD4BB46E7C87668AFCA9</vt:lpwstr>
  </property>
</Properties>
</file>