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r w:rsidR="00E326CB">
        <w:rPr>
          <w:rFonts w:ascii="Gill Sans MT" w:hAnsi="Gill Sans MT"/>
          <w:sz w:val="24"/>
        </w:rPr>
        <w:t xml:space="preserve">Nishiizumi et al., 1989; </w:t>
      </w:r>
      <w:r w:rsidR="007B481F">
        <w:rPr>
          <w:rFonts w:ascii="Gill Sans MT" w:hAnsi="Gill Sans MT"/>
          <w:sz w:val="24"/>
        </w:rPr>
        <w:t>Phillips et al., 1990</w:t>
      </w:r>
      <w:r w:rsidR="00407235">
        <w:rPr>
          <w:rFonts w:ascii="Gill Sans MT" w:hAnsi="Gill Sans MT"/>
          <w:sz w:val="24"/>
        </w:rPr>
        <w:t>;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1CF2366F"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512EDF">
        <w:rPr>
          <w:rFonts w:ascii="Gill Sans MT" w:hAnsi="Gill Sans MT"/>
          <w:sz w:val="24"/>
          <w:szCs w:val="24"/>
        </w:rPr>
        <w:t xml:space="preserve">) </w:t>
      </w:r>
      <w:r w:rsidR="00C44502">
        <w:rPr>
          <w:rFonts w:ascii="Gill Sans MT" w:hAnsi="Gill Sans MT"/>
          <w:sz w:val="24"/>
          <w:szCs w:val="24"/>
        </w:rPr>
        <w:t>but the degree to which the</w:t>
      </w:r>
      <w:r w:rsidRPr="006F1E0D">
        <w:rPr>
          <w:rFonts w:ascii="Gill Sans MT" w:hAnsi="Gill Sans MT"/>
          <w:sz w:val="24"/>
          <w:szCs w:val="24"/>
        </w:rPr>
        <w:t xml:space="preserve"> wider depositional </w:t>
      </w:r>
      <w:r w:rsidR="00F05A1E">
        <w:rPr>
          <w:rFonts w:ascii="Gill Sans MT" w:hAnsi="Gill Sans MT"/>
          <w:sz w:val="24"/>
          <w:szCs w:val="24"/>
        </w:rPr>
        <w:t>environment</w:t>
      </w:r>
      <w:r w:rsidRPr="006F1E0D">
        <w:rPr>
          <w:rFonts w:ascii="Gill Sans MT" w:hAnsi="Gill Sans MT"/>
          <w:sz w:val="24"/>
          <w:szCs w:val="24"/>
        </w:rPr>
        <w:t xml:space="preserve"> overrides </w:t>
      </w:r>
      <w:r w:rsidR="00A44DCC">
        <w:rPr>
          <w:rFonts w:ascii="Gill Sans MT" w:hAnsi="Gill Sans MT"/>
          <w:sz w:val="24"/>
          <w:szCs w:val="24"/>
        </w:rPr>
        <w:t xml:space="preserve">the influence of </w:t>
      </w:r>
      <w:r w:rsidRPr="006F1E0D">
        <w:rPr>
          <w:rFonts w:ascii="Gill Sans MT" w:hAnsi="Gill Sans MT"/>
          <w:sz w:val="24"/>
          <w:szCs w:val="24"/>
        </w:rPr>
        <w:t xml:space="preserve">boulder characteristics is not known.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0F3769B3"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effect of moraine crest sampling on TCN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18C01E1B"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7E1A34">
        <w:rPr>
          <w:rFonts w:ascii="Gill Sans MT" w:hAnsi="Gill Sans MT"/>
          <w:sz w:val="24"/>
        </w:rPr>
        <w:t>for a range of moraine types (terminal, lateral, latero-frontal)</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63B6E1B8"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are lithologically uniform</w:t>
      </w:r>
      <w:r w:rsidR="00232E82">
        <w:rPr>
          <w:rFonts w:ascii="Gill Sans MT" w:hAnsi="Gill Sans MT"/>
          <w:sz w:val="24"/>
        </w:rPr>
        <w:t xml:space="preserve"> as they</w:t>
      </w:r>
      <w:r w:rsidR="0078196E">
        <w:rPr>
          <w:rFonts w:ascii="Gill Sans MT" w:hAnsi="Gill Sans MT"/>
          <w:sz w:val="24"/>
        </w:rPr>
        <w:t xml:space="preserve"> </w:t>
      </w:r>
      <w:r w:rsidR="00B213A6">
        <w:rPr>
          <w:rFonts w:ascii="Gill Sans MT" w:hAnsi="Gill Sans MT"/>
          <w:sz w:val="24"/>
        </w:rPr>
        <w:t xml:space="preserve">are dominated by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276C96">
        <w:rPr>
          <w:rFonts w:ascii="Gill Sans MT" w:hAnsi="Gill Sans MT"/>
          <w:sz w:val="24"/>
        </w:rPr>
        <w:t>; Barnard et al., 2019</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Jakob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Pallas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64D1B5F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 xml:space="preserve">30 - 40°)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46AE4B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0113C00"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E554AF">
        <w:rPr>
          <w:rFonts w:ascii="Gill Sans MT" w:hAnsi="Gill Sans MT"/>
          <w:sz w:val="24"/>
        </w:rPr>
        <w:t xml:space="preserve"> matrix of sampling points (</w:t>
      </w:r>
      <w:r w:rsidR="0098776B">
        <w:rPr>
          <w:rFonts w:ascii="Gill Sans MT" w:hAnsi="Gill Sans MT"/>
          <w:sz w:val="24"/>
        </w:rPr>
        <w:t>Fig. 3</w:t>
      </w:r>
      <w:r w:rsidR="00E554AF">
        <w:rPr>
          <w:rFonts w:ascii="Gill Sans MT" w:hAnsi="Gill Sans MT"/>
          <w:sz w:val="24"/>
        </w:rPr>
        <w:t>)</w:t>
      </w:r>
      <w:r w:rsidR="0085468B">
        <w:rPr>
          <w:rFonts w:ascii="Gill Sans MT" w:hAnsi="Gill Sans MT"/>
          <w:sz w:val="24"/>
        </w:rPr>
        <w:t>, 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3A2704B5"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981675">
        <w:rPr>
          <w:rFonts w:ascii="Gill Sans MT" w:hAnsi="Gill Sans MT"/>
          <w:sz w:val="24"/>
        </w:rPr>
        <w:t xml:space="preserve"> Fig. 4)</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r w:rsidR="001E6F1D" w:rsidRPr="001E6F1D">
        <w:rPr>
          <w:rFonts w:ascii="Gill Sans MT" w:hAnsi="Gill Sans MT"/>
          <w:sz w:val="24"/>
        </w:rPr>
        <w:t>Ribagorçana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Pleta Naua (~0.8 km) and Tallada moraines (~1.7 km),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2A89A2CF" w14:textId="622D7B23" w:rsidR="004E7E7D"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E61EFD">
        <w:rPr>
          <w:rFonts w:ascii="Gill Sans MT" w:hAnsi="Gill Sans MT"/>
          <w:sz w:val="24"/>
        </w:rPr>
        <w:t xml:space="preserve">. </w:t>
      </w:r>
      <w:r w:rsidR="008D12C8">
        <w:rPr>
          <w:rFonts w:ascii="Gill Sans MT" w:hAnsi="Gill Sans MT"/>
          <w:sz w:val="24"/>
        </w:rPr>
        <w:t>This approach improves on ordinary least squares regression</w:t>
      </w:r>
      <w:r w:rsidR="003C7CB8">
        <w:rPr>
          <w:rFonts w:ascii="Gill Sans MT" w:hAnsi="Gill Sans MT"/>
          <w:sz w:val="24"/>
        </w:rPr>
        <w:t xml:space="preserve"> (Tomkins et al., 2018b)</w:t>
      </w:r>
      <w:r w:rsidR="002F25F5">
        <w:rPr>
          <w:rFonts w:ascii="Gill Sans MT" w:hAnsi="Gill Sans MT"/>
          <w:sz w:val="24"/>
        </w:rPr>
        <w:t xml:space="preserve"> by incorporating error in both the independent (</w:t>
      </w:r>
      <w:r w:rsidR="007A4EE5">
        <w:rPr>
          <w:rFonts w:ascii="Gill Sans MT" w:hAnsi="Gill Sans MT"/>
          <w:sz w:val="24"/>
        </w:rPr>
        <w:t xml:space="preserve">TCN; </w:t>
      </w:r>
      <w:r w:rsidR="002F25F5">
        <w:rPr>
          <w:rFonts w:ascii="Calibri" w:hAnsi="Calibri"/>
          <w:sz w:val="24"/>
        </w:rPr>
        <w:t>±</w:t>
      </w:r>
      <w:r w:rsidR="00081D32">
        <w:rPr>
          <w:rFonts w:ascii="Gill Sans MT" w:hAnsi="Gill Sans MT"/>
          <w:sz w:val="24"/>
        </w:rPr>
        <w:t xml:space="preserve"> ex</w:t>
      </w:r>
      <w:r w:rsidR="002F25F5">
        <w:rPr>
          <w:rFonts w:ascii="Gill Sans MT" w:hAnsi="Gill Sans MT"/>
          <w:sz w:val="24"/>
        </w:rPr>
        <w:t>ternal age uncertainty) and dependent variables (</w:t>
      </w:r>
      <w:r w:rsidR="007A4EE5">
        <w:rPr>
          <w:rFonts w:ascii="Gill Sans MT" w:hAnsi="Gill Sans MT"/>
          <w:sz w:val="24"/>
        </w:rPr>
        <w:t xml:space="preserve">SH, </w:t>
      </w:r>
      <w:r w:rsidR="007A4EE5">
        <w:rPr>
          <w:rFonts w:ascii="Calibri" w:hAnsi="Calibri"/>
          <w:sz w:val="24"/>
        </w:rPr>
        <w:t>±</w:t>
      </w:r>
      <w:r w:rsidR="007A4EE5">
        <w:rPr>
          <w:rFonts w:ascii="Gill Sans MT" w:hAnsi="Gill Sans MT"/>
          <w:sz w:val="24"/>
        </w:rPr>
        <w:t xml:space="preserve"> Standard Error of the Mean). </w:t>
      </w:r>
      <w:r w:rsidR="005B153F">
        <w:rPr>
          <w:rFonts w:ascii="Gill Sans MT" w:hAnsi="Gill Sans MT"/>
          <w:sz w:val="24"/>
        </w:rPr>
        <w:t xml:space="preserve">This analysis </w:t>
      </w:r>
      <w:r w:rsidR="004E7E7D">
        <w:rPr>
          <w:rFonts w:ascii="Gill Sans MT" w:hAnsi="Gill Sans MT"/>
          <w:sz w:val="24"/>
        </w:rPr>
        <w:t>has been implement</w:t>
      </w:r>
      <w:r w:rsidR="00BD3D61">
        <w:rPr>
          <w:rFonts w:ascii="Gill Sans MT" w:hAnsi="Gill Sans MT"/>
          <w:sz w:val="24"/>
        </w:rPr>
        <w:t>ed</w:t>
      </w:r>
      <w:r w:rsidR="004E7E7D">
        <w:rPr>
          <w:rFonts w:ascii="Gill Sans MT" w:hAnsi="Gill Sans MT"/>
          <w:sz w:val="24"/>
        </w:rPr>
        <w:t xml:space="preserve"> on SHED-Earth (</w:t>
      </w:r>
      <w:hyperlink r:id="rId11" w:history="1">
        <w:r w:rsidR="004E7E7D" w:rsidRPr="009234D6">
          <w:rPr>
            <w:rStyle w:val="Hyperlink"/>
            <w:rFonts w:ascii="Gill Sans MT" w:hAnsi="Gill Sans MT"/>
            <w:sz w:val="24"/>
          </w:rPr>
          <w:t>http://shed.earth</w:t>
        </w:r>
      </w:hyperlink>
      <w:r w:rsidR="004E7E7D">
        <w:rPr>
          <w:rFonts w:ascii="Gill Sans MT" w:hAnsi="Gill Sans MT"/>
          <w:sz w:val="24"/>
        </w:rPr>
        <w:t xml:space="preserve">), an online calculator developed to enable </w:t>
      </w:r>
      <w:r w:rsidR="004E7E7D" w:rsidRPr="004E7E7D">
        <w:rPr>
          <w:rFonts w:ascii="Gill Sans MT" w:hAnsi="Gill Sans MT"/>
          <w:sz w:val="24"/>
        </w:rPr>
        <w:t>wider and more consistent application</w:t>
      </w:r>
      <w:r w:rsidR="004E7E7D">
        <w:rPr>
          <w:rFonts w:ascii="Gill Sans MT" w:hAnsi="Gill Sans MT"/>
          <w:sz w:val="24"/>
        </w:rPr>
        <w:t xml:space="preserve"> of our approach (Tomkins</w:t>
      </w:r>
      <w:r w:rsidR="007F67B8">
        <w:rPr>
          <w:rFonts w:ascii="Gill Sans MT" w:hAnsi="Gill Sans MT"/>
          <w:sz w:val="24"/>
        </w:rPr>
        <w:t xml:space="preserve"> et al., 2018a).</w:t>
      </w:r>
    </w:p>
    <w:p w14:paraId="3557B493" w14:textId="75EDDF8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4F1E09">
        <w:rPr>
          <w:rFonts w:ascii="Gill Sans MT" w:hAnsi="Gill Sans MT"/>
          <w:sz w:val="24"/>
        </w:rPr>
        <w:t xml:space="preserve"> (</w:t>
      </w:r>
      <w:r w:rsidR="0026310C">
        <w:rPr>
          <w:rFonts w:ascii="Gill Sans MT" w:hAnsi="Gill Sans MT"/>
          <w:sz w:val="24"/>
        </w:rPr>
        <w:t>calculated using the</w:t>
      </w:r>
      <w:r w:rsidR="00BE13D3">
        <w:rPr>
          <w:rFonts w:ascii="Gill Sans MT" w:hAnsi="Gill Sans MT"/>
          <w:sz w:val="24"/>
        </w:rPr>
        <w:t xml:space="preserve"> </w:t>
      </w:r>
      <w:r w:rsidR="004F1E09">
        <w:rPr>
          <w:rFonts w:ascii="Gill Sans MT" w:hAnsi="Gill Sans MT"/>
          <w:sz w:val="24"/>
        </w:rPr>
        <w:t xml:space="preserve">ODR covariance matrix; </w:t>
      </w:r>
      <w:r w:rsidR="00F372EC">
        <w:rPr>
          <w:rFonts w:ascii="Gill Sans MT" w:hAnsi="Gill Sans MT"/>
          <w:sz w:val="24"/>
        </w:rPr>
        <w:t>Boggs and Rogers, 1990</w:t>
      </w:r>
      <w:r w:rsidR="00F56BAE">
        <w:rPr>
          <w:rFonts w:ascii="Gill Sans MT" w:hAnsi="Gill Sans MT"/>
          <w:sz w:val="24"/>
        </w:rPr>
        <w:t xml:space="preserve">b).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The results of this analysis are presented in Fig. X</w:t>
      </w:r>
      <w:r w:rsidR="00141981">
        <w:rPr>
          <w:rFonts w:ascii="Gill Sans MT" w:hAnsi="Gill Sans MT"/>
          <w:sz w:val="24"/>
        </w:rPr>
        <w:t xml:space="preserve"> and Table 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X). </w:t>
      </w:r>
    </w:p>
    <w:p w14:paraId="39A6418E" w14:textId="528CBE7E" w:rsidR="00C03F6A" w:rsidRDefault="00842FC2" w:rsidP="009E5108">
      <w:pPr>
        <w:rPr>
          <w:rFonts w:ascii="Gill Sans MT" w:hAnsi="Gill Sans MT" w:cs="Arial"/>
          <w:sz w:val="24"/>
        </w:rPr>
      </w:pPr>
      <w:r>
        <w:rPr>
          <w:rFonts w:ascii="Gill Sans MT" w:hAnsi="Gill Sans MT"/>
          <w:sz w:val="24"/>
        </w:rPr>
        <w:t xml:space="preserve">Based on landform age analysis (Table 2),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6065C18B" w14:textId="36FF00C3" w:rsidR="00A61303"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42603E4F"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R package ‘truncnorm’, </w:t>
      </w:r>
      <w:r w:rsidR="00C02C75" w:rsidRPr="00C02C75">
        <w:rPr>
          <w:rFonts w:ascii="Gill Sans MT" w:hAnsi="Gill Sans MT" w:cs="Arial"/>
          <w:sz w:val="24"/>
        </w:rPr>
        <w:t>Mersmann</w:t>
      </w:r>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551496">
        <w:rPr>
          <w:rFonts w:ascii="Gill Sans MT" w:hAnsi="Gill Sans MT"/>
          <w:sz w:val="24"/>
        </w:rPr>
        <w:t>In turn, while</w:t>
      </w:r>
      <w:r w:rsidR="00950991">
        <w:rPr>
          <w:rFonts w:ascii="Gill Sans MT" w:hAnsi="Gill Sans MT"/>
          <w:sz w:val="24"/>
        </w:rPr>
        <w:t xml:space="preserve"> analysis of the Soum d’Ech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r w:rsidR="00062EEC">
        <w:rPr>
          <w:rFonts w:ascii="Gill Sans MT" w:hAnsi="Gill Sans MT"/>
          <w:sz w:val="24"/>
        </w:rPr>
        <w:t>palaeo</w:t>
      </w:r>
      <w:r w:rsidR="00B6083B">
        <w:rPr>
          <w:rFonts w:ascii="Gill Sans MT" w:hAnsi="Gill Sans MT"/>
          <w:sz w:val="24"/>
        </w:rPr>
        <w:t xml:space="preserve">lake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r w:rsidR="00B6083B">
        <w:rPr>
          <w:rFonts w:ascii="Gill Sans MT" w:hAnsi="Gill Sans MT"/>
          <w:sz w:val="24"/>
        </w:rPr>
        <w:t>Biscaye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palaeolakes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(Reille and Andrieu</w:t>
      </w:r>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(Reille and Andrieu, 1995) - Biscaye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(Reille and </w:t>
      </w:r>
      <w:r w:rsidRPr="00BB555E">
        <w:rPr>
          <w:rFonts w:ascii="Gill Sans MT" w:hAnsi="Gill Sans MT"/>
          <w:sz w:val="24"/>
        </w:rPr>
        <w:t>Andrieu</w:t>
      </w:r>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29E31E82"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 xml:space="preserve">Minor moraines occur inbound of the large arcuate terminal (see Fig. X), with evidence of incision of these </w:t>
      </w:r>
      <w:r w:rsidR="0087122C">
        <w:rPr>
          <w:rFonts w:ascii="Gill Sans MT" w:hAnsi="Gill Sans MT"/>
          <w:sz w:val="24"/>
        </w:rPr>
        <w:t>deposits</w:t>
      </w:r>
      <w:r w:rsidR="004B4516">
        <w:rPr>
          <w:rFonts w:ascii="Gill Sans MT" w:hAnsi="Gill Sans MT"/>
          <w:sz w:val="24"/>
        </w:rPr>
        <w:t xml:space="preserve"> on their ice-proximal slopes (potentially by glacial action, rock avalanche activity, or slope diffusion, avalanche?).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r>
        <w:rPr>
          <w:rFonts w:ascii="Gill Sans MT" w:hAnsi="Gill Sans MT"/>
          <w:sz w:val="24"/>
        </w:rPr>
        <w:t xml:space="preserve">Temproal skew is different! Interesting! Relative good vs. bad% overall, and for crest groups.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Querol),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Llosa)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Pleta Naua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655E22AF"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D27FE0">
        <w:rPr>
          <w:rFonts w:ascii="Gill Sans MT" w:hAnsi="Gill Sans MT"/>
          <w:sz w:val="24"/>
        </w:rPr>
        <w:t xml:space="preserve">. </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Pleta Naua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Pleta Naua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Significant differences are recorded at Aranser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77777777"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CRE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r w:rsidR="00D830E0">
        <w:rPr>
          <w:rFonts w:ascii="Gill Sans MT" w:hAnsi="Gill Sans MT"/>
          <w:sz w:val="24"/>
          <w:szCs w:val="24"/>
        </w:rPr>
        <w:t xml:space="preserve">Zreda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Aranser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In contrast, the boulder-rich, matrix-poor Outer Pleta Naua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(Hughes et al., 2016). In contrast, angular boulders may have originated from rockfalls,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r w:rsidR="002255E9" w:rsidRPr="008F198C">
        <w:rPr>
          <w:rFonts w:ascii="Gill Sans MT" w:hAnsi="Gill Sans MT"/>
          <w:sz w:val="24"/>
        </w:rPr>
        <w:t>Tylmann</w:t>
      </w:r>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Spatial statistics for the sampled moraines</w:t>
            </w:r>
            <w:r w:rsidR="00206566" w:rsidRPr="00206566">
              <w:rPr>
                <w:rFonts w:ascii="Gill Sans MT" w:eastAsia="Times New Roman" w:hAnsi="Gill Sans MT" w:cs="Times New Roman"/>
                <w:color w:val="000000"/>
                <w:vertAlign w:val="superscript"/>
                <w:lang w:eastAsia="en-GB"/>
              </w:rPr>
              <w:t>a</w:t>
            </w:r>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a</w:t>
            </w:r>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16AA35EB"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54596F">
        <w:rPr>
          <w:rFonts w:ascii="Gill Sans MT" w:hAnsi="Gill Sans MT"/>
          <w:b w:val="0"/>
          <w:i/>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r w:rsidR="00086C6D" w:rsidRPr="00086C6D">
        <w:rPr>
          <w:rFonts w:ascii="Gill Sans MT" w:hAnsi="Gill Sans MT"/>
          <w:b w:val="0"/>
          <w:color w:val="auto"/>
          <w:sz w:val="22"/>
        </w:rPr>
        <w:t>Porquet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222B87C7"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p>
    <w:p w14:paraId="2B8815CD" w14:textId="12CC5E43" w:rsidR="004D0480" w:rsidRPr="003821EF" w:rsidRDefault="00B523EB" w:rsidP="00AA0CF4">
      <w:pPr>
        <w:pStyle w:val="Caption"/>
        <w:rPr>
          <w:rFonts w:ascii="Gill Sans MT" w:hAnsi="Gill Sans MT"/>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Arànser and (B) Soum d’Ech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bookmarkStart w:id="2" w:name="_GoBack"/>
      <w:bookmarkEnd w:id="2"/>
      <w:r w:rsidR="00277081">
        <w:rPr>
          <w:rFonts w:ascii="Gill Sans MT" w:hAnsi="Gill Sans MT"/>
          <w:b w:val="0"/>
          <w:color w:val="auto"/>
          <w:sz w:val="22"/>
        </w:rPr>
        <w:t xml:space="preserve">Locations and sample names for TCN dated boulders are shown (white circles; Rodés, 2008; Palacios et al., 2015). </w:t>
      </w:r>
    </w:p>
    <w:p w14:paraId="59FEB56D" w14:textId="18F0085F" w:rsidR="00787816" w:rsidRDefault="00DF72BA" w:rsidP="00B523E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3882D1A2" w:rsidR="00E912C1" w:rsidRPr="00AA0CF4" w:rsidRDefault="00787816" w:rsidP="00B523EB">
      <w:pPr>
        <w:rPr>
          <w:rFonts w:ascii="Gill Sans MT" w:hAnsi="Gill Sans MT" w:cs="Arial"/>
        </w:rPr>
      </w:pPr>
      <w:r w:rsidRPr="00DF72BA">
        <w:rPr>
          <w:rFonts w:ascii="Gill Sans MT" w:hAnsi="Gill Sans MT"/>
          <w:b/>
        </w:rPr>
        <w:t xml:space="preserve">Figure </w:t>
      </w:r>
      <w:r w:rsidR="0059503D">
        <w:rPr>
          <w:rFonts w:ascii="Gill Sans MT" w:hAnsi="Gill Sans MT"/>
          <w:b/>
        </w:rPr>
        <w:t>5</w:t>
      </w:r>
      <w:r>
        <w:rPr>
          <w:rFonts w:ascii="Gill Sans MT" w:hAnsi="Gill Sans MT"/>
        </w:rPr>
        <w:t>.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37CAD7F2" w:rsidR="00B523EB" w:rsidRPr="00507BA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Pleta Naua (C-D), </w:t>
      </w:r>
      <w:r w:rsidR="00630594" w:rsidRPr="00507BAC">
        <w:rPr>
          <w:rFonts w:ascii="Gill Sans MT" w:hAnsi="Gill Sans MT"/>
        </w:rPr>
        <w:t>Arànser</w:t>
      </w:r>
      <w:r w:rsidR="001E7BE6" w:rsidRPr="00507BAC">
        <w:rPr>
          <w:rFonts w:ascii="Gill Sans MT" w:hAnsi="Gill Sans MT"/>
        </w:rPr>
        <w:t xml:space="preserve"> left (E-F), Arànser right (G-H) and Soum d’Ech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r w:rsidR="008A17D1" w:rsidRPr="00507BAC">
        <w:rPr>
          <w:rFonts w:ascii="Gill Sans MT" w:hAnsi="Gill Sans MT"/>
        </w:rPr>
        <w:t>g</w:t>
      </w:r>
      <w:r w:rsidRPr="00507BAC">
        <w:rPr>
          <w:rFonts w:ascii="Gill Sans MT" w:hAnsi="Gill Sans MT"/>
        </w:rPr>
        <w:t>LGM)</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r w:rsidR="008A17D1" w:rsidRPr="00507BAC">
        <w:rPr>
          <w:rFonts w:ascii="Gill Sans MT" w:hAnsi="Gill Sans MT"/>
        </w:rPr>
        <w:t>g</w:t>
      </w:r>
      <w:r w:rsidR="002D5781" w:rsidRPr="00507BAC">
        <w:rPr>
          <w:rFonts w:ascii="Gill Sans MT" w:hAnsi="Gill Sans MT"/>
        </w:rPr>
        <w:t>LGM</w:t>
      </w:r>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Outer Pleta Naua</w:t>
      </w:r>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7ED90193" w14:textId="3304456A" w:rsidR="00DB1428" w:rsidRPr="00DF0EAB" w:rsidRDefault="004879F8" w:rsidP="00DF0EAB">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4E916480" w14:textId="1B298F67" w:rsidR="00916370" w:rsidRDefault="00916370" w:rsidP="00916370"/>
    <w:p w14:paraId="760D439F" w14:textId="678DE868" w:rsidR="00915532" w:rsidRDefault="00915532" w:rsidP="00915532">
      <w:pPr>
        <w:rPr>
          <w:rFonts w:ascii="Gill Sans MT" w:hAnsi="Gill Sans MT"/>
          <w:b/>
          <w:sz w:val="28"/>
        </w:rPr>
      </w:pPr>
      <w:r>
        <w:rPr>
          <w:rFonts w:ascii="Gill Sans MT" w:hAnsi="Gill Sans MT"/>
          <w:b/>
          <w:sz w:val="28"/>
        </w:rPr>
        <w:t>References</w:t>
      </w:r>
    </w:p>
    <w:p w14:paraId="44F5FDF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3" w:history="1">
        <w:r w:rsidRPr="004B73D1">
          <w:rPr>
            <w:rStyle w:val="Hyperlink"/>
            <w:rFonts w:ascii="Gill Sans MT" w:hAnsi="Gill Sans MT"/>
            <w:sz w:val="20"/>
            <w:lang w:eastAsia="en-GB"/>
          </w:rPr>
          <w:t>https://doi.org/10.1007/s00015-011-0088-7</w:t>
        </w:r>
      </w:hyperlink>
    </w:p>
    <w:p w14:paraId="2C1DDB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4" w:history="1">
        <w:r w:rsidRPr="004B73D1">
          <w:rPr>
            <w:rStyle w:val="Hyperlink"/>
            <w:rFonts w:ascii="Gill Sans MT" w:hAnsi="Gill Sans MT"/>
            <w:sz w:val="20"/>
            <w:lang w:eastAsia="en-GB"/>
          </w:rPr>
          <w:t>https://doi.org/10.1016/S0341-8162(02)00022-X</w:t>
        </w:r>
      </w:hyperlink>
    </w:p>
    <w:p w14:paraId="106F433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5" w:history="1">
        <w:r w:rsidRPr="004B73D1">
          <w:rPr>
            <w:rStyle w:val="Hyperlink"/>
            <w:rFonts w:ascii="Gill Sans MT" w:hAnsi="Gill Sans MT"/>
            <w:sz w:val="20"/>
            <w:lang w:eastAsia="en-GB"/>
          </w:rPr>
          <w:t>https://doi.org/10.1016/j.yqres.2011.12.002</w:t>
        </w:r>
      </w:hyperlink>
    </w:p>
    <w:p w14:paraId="177363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6" w:history="1">
        <w:r w:rsidRPr="004B73D1">
          <w:rPr>
            <w:rStyle w:val="Hyperlink"/>
            <w:rFonts w:ascii="Gill Sans MT" w:hAnsi="Gill Sans MT"/>
            <w:sz w:val="20"/>
            <w:lang w:eastAsia="en-GB"/>
          </w:rPr>
          <w:t>https://doi.org/10.5194/gmd-3-293-2010</w:t>
        </w:r>
      </w:hyperlink>
    </w:p>
    <w:p w14:paraId="40C9D9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Aydin, A., Basu, A., 2005. The Schmidt hammer in rock material characterization. Engineering Geology 81, 1–14. </w:t>
      </w:r>
      <w:hyperlink r:id="rId17" w:history="1">
        <w:r w:rsidRPr="004B73D1">
          <w:rPr>
            <w:rStyle w:val="Hyperlink"/>
            <w:rFonts w:ascii="Gill Sans MT" w:hAnsi="Gill Sans MT"/>
            <w:sz w:val="20"/>
            <w:lang w:eastAsia="en-GB"/>
          </w:rPr>
          <w:t>https://doi.org/10.1016/j.enggeo.2005.06.006</w:t>
        </w:r>
      </w:hyperlink>
    </w:p>
    <w:p w14:paraId="1A99303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Balco, G., Stone, J.O., Lifton, N.A., Dunai, T.J., 2008. A complete and easily accessible means of calculating surface exposure ages or erosion rates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measurements. Quaternary Geochronology, Prospects for the New Frontiers of earth and Environmental Sciences 3, 174–195. </w:t>
      </w:r>
      <w:hyperlink r:id="rId18" w:history="1">
        <w:r w:rsidRPr="004B73D1">
          <w:rPr>
            <w:rStyle w:val="Hyperlink"/>
            <w:rFonts w:ascii="Gill Sans MT" w:hAnsi="Gill Sans MT"/>
            <w:sz w:val="20"/>
            <w:lang w:eastAsia="en-GB"/>
          </w:rPr>
          <w:t>https://doi.org/10.1016/j.quageo.2007.12.001</w:t>
        </w:r>
      </w:hyperlink>
    </w:p>
    <w:p w14:paraId="01DBEC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4B73D1">
        <w:rPr>
          <w:rFonts w:ascii="Gill Sans MT" w:hAnsi="Gill Sans MT"/>
          <w:sz w:val="20"/>
          <w:vertAlign w:val="superscript"/>
          <w:lang w:eastAsia="en-GB"/>
        </w:rPr>
        <w:t>3</w:t>
      </w:r>
      <w:r w:rsidRPr="004B73D1">
        <w:rPr>
          <w:rFonts w:ascii="Gill Sans MT" w:hAnsi="Gill Sans MT"/>
          <w:sz w:val="20"/>
          <w:lang w:eastAsia="en-GB"/>
        </w:rPr>
        <w:t xml:space="preserve">He,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w:t>
      </w:r>
      <w:r w:rsidRPr="004B73D1">
        <w:rPr>
          <w:rFonts w:ascii="Gill Sans MT" w:hAnsi="Gill Sans MT"/>
          <w:sz w:val="20"/>
          <w:vertAlign w:val="superscript"/>
          <w:lang w:eastAsia="en-GB"/>
        </w:rPr>
        <w:t>21</w:t>
      </w:r>
      <w:r w:rsidRPr="004B73D1">
        <w:rPr>
          <w:rFonts w:ascii="Gill Sans MT" w:hAnsi="Gill Sans MT"/>
          <w:sz w:val="20"/>
          <w:lang w:eastAsia="en-GB"/>
        </w:rPr>
        <w:t xml:space="preserve">Ne,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The Cryosphere Discussions 1–41. </w:t>
      </w:r>
      <w:hyperlink r:id="rId19" w:history="1">
        <w:r w:rsidRPr="004B73D1">
          <w:rPr>
            <w:rStyle w:val="Hyperlink"/>
            <w:rFonts w:ascii="Gill Sans MT" w:hAnsi="Gill Sans MT"/>
            <w:sz w:val="20"/>
            <w:lang w:eastAsia="en-GB"/>
          </w:rPr>
          <w:t>https://doi.org/10.5194/tc-2020-57</w:t>
        </w:r>
      </w:hyperlink>
    </w:p>
    <w:p w14:paraId="6D1646C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Barr, I.D., Lovell, H., 2014. A review of topographic controls on moraine distribution. Geomorphology 226, 44–64. </w:t>
      </w:r>
      <w:hyperlink r:id="rId20" w:history="1">
        <w:r w:rsidRPr="004B73D1">
          <w:rPr>
            <w:rStyle w:val="Hyperlink"/>
            <w:rFonts w:ascii="Gill Sans MT" w:hAnsi="Gill Sans MT"/>
            <w:sz w:val="20"/>
            <w:lang w:eastAsia="en-GB"/>
          </w:rPr>
          <w:t>https://doi.org/10.1016/j.geomorph.2014.07.030</w:t>
        </w:r>
      </w:hyperlink>
    </w:p>
    <w:p w14:paraId="0AA5657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Birkeland, P., 1999. Soils and Geomorphology, 3 edition. ed. Oxford University Press, New York.</w:t>
      </w:r>
    </w:p>
    <w:p w14:paraId="06330A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6F307D9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1" w:history="1">
        <w:r w:rsidRPr="004B73D1">
          <w:rPr>
            <w:rStyle w:val="Hyperlink"/>
            <w:rFonts w:ascii="Gill Sans MT" w:hAnsi="Gill Sans MT"/>
            <w:sz w:val="20"/>
            <w:lang w:eastAsia="en-GB"/>
          </w:rPr>
          <w:t>https://doi.org/10.6028/nist.ir.89-4197</w:t>
        </w:r>
      </w:hyperlink>
    </w:p>
    <w:p w14:paraId="324F87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2" w:history="1">
        <w:r w:rsidRPr="004B73D1">
          <w:rPr>
            <w:rStyle w:val="Hyperlink"/>
            <w:rFonts w:ascii="Gill Sans MT" w:hAnsi="Gill Sans MT"/>
            <w:sz w:val="20"/>
            <w:lang w:eastAsia="en-GB"/>
          </w:rPr>
          <w:t>https://doi.org/10.1016/j.quageo.2015.01.009</w:t>
        </w:r>
      </w:hyperlink>
    </w:p>
    <w:p w14:paraId="301ED9E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3" w:history="1">
        <w:r w:rsidRPr="004B73D1">
          <w:rPr>
            <w:rStyle w:val="Hyperlink"/>
            <w:rFonts w:ascii="Gill Sans MT" w:hAnsi="Gill Sans MT"/>
            <w:sz w:val="20"/>
            <w:lang w:eastAsia="en-GB"/>
          </w:rPr>
          <w:t>https://doi.org/10.1130/B25649.1</w:t>
        </w:r>
      </w:hyperlink>
    </w:p>
    <w:p w14:paraId="2A9B4D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Broecker, W.S., Denton, G.H., 1990. The role of ocean-atmosphere reorganizations in glacial cycles. Quaternary Science Reviews 9, 305–341. </w:t>
      </w:r>
      <w:hyperlink r:id="rId24" w:history="1">
        <w:r w:rsidRPr="004B73D1">
          <w:rPr>
            <w:rStyle w:val="Hyperlink"/>
            <w:rFonts w:ascii="Gill Sans MT" w:hAnsi="Gill Sans MT"/>
            <w:sz w:val="20"/>
            <w:lang w:eastAsia="en-GB"/>
          </w:rPr>
          <w:t>https://doi.org/10.1016/0277-3791(90)90026-7</w:t>
        </w:r>
      </w:hyperlink>
    </w:p>
    <w:p w14:paraId="2305E46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Buckland, W., 1840. On the evidences of glaciers in Scotland and the north of England. Proceedings of the Geological Society of London 3, 332–337.</w:t>
      </w:r>
    </w:p>
    <w:p w14:paraId="34193A0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5" w:history="1">
        <w:r w:rsidRPr="004B73D1">
          <w:rPr>
            <w:rStyle w:val="Hyperlink"/>
            <w:rFonts w:ascii="Gill Sans MT" w:hAnsi="Gill Sans MT"/>
            <w:sz w:val="20"/>
            <w:lang w:eastAsia="en-GB"/>
          </w:rPr>
          <w:t>https://doi.org/10.1016/B978-0-444-53447-7.00011-8</w:t>
        </w:r>
      </w:hyperlink>
    </w:p>
    <w:p w14:paraId="46D5331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6" w:history="1">
        <w:r w:rsidRPr="004B73D1">
          <w:rPr>
            <w:rStyle w:val="Hyperlink"/>
            <w:rFonts w:ascii="Gill Sans MT" w:hAnsi="Gill Sans MT"/>
            <w:sz w:val="20"/>
            <w:lang w:eastAsia="en-GB"/>
          </w:rPr>
          <w:t>https://doi.org/10.1071/sr9880033</w:t>
        </w:r>
      </w:hyperlink>
    </w:p>
    <w:p w14:paraId="7C157A1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Crest, Y., Delmas, M., Braucher, R., Gunnell, Y., Calvet, M., 2017. Cirques have growth spurts during deglacial and interglacial periods: Evidence from </w:t>
      </w:r>
      <w:r w:rsidRPr="004B73D1">
        <w:rPr>
          <w:rFonts w:ascii="Gill Sans MT" w:hAnsi="Gill Sans MT"/>
          <w:sz w:val="20"/>
          <w:vertAlign w:val="sub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bscript"/>
          <w:lang w:eastAsia="en-GB"/>
        </w:rPr>
        <w:t>26</w:t>
      </w:r>
      <w:r w:rsidRPr="004B73D1">
        <w:rPr>
          <w:rFonts w:ascii="Gill Sans MT" w:hAnsi="Gill Sans MT"/>
          <w:sz w:val="20"/>
          <w:lang w:eastAsia="en-GB"/>
        </w:rPr>
        <w:t xml:space="preserve">Al nuclide inventories in the central and eastern Pyrenees. Geomorphology 278, 60–77. </w:t>
      </w:r>
      <w:hyperlink r:id="rId27" w:history="1">
        <w:r w:rsidRPr="004B73D1">
          <w:rPr>
            <w:rStyle w:val="Hyperlink"/>
            <w:rFonts w:ascii="Gill Sans MT" w:hAnsi="Gill Sans MT"/>
            <w:sz w:val="20"/>
            <w:lang w:eastAsia="en-GB"/>
          </w:rPr>
          <w:t>https://doi.org/10.1016/j.geomorph.2016.10.035</w:t>
        </w:r>
      </w:hyperlink>
    </w:p>
    <w:p w14:paraId="5EFA309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28" w:history="1">
        <w:r w:rsidRPr="004B73D1">
          <w:rPr>
            <w:rStyle w:val="Hyperlink"/>
            <w:rFonts w:ascii="Gill Sans MT" w:hAnsi="Gill Sans MT"/>
            <w:sz w:val="20"/>
            <w:lang w:eastAsia="en-GB"/>
          </w:rPr>
          <w:t>https://doi.org/10.1016/j.geomorph.2004.07.011</w:t>
        </w:r>
      </w:hyperlink>
    </w:p>
    <w:p w14:paraId="3F2779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29" w:history="1">
        <w:r w:rsidRPr="004B73D1">
          <w:rPr>
            <w:rStyle w:val="Hyperlink"/>
            <w:rFonts w:ascii="Gill Sans MT" w:hAnsi="Gill Sans MT"/>
            <w:sz w:val="20"/>
            <w:lang w:eastAsia="en-GB"/>
          </w:rPr>
          <w:t>https://doi.org/10.1111/j.1468-0459.2008.339.x</w:t>
        </w:r>
      </w:hyperlink>
    </w:p>
    <w:p w14:paraId="6861CA5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4B73D1">
          <w:rPr>
            <w:rStyle w:val="Hyperlink"/>
            <w:rFonts w:ascii="Gill Sans MT" w:hAnsi="Gill Sans MT"/>
            <w:sz w:val="20"/>
            <w:lang w:eastAsia="en-GB"/>
          </w:rPr>
          <w:t>https://doi.org/10.1016/j.geomorph.2014.09.017</w:t>
        </w:r>
      </w:hyperlink>
    </w:p>
    <w:p w14:paraId="0A9CF8A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1" w:history="1">
        <w:r w:rsidRPr="004B73D1">
          <w:rPr>
            <w:rStyle w:val="Hyperlink"/>
            <w:rFonts w:ascii="Gill Sans MT" w:hAnsi="Gill Sans MT"/>
            <w:sz w:val="20"/>
            <w:lang w:eastAsia="en-GB"/>
          </w:rPr>
          <w:t>https://doi.org/10.1016/j.epsl.2015.07.030</w:t>
        </w:r>
      </w:hyperlink>
    </w:p>
    <w:p w14:paraId="42FCC2B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2" w:history="1">
        <w:r w:rsidRPr="004B73D1">
          <w:rPr>
            <w:rStyle w:val="Hyperlink"/>
            <w:rFonts w:ascii="Gill Sans MT" w:hAnsi="Gill Sans MT"/>
            <w:sz w:val="20"/>
            <w:lang w:eastAsia="en-GB"/>
          </w:rPr>
          <w:t>https://doi.org/10.1016/j.yqres.2007.11.004</w:t>
        </w:r>
      </w:hyperlink>
    </w:p>
    <w:p w14:paraId="75C7A7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3" w:history="1">
        <w:r w:rsidRPr="004B73D1">
          <w:rPr>
            <w:rStyle w:val="Hyperlink"/>
            <w:rFonts w:ascii="Gill Sans MT" w:hAnsi="Gill Sans MT"/>
            <w:sz w:val="20"/>
            <w:lang w:eastAsia="en-GB"/>
          </w:rPr>
          <w:t>https://doi.org/10.1002/esp.1241</w:t>
        </w:r>
      </w:hyperlink>
    </w:p>
    <w:p w14:paraId="077F0BD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4" w:history="1">
        <w:r w:rsidRPr="004B73D1">
          <w:rPr>
            <w:rStyle w:val="Hyperlink"/>
            <w:rFonts w:ascii="Gill Sans MT" w:hAnsi="Gill Sans MT"/>
            <w:sz w:val="20"/>
            <w:lang w:eastAsia="en-GB"/>
          </w:rPr>
          <w:t>https://agu.confex.com/agu/fm19/meetingapp.cgi/Paper/502207</w:t>
        </w:r>
      </w:hyperlink>
    </w:p>
    <w:p w14:paraId="2FF6396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Hughes, P.D., Tomkins, M.D., 2016. Schmidt hammer exposure dating (SHED): Calibration boulder of Tomkins et al. (2016). Quaternary Geochronology 35, 67–68. </w:t>
      </w:r>
      <w:hyperlink r:id="rId35" w:history="1">
        <w:r w:rsidRPr="004B73D1">
          <w:rPr>
            <w:rStyle w:val="Hyperlink"/>
            <w:rFonts w:ascii="Gill Sans MT" w:hAnsi="Gill Sans MT"/>
            <w:sz w:val="20"/>
            <w:lang w:eastAsia="en-GB"/>
          </w:rPr>
          <w:t>https://doi.org/10.1016/j.quageo.2016.06.001</w:t>
        </w:r>
      </w:hyperlink>
    </w:p>
    <w:p w14:paraId="14051F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6" w:history="1">
        <w:r w:rsidRPr="004B73D1">
          <w:rPr>
            <w:rStyle w:val="Hyperlink"/>
            <w:rFonts w:ascii="Gill Sans MT" w:hAnsi="Gill Sans MT"/>
            <w:sz w:val="20"/>
            <w:lang w:eastAsia="en-GB"/>
          </w:rPr>
          <w:t>https://doi.org/10.1016/j.quascirev.2013.07.025</w:t>
        </w:r>
      </w:hyperlink>
    </w:p>
    <w:p w14:paraId="239FE1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37" w:history="1">
        <w:r w:rsidRPr="004B73D1">
          <w:rPr>
            <w:rStyle w:val="Hyperlink"/>
            <w:rFonts w:ascii="Gill Sans MT" w:hAnsi="Gill Sans MT"/>
            <w:sz w:val="20"/>
            <w:lang w:eastAsia="en-GB"/>
          </w:rPr>
          <w:t>https://doi.org/10.1002/jqs.1406</w:t>
        </w:r>
      </w:hyperlink>
    </w:p>
    <w:p w14:paraId="47A7CDD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38" w:history="1">
        <w:r w:rsidRPr="004B73D1">
          <w:rPr>
            <w:rStyle w:val="Hyperlink"/>
            <w:rFonts w:ascii="Gill Sans MT" w:hAnsi="Gill Sans MT"/>
            <w:sz w:val="20"/>
            <w:lang w:eastAsia="en-GB"/>
          </w:rPr>
          <w:t>https://doi.org/10.1029/2007JF000872</w:t>
        </w:r>
      </w:hyperlink>
    </w:p>
    <w:p w14:paraId="0B8FCD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39" w:history="1">
        <w:r w:rsidRPr="004B73D1">
          <w:rPr>
            <w:rStyle w:val="Hyperlink"/>
            <w:rFonts w:ascii="Gill Sans MT" w:hAnsi="Gill Sans MT"/>
            <w:sz w:val="20"/>
            <w:lang w:eastAsia="en-GB"/>
          </w:rPr>
          <w:t>https://doi.org/10.1127/0372-8854/2007/0051S-0069</w:t>
        </w:r>
      </w:hyperlink>
    </w:p>
    <w:p w14:paraId="26CC7E8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Engel, Z., Traczyk, A., Braucher, R., Woronko, B., Křížek, M., 2011. Use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0" w:history="1">
        <w:r w:rsidRPr="004B73D1">
          <w:rPr>
            <w:rStyle w:val="Hyperlink"/>
            <w:rFonts w:ascii="Gill Sans MT" w:hAnsi="Gill Sans MT"/>
            <w:sz w:val="20"/>
            <w:lang w:eastAsia="en-GB"/>
          </w:rPr>
          <w:t>https://doi.org/10.1127/0372-8854/2011/0055-0036</w:t>
        </w:r>
      </w:hyperlink>
    </w:p>
    <w:p w14:paraId="0E1EA34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1" w:history="1">
        <w:r w:rsidRPr="004B73D1">
          <w:rPr>
            <w:rStyle w:val="Hyperlink"/>
            <w:rFonts w:ascii="Gill Sans MT" w:hAnsi="Gill Sans MT"/>
            <w:sz w:val="20"/>
            <w:lang w:eastAsia="en-GB"/>
          </w:rPr>
          <w:t>https://doi.org/10.1016/j.quascirev.2012.09.002</w:t>
        </w:r>
      </w:hyperlink>
    </w:p>
    <w:p w14:paraId="486B01B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Gibbons, A.B., Megeath, J.D., Pierce, K.L., 1984. Probability of moraine survival in a succession of glacial advances. Geology 12, 327–330. </w:t>
      </w:r>
      <w:hyperlink r:id="rId42" w:history="1">
        <w:r w:rsidRPr="004B73D1">
          <w:rPr>
            <w:rStyle w:val="Hyperlink"/>
            <w:rFonts w:ascii="Gill Sans MT" w:hAnsi="Gill Sans MT"/>
            <w:sz w:val="20"/>
            <w:lang w:eastAsia="en-GB"/>
          </w:rPr>
          <w:t>https://doi.org/10.1130/0091-7613(1984)12&lt;327:POMSIA&gt;2.0.CO;2</w:t>
        </w:r>
      </w:hyperlink>
    </w:p>
    <w:p w14:paraId="4C2E577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Goudie, A.S., 2016. The Schmidt Hammer in geomorphological research: Progress in Physical Geography. </w:t>
      </w:r>
      <w:hyperlink r:id="rId43" w:history="1">
        <w:r w:rsidRPr="004B73D1">
          <w:rPr>
            <w:rStyle w:val="Hyperlink"/>
            <w:rFonts w:ascii="Gill Sans MT" w:hAnsi="Gill Sans MT"/>
            <w:sz w:val="20"/>
            <w:lang w:eastAsia="en-GB"/>
          </w:rPr>
          <w:t>https://doi.org/10.1177/0309133306071954</w:t>
        </w:r>
      </w:hyperlink>
    </w:p>
    <w:p w14:paraId="28DD9B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Hallet, B., Putkonen, J., 1994. Surface Dating of Dynamic Landforms: Young Boulders on Aging Moraines. Science 265, 937–940. </w:t>
      </w:r>
      <w:hyperlink r:id="rId44" w:history="1">
        <w:r w:rsidRPr="004B73D1">
          <w:rPr>
            <w:rStyle w:val="Hyperlink"/>
            <w:rFonts w:ascii="Gill Sans MT" w:hAnsi="Gill Sans MT"/>
            <w:sz w:val="20"/>
            <w:lang w:eastAsia="en-GB"/>
          </w:rPr>
          <w:t>https://doi.org/10.1126/science.265.5174.937</w:t>
        </w:r>
      </w:hyperlink>
    </w:p>
    <w:p w14:paraId="58A5B36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Hays, J.D., Imbrie, J., Shackleton, N.J., 1976. Variations in the Earth’s Orbit: Pacemaker of the Ice Ages. Science 194, 1121–1132. </w:t>
      </w:r>
      <w:hyperlink r:id="rId45" w:history="1">
        <w:r w:rsidRPr="004B73D1">
          <w:rPr>
            <w:rStyle w:val="Hyperlink"/>
            <w:rFonts w:ascii="Gill Sans MT" w:hAnsi="Gill Sans MT"/>
            <w:sz w:val="20"/>
            <w:lang w:eastAsia="en-GB"/>
          </w:rPr>
          <w:t>https://doi.org/10.1126/science.194.4270.1121</w:t>
        </w:r>
      </w:hyperlink>
    </w:p>
    <w:p w14:paraId="67E0A3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6" w:history="1">
        <w:r w:rsidRPr="004B73D1">
          <w:rPr>
            <w:rStyle w:val="Hyperlink"/>
            <w:rFonts w:ascii="Gill Sans MT" w:hAnsi="Gill Sans MT"/>
            <w:sz w:val="20"/>
            <w:lang w:eastAsia="en-GB"/>
          </w:rPr>
          <w:t>https://doi.org/10.1016/j.quageo.2013.03.008</w:t>
        </w:r>
      </w:hyperlink>
    </w:p>
    <w:p w14:paraId="2FF315B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Applegate, P.J., Blomdin, R., Gribenski, N., Harbor, J.M., Stroeven, A.P., 2016. Boulder height – exposure age relationships from a global glacial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compilation. Quaternary Geochronology 34, 1–11. </w:t>
      </w:r>
      <w:hyperlink r:id="rId47" w:history="1">
        <w:r w:rsidRPr="004B73D1">
          <w:rPr>
            <w:rStyle w:val="Hyperlink"/>
            <w:rFonts w:ascii="Gill Sans MT" w:hAnsi="Gill Sans MT"/>
            <w:sz w:val="20"/>
            <w:lang w:eastAsia="en-GB"/>
          </w:rPr>
          <w:t>https://doi.org/10.1016/j.quageo.2016.03.002</w:t>
        </w:r>
      </w:hyperlink>
    </w:p>
    <w:p w14:paraId="1B94AB0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48" w:history="1">
        <w:r w:rsidRPr="004B73D1">
          <w:rPr>
            <w:rStyle w:val="Hyperlink"/>
            <w:rFonts w:ascii="Gill Sans MT" w:hAnsi="Gill Sans MT"/>
            <w:sz w:val="20"/>
            <w:lang w:eastAsia="en-GB"/>
          </w:rPr>
          <w:t>https://doi.org/10.1016/j.epsl.2010.11.040</w:t>
        </w:r>
      </w:hyperlink>
    </w:p>
    <w:p w14:paraId="31710E9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2018. Little Ice Age glaciers and climate in the Mediterranean mountains: a new analysis. Cuadernos de Investigación Geográfica 44, 15–45. </w:t>
      </w:r>
      <w:hyperlink r:id="rId49" w:history="1">
        <w:r w:rsidRPr="004B73D1">
          <w:rPr>
            <w:rStyle w:val="Hyperlink"/>
            <w:rFonts w:ascii="Gill Sans MT" w:hAnsi="Gill Sans MT"/>
            <w:sz w:val="20"/>
            <w:lang w:eastAsia="en-GB"/>
          </w:rPr>
          <w:t>https://doi.org/10.18172/cig.3362</w:t>
        </w:r>
      </w:hyperlink>
    </w:p>
    <w:p w14:paraId="5948BC4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Glasser, N.F., Fink, D., 2016. Rapid thinning of the Welsh Ice Cap at 20–19ka based on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ages. Quaternary Research 85, 107–117. </w:t>
      </w:r>
      <w:hyperlink r:id="rId50" w:history="1">
        <w:r w:rsidRPr="004B73D1">
          <w:rPr>
            <w:rStyle w:val="Hyperlink"/>
            <w:rFonts w:ascii="Gill Sans MT" w:hAnsi="Gill Sans MT"/>
            <w:sz w:val="20"/>
            <w:lang w:eastAsia="en-GB"/>
          </w:rPr>
          <w:t>https://doi.org/10.1016/j.yqres.2015.11.003</w:t>
        </w:r>
      </w:hyperlink>
    </w:p>
    <w:p w14:paraId="566B9C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4B73D1">
          <w:rPr>
            <w:rStyle w:val="Hyperlink"/>
            <w:rFonts w:ascii="Gill Sans MT" w:hAnsi="Gill Sans MT"/>
            <w:sz w:val="20"/>
            <w:lang w:eastAsia="en-GB"/>
          </w:rPr>
          <w:t>https://doi.org/10.1016/j.epsl.2006.10.019</w:t>
        </w:r>
      </w:hyperlink>
    </w:p>
    <w:p w14:paraId="7971EA9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2" w:history="1">
        <w:r w:rsidRPr="004B73D1">
          <w:rPr>
            <w:rStyle w:val="Hyperlink"/>
            <w:rFonts w:ascii="Gill Sans MT" w:hAnsi="Gill Sans MT"/>
            <w:sz w:val="20"/>
            <w:lang w:eastAsia="en-GB"/>
          </w:rPr>
          <w:t>https://doi.org/10.1016/j.quaint.2006.12.008</w:t>
        </w:r>
      </w:hyperlink>
    </w:p>
    <w:p w14:paraId="2241F03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3" w:history="1">
        <w:r w:rsidRPr="004B73D1">
          <w:rPr>
            <w:rStyle w:val="Hyperlink"/>
            <w:rFonts w:ascii="Gill Sans MT" w:hAnsi="Gill Sans MT"/>
            <w:sz w:val="20"/>
            <w:lang w:eastAsia="en-GB"/>
          </w:rPr>
          <w:t>https://doi.org/10.1016/0277-3791(92)90027-6</w:t>
        </w:r>
      </w:hyperlink>
    </w:p>
    <w:p w14:paraId="56AA02F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4" w:history="1">
        <w:r w:rsidRPr="004B73D1">
          <w:rPr>
            <w:rStyle w:val="Hyperlink"/>
            <w:rFonts w:ascii="Gill Sans MT" w:hAnsi="Gill Sans MT"/>
            <w:sz w:val="20"/>
            <w:lang w:eastAsia="en-GB"/>
          </w:rPr>
          <w:t>https://doi.org/10.1086/686273</w:t>
        </w:r>
      </w:hyperlink>
    </w:p>
    <w:p w14:paraId="534191E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55" w:history="1">
        <w:r w:rsidRPr="004B73D1">
          <w:rPr>
            <w:rStyle w:val="Hyperlink"/>
            <w:rFonts w:ascii="Gill Sans MT" w:hAnsi="Gill Sans MT"/>
            <w:sz w:val="20"/>
            <w:lang w:eastAsia="en-GB"/>
          </w:rPr>
          <w:t>https://doi.org/10.1016/0012-821X(91)90220-C</w:t>
        </w:r>
      </w:hyperlink>
    </w:p>
    <w:p w14:paraId="15873DA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56" w:history="1">
        <w:r w:rsidRPr="004B73D1">
          <w:rPr>
            <w:rStyle w:val="Hyperlink"/>
            <w:rFonts w:ascii="Gill Sans MT" w:hAnsi="Gill Sans MT"/>
            <w:sz w:val="20"/>
            <w:lang w:eastAsia="en-GB"/>
          </w:rPr>
          <w:t>https://doi.org/10.1016/j.gloplacha.2009.01.001</w:t>
        </w:r>
      </w:hyperlink>
    </w:p>
    <w:p w14:paraId="00544D3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57" w:history="1">
        <w:r w:rsidRPr="004B73D1">
          <w:rPr>
            <w:rStyle w:val="Hyperlink"/>
            <w:rFonts w:ascii="Gill Sans MT" w:hAnsi="Gill Sans MT"/>
            <w:sz w:val="20"/>
            <w:lang w:eastAsia="en-GB"/>
          </w:rPr>
          <w:t>https://doi.org/10.1016/j.quageo.2015.09.005</w:t>
        </w:r>
      </w:hyperlink>
    </w:p>
    <w:p w14:paraId="3D22F6E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Matthews, J.A., Owen, G., 2008. Endolithic lichens, rapid biological weathering and schmidt hammer r</w:t>
      </w:r>
      <w:r w:rsidRPr="004B73D1">
        <w:rPr>
          <w:rFonts w:ascii="Cambria Math" w:hAnsi="Cambria Math" w:cs="Cambria Math"/>
          <w:sz w:val="20"/>
          <w:lang w:eastAsia="en-GB"/>
        </w:rPr>
        <w:t>‐</w:t>
      </w:r>
      <w:r w:rsidRPr="004B73D1">
        <w:rPr>
          <w:rFonts w:ascii="Gill Sans MT" w:hAnsi="Gill Sans MT"/>
          <w:sz w:val="20"/>
          <w:lang w:eastAsia="en-GB"/>
        </w:rPr>
        <w:t xml:space="preserve">values on recently exposed rock surfaces: storbreen glacier foreland, jotunheimen, norway. Geografiska Annaler: Series A, Physical Geography 90, 287–297. </w:t>
      </w:r>
      <w:hyperlink r:id="rId58" w:history="1">
        <w:r w:rsidRPr="004B73D1">
          <w:rPr>
            <w:rStyle w:val="Hyperlink"/>
            <w:rFonts w:ascii="Gill Sans MT" w:hAnsi="Gill Sans MT"/>
            <w:sz w:val="20"/>
            <w:lang w:eastAsia="en-GB"/>
          </w:rPr>
          <w:t>https://doi.org/10.1111/j.1468-0459.2008.00346.x</w:t>
        </w:r>
      </w:hyperlink>
    </w:p>
    <w:p w14:paraId="016686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1991. The Schmidt Hammer, weathering and rock surface roughness. Earth Surface Processes and Landforms 16, 477–480. </w:t>
      </w:r>
      <w:hyperlink r:id="rId59" w:history="1">
        <w:r w:rsidRPr="004B73D1">
          <w:rPr>
            <w:rStyle w:val="Hyperlink"/>
            <w:rFonts w:ascii="Gill Sans MT" w:hAnsi="Gill Sans MT"/>
            <w:sz w:val="20"/>
            <w:lang w:eastAsia="en-GB"/>
          </w:rPr>
          <w:t>https://doi.org/10.1002/esp.3290160510</w:t>
        </w:r>
      </w:hyperlink>
    </w:p>
    <w:p w14:paraId="554ABB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0" w:history="1">
        <w:r w:rsidRPr="004B73D1">
          <w:rPr>
            <w:rStyle w:val="Hyperlink"/>
            <w:rFonts w:ascii="Gill Sans MT" w:hAnsi="Gill Sans MT"/>
            <w:sz w:val="20"/>
            <w:lang w:eastAsia="en-GB"/>
          </w:rPr>
          <w:t>https://doi.org/10.2307/1551565</w:t>
        </w:r>
      </w:hyperlink>
    </w:p>
    <w:p w14:paraId="2F1A20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Mersmann, O., Trautmann, H., Steuer, D., Bornkamp, B., 2018. truncnorm: Truncated Normal Distribution.</w:t>
      </w:r>
    </w:p>
    <w:p w14:paraId="1865E8F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Moran, P.A.P., 1950. Notes on Continuous Stochastic Phenomena. Biometrika 37, 17–23. </w:t>
      </w:r>
      <w:hyperlink r:id="rId61" w:history="1">
        <w:r w:rsidRPr="004B73D1">
          <w:rPr>
            <w:rStyle w:val="Hyperlink"/>
            <w:rFonts w:ascii="Gill Sans MT" w:hAnsi="Gill Sans MT"/>
            <w:sz w:val="20"/>
            <w:lang w:eastAsia="en-GB"/>
          </w:rPr>
          <w:t>https://doi.org/10.2307/2332142</w:t>
        </w:r>
      </w:hyperlink>
    </w:p>
    <w:p w14:paraId="18A644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62" w:history="1">
        <w:r w:rsidRPr="004B73D1">
          <w:rPr>
            <w:rStyle w:val="Hyperlink"/>
            <w:rFonts w:ascii="Gill Sans MT" w:hAnsi="Gill Sans MT"/>
            <w:sz w:val="20"/>
            <w:lang w:eastAsia="en-GB"/>
          </w:rPr>
          <w:t>https://doi.org/10.1002/esp.2039</w:t>
        </w:r>
      </w:hyperlink>
    </w:p>
    <w:p w14:paraId="3DAF676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63" w:history="1">
        <w:r w:rsidRPr="004B73D1">
          <w:rPr>
            <w:rStyle w:val="Hyperlink"/>
            <w:rFonts w:ascii="Gill Sans MT" w:hAnsi="Gill Sans MT"/>
            <w:sz w:val="20"/>
            <w:lang w:eastAsia="en-GB"/>
          </w:rPr>
          <w:t>https://doi.org/10.1016/j.quascirev.2014.01.013</w:t>
        </w:r>
      </w:hyperlink>
    </w:p>
    <w:p w14:paraId="0D1FC24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64" w:history="1">
        <w:r w:rsidRPr="004B73D1">
          <w:rPr>
            <w:rStyle w:val="Hyperlink"/>
            <w:rFonts w:ascii="Gill Sans MT" w:hAnsi="Gill Sans MT"/>
            <w:sz w:val="20"/>
            <w:lang w:eastAsia="en-GB"/>
          </w:rPr>
          <w:t>https://doi.org/10.1002/esp.1851</w:t>
        </w:r>
      </w:hyperlink>
    </w:p>
    <w:p w14:paraId="166DC7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Nishiizumi, K., Winterer, E.L., Kohl, C.P., Klein, J., Middleton, R., Lal, D., Arnold, J.R., 1989. Cosmic ray production rates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in quartz from glacially polished rocks. Journal of Geophysical Research: Solid Earth 94, 17907–17915. </w:t>
      </w:r>
      <w:hyperlink r:id="rId65" w:history="1">
        <w:r w:rsidRPr="004B73D1">
          <w:rPr>
            <w:rStyle w:val="Hyperlink"/>
            <w:rFonts w:ascii="Gill Sans MT" w:hAnsi="Gill Sans MT"/>
            <w:sz w:val="20"/>
            <w:lang w:eastAsia="en-GB"/>
          </w:rPr>
          <w:t>https://doi.org/10.1029/JB094iB12p17907</w:t>
        </w:r>
      </w:hyperlink>
    </w:p>
    <w:p w14:paraId="0C8D8C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66" w:history="1">
        <w:r w:rsidRPr="004B73D1">
          <w:rPr>
            <w:rStyle w:val="Hyperlink"/>
            <w:rFonts w:ascii="Gill Sans MT" w:hAnsi="Gill Sans MT"/>
            <w:sz w:val="20"/>
            <w:lang w:eastAsia="en-GB"/>
          </w:rPr>
          <w:t>https://doi.org/10.1130/B25750.1</w:t>
        </w:r>
      </w:hyperlink>
    </w:p>
    <w:p w14:paraId="2D596BA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67" w:history="1">
        <w:r w:rsidRPr="004B73D1">
          <w:rPr>
            <w:rStyle w:val="Hyperlink"/>
            <w:rFonts w:ascii="Gill Sans MT" w:hAnsi="Gill Sans MT"/>
            <w:sz w:val="20"/>
            <w:lang w:eastAsia="en-GB"/>
          </w:rPr>
          <w:t>https://doi.org/10.1016/j.geomorph.2018.10.006</w:t>
        </w:r>
      </w:hyperlink>
    </w:p>
    <w:p w14:paraId="5A84047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68" w:history="1">
        <w:r w:rsidRPr="004B73D1">
          <w:rPr>
            <w:rStyle w:val="Hyperlink"/>
            <w:rFonts w:ascii="Gill Sans MT" w:hAnsi="Gill Sans MT"/>
            <w:sz w:val="20"/>
            <w:lang w:eastAsia="en-GB"/>
          </w:rPr>
          <w:t>https://doi.org/10.1016/j.geomorph.2014.10.037</w:t>
        </w:r>
      </w:hyperlink>
    </w:p>
    <w:p w14:paraId="15AB38E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69" w:history="1">
        <w:r w:rsidRPr="004B73D1">
          <w:rPr>
            <w:rStyle w:val="Hyperlink"/>
            <w:rFonts w:ascii="Gill Sans MT" w:hAnsi="Gill Sans MT"/>
            <w:sz w:val="20"/>
            <w:lang w:eastAsia="en-GB"/>
          </w:rPr>
          <w:t>https://doi.org/10.1130/G31164.1</w:t>
        </w:r>
      </w:hyperlink>
    </w:p>
    <w:p w14:paraId="64B36F5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south-central Pyrenees. Quaternary Science Reviews 25, 2937–2963. </w:t>
      </w:r>
      <w:hyperlink r:id="rId70" w:history="1">
        <w:r w:rsidRPr="004B73D1">
          <w:rPr>
            <w:rStyle w:val="Hyperlink"/>
            <w:rFonts w:ascii="Gill Sans MT" w:hAnsi="Gill Sans MT"/>
            <w:sz w:val="20"/>
            <w:lang w:eastAsia="en-GB"/>
          </w:rPr>
          <w:t>https://doi.org/10.1016/j.quascirev.2006.04.004</w:t>
        </w:r>
      </w:hyperlink>
    </w:p>
    <w:p w14:paraId="52C3C3A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Penck, A., 1905. Glacial Features in the Surface of the Alps. The Journal of Geology 13, 1–19.</w:t>
      </w:r>
    </w:p>
    <w:p w14:paraId="3B36F14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71" w:history="1">
        <w:r w:rsidRPr="004B73D1">
          <w:rPr>
            <w:rStyle w:val="Hyperlink"/>
            <w:rFonts w:ascii="Gill Sans MT" w:hAnsi="Gill Sans MT"/>
            <w:sz w:val="20"/>
            <w:lang w:eastAsia="en-GB"/>
          </w:rPr>
          <w:t>https://doi.org/10.1126/science.248.4962.1529</w:t>
        </w:r>
      </w:hyperlink>
    </w:p>
    <w:p w14:paraId="45D42A4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Porter, S.C., Swanson, T.W., 2008. </w:t>
      </w:r>
      <w:r w:rsidRPr="004B73D1">
        <w:rPr>
          <w:rFonts w:ascii="Gill Sans MT" w:hAnsi="Gill Sans MT"/>
          <w:sz w:val="20"/>
          <w:vertAlign w:val="superscript"/>
          <w:lang w:eastAsia="en-GB"/>
        </w:rPr>
        <w:t>36</w:t>
      </w:r>
      <w:r w:rsidRPr="004B73D1">
        <w:rPr>
          <w:rFonts w:ascii="Gill Sans MT" w:hAnsi="Gill Sans MT"/>
          <w:sz w:val="20"/>
          <w:lang w:eastAsia="en-GB"/>
        </w:rPr>
        <w:t xml:space="preserve">Cl dating of the classic Pleistocene glacial record in the northeastern Cascade Range, Washington. Am J Sci 308, 130–166. </w:t>
      </w:r>
      <w:hyperlink r:id="rId72" w:history="1">
        <w:r w:rsidRPr="004B73D1">
          <w:rPr>
            <w:rStyle w:val="Hyperlink"/>
            <w:rFonts w:ascii="Gill Sans MT" w:hAnsi="Gill Sans MT"/>
            <w:sz w:val="20"/>
            <w:lang w:eastAsia="en-GB"/>
          </w:rPr>
          <w:t>https://doi.org/10.2475/02.2008.02</w:t>
        </w:r>
      </w:hyperlink>
    </w:p>
    <w:p w14:paraId="7766EA0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73" w:history="1">
        <w:r w:rsidRPr="004B73D1">
          <w:rPr>
            <w:rStyle w:val="Hyperlink"/>
            <w:rFonts w:ascii="Gill Sans MT" w:hAnsi="Gill Sans MT"/>
            <w:sz w:val="20"/>
            <w:lang w:eastAsia="en-GB"/>
          </w:rPr>
          <w:t>https://doi.org/10.1016/j.geomorph.2007.02.043</w:t>
        </w:r>
      </w:hyperlink>
    </w:p>
    <w:p w14:paraId="422D725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74" w:history="1">
        <w:r w:rsidRPr="004B73D1">
          <w:rPr>
            <w:rStyle w:val="Hyperlink"/>
            <w:rFonts w:ascii="Gill Sans MT" w:hAnsi="Gill Sans MT"/>
            <w:sz w:val="20"/>
            <w:lang w:eastAsia="en-GB"/>
          </w:rPr>
          <w:t>https://doi.org/10.1016/j.geomorph.2005.07.024</w:t>
        </w:r>
      </w:hyperlink>
    </w:p>
    <w:p w14:paraId="6487BB2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Putkonen, J., Swanson, T., 2003. Accuracy of cosmogenic ages for moraines. Quaternary Research 59, 255–261. </w:t>
      </w:r>
      <w:hyperlink r:id="rId75" w:history="1">
        <w:r w:rsidRPr="004B73D1">
          <w:rPr>
            <w:rStyle w:val="Hyperlink"/>
            <w:rFonts w:ascii="Gill Sans MT" w:hAnsi="Gill Sans MT"/>
            <w:sz w:val="20"/>
            <w:lang w:eastAsia="en-GB"/>
          </w:rPr>
          <w:t>https://doi.org/10.1016/S0033-5894(03)00006-1</w:t>
        </w:r>
      </w:hyperlink>
    </w:p>
    <w:p w14:paraId="4624DC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Putnam, A.E., Bromley, G.R.M., Rademaker, K., Schaefer, J.M., 2019. In situ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production-rate calibration from a </w:t>
      </w:r>
      <w:r w:rsidRPr="004B73D1">
        <w:rPr>
          <w:rFonts w:ascii="Gill Sans MT" w:hAnsi="Gill Sans MT"/>
          <w:sz w:val="20"/>
          <w:vertAlign w:val="superscript"/>
          <w:lang w:eastAsia="en-GB"/>
        </w:rPr>
        <w:t>14</w:t>
      </w:r>
      <w:r w:rsidRPr="004B73D1">
        <w:rPr>
          <w:rFonts w:ascii="Gill Sans MT" w:hAnsi="Gill Sans MT"/>
          <w:sz w:val="20"/>
          <w:lang w:eastAsia="en-GB"/>
        </w:rPr>
        <w:t xml:space="preserve">C-dated late-glacial moraine belt in Rannoch Moor, central Scottish Highlands. Quaternary Geochronology 50, 109–125. </w:t>
      </w:r>
      <w:hyperlink r:id="rId76" w:history="1">
        <w:r w:rsidRPr="004B73D1">
          <w:rPr>
            <w:rStyle w:val="Hyperlink"/>
            <w:rFonts w:ascii="Gill Sans MT" w:hAnsi="Gill Sans MT"/>
            <w:sz w:val="20"/>
            <w:lang w:eastAsia="en-GB"/>
          </w:rPr>
          <w:t>https://doi.org/10.1016/j.quageo.2018.11.006</w:t>
        </w:r>
      </w:hyperlink>
    </w:p>
    <w:p w14:paraId="0F2D1AC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77" w:history="1">
        <w:r w:rsidRPr="004B73D1">
          <w:rPr>
            <w:rStyle w:val="Hyperlink"/>
            <w:rFonts w:ascii="Gill Sans MT" w:hAnsi="Gill Sans MT"/>
            <w:sz w:val="20"/>
            <w:lang w:eastAsia="en-GB"/>
          </w:rPr>
          <w:t>https://doi.org/10.1007/BF00198611</w:t>
        </w:r>
      </w:hyperlink>
    </w:p>
    <w:p w14:paraId="506A430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Rinterknecht, V., Börner, A., Bourlès, D., Braucher, R., 2014. Cosmogenic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78" w:history="1">
        <w:r w:rsidRPr="004B73D1">
          <w:rPr>
            <w:rStyle w:val="Hyperlink"/>
            <w:rFonts w:ascii="Gill Sans MT" w:hAnsi="Gill Sans MT"/>
            <w:sz w:val="20"/>
            <w:lang w:eastAsia="en-GB"/>
          </w:rPr>
          <w:t>https://doi.org/10.1016/j.quageo.2013.05.003</w:t>
        </w:r>
      </w:hyperlink>
    </w:p>
    <w:p w14:paraId="179A367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Rodés, Á., 2008. La última deglaciación en los pirineos: de superficies de exposición mediante </w:t>
      </w:r>
      <w:r w:rsidRPr="004B73D1">
        <w:rPr>
          <w:rFonts w:ascii="Gill Sans MT" w:hAnsi="Gill Sans MT"/>
          <w:sz w:val="20"/>
          <w:vertAlign w:val="superscript"/>
          <w:lang w:eastAsia="en-GB"/>
        </w:rPr>
        <w:t>10</w:t>
      </w:r>
      <w:r w:rsidRPr="004B73D1">
        <w:rPr>
          <w:rFonts w:ascii="Gill Sans MT" w:hAnsi="Gill Sans MT"/>
          <w:sz w:val="20"/>
          <w:lang w:eastAsia="en-GB"/>
        </w:rPr>
        <w:t>be, y modelado numérico de paleoglaciares (http://purl.org/dc/dcmitype/Text). Universitat de Barcelona.</w:t>
      </w:r>
    </w:p>
    <w:p w14:paraId="1229362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79" w:history="1">
        <w:r w:rsidRPr="004B73D1">
          <w:rPr>
            <w:rStyle w:val="Hyperlink"/>
            <w:rFonts w:ascii="Gill Sans MT" w:hAnsi="Gill Sans MT"/>
            <w:sz w:val="20"/>
            <w:lang w:eastAsia="en-GB"/>
          </w:rPr>
          <w:t>https://doi.org/10.1029/2007JF000921</w:t>
        </w:r>
      </w:hyperlink>
    </w:p>
    <w:p w14:paraId="52100AE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Shanahan, T.M., Zreda, M., 2000. Chronology of Quaternary glaciations in East Africa. Earth and Planetary Science Letters 177, 23–42. </w:t>
      </w:r>
      <w:hyperlink r:id="rId80" w:history="1">
        <w:r w:rsidRPr="004B73D1">
          <w:rPr>
            <w:rStyle w:val="Hyperlink"/>
            <w:rFonts w:ascii="Gill Sans MT" w:hAnsi="Gill Sans MT"/>
            <w:sz w:val="20"/>
            <w:lang w:eastAsia="en-GB"/>
          </w:rPr>
          <w:t>https://doi.org/10.1016/S0012-821X(00)00029-7</w:t>
        </w:r>
      </w:hyperlink>
    </w:p>
    <w:p w14:paraId="4C7E2BD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Silverman, B.W., 1986. Density Estimation for Statistics and Data Analysis. CRC Press.</w:t>
      </w:r>
    </w:p>
    <w:p w14:paraId="1F6573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Small, D., Fabel, D., 2015. A Lateglacial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production rate from glacial lake shorelines in Scotland. Journal of Quaternary Science 30, 509–513. </w:t>
      </w:r>
      <w:hyperlink r:id="rId81" w:history="1">
        <w:r w:rsidRPr="004B73D1">
          <w:rPr>
            <w:rStyle w:val="Hyperlink"/>
            <w:rFonts w:ascii="Gill Sans MT" w:hAnsi="Gill Sans MT"/>
            <w:sz w:val="20"/>
            <w:lang w:eastAsia="en-GB"/>
          </w:rPr>
          <w:t>https://doi.org/10.1002/jqs.2804</w:t>
        </w:r>
      </w:hyperlink>
    </w:p>
    <w:p w14:paraId="1216B55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Stone, J.O., 2000. Air pressure and cosmogenic isotope production. Journal of Geophysical Research: Solid Earth 105, 23753–23759. </w:t>
      </w:r>
      <w:hyperlink r:id="rId82" w:history="1">
        <w:r w:rsidRPr="004B73D1">
          <w:rPr>
            <w:rStyle w:val="Hyperlink"/>
            <w:rFonts w:ascii="Gill Sans MT" w:hAnsi="Gill Sans MT"/>
            <w:sz w:val="20"/>
            <w:lang w:eastAsia="en-GB"/>
          </w:rPr>
          <w:t>https://doi.org/10.1029/2000JB900181</w:t>
        </w:r>
      </w:hyperlink>
    </w:p>
    <w:p w14:paraId="0C37989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83" w:history="1">
        <w:r w:rsidRPr="004B73D1">
          <w:rPr>
            <w:rStyle w:val="Hyperlink"/>
            <w:rFonts w:ascii="Gill Sans MT" w:hAnsi="Gill Sans MT"/>
            <w:sz w:val="20"/>
            <w:lang w:eastAsia="en-GB"/>
          </w:rPr>
          <w:t>https://doi.org/10.1002/esp.402</w:t>
        </w:r>
      </w:hyperlink>
    </w:p>
    <w:p w14:paraId="4BE64F8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4" w:history="1">
        <w:r w:rsidRPr="004B73D1">
          <w:rPr>
            <w:rStyle w:val="Hyperlink"/>
            <w:rFonts w:ascii="Gill Sans MT" w:hAnsi="Gill Sans MT"/>
            <w:sz w:val="20"/>
            <w:lang w:eastAsia="en-GB"/>
          </w:rPr>
          <w:t>https://doi.org/10.1016/j.quageo.2016.02.002</w:t>
        </w:r>
      </w:hyperlink>
    </w:p>
    <w:p w14:paraId="5D8579A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85" w:history="1">
        <w:r w:rsidRPr="004B73D1">
          <w:rPr>
            <w:rStyle w:val="Hyperlink"/>
            <w:rFonts w:ascii="Gill Sans MT" w:hAnsi="Gill Sans MT"/>
            <w:sz w:val="20"/>
            <w:lang w:eastAsia="en-GB"/>
          </w:rPr>
          <w:t>https://doi.org/10.1017/qua.2018.12</w:t>
        </w:r>
      </w:hyperlink>
    </w:p>
    <w:p w14:paraId="649901C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6" w:history="1">
        <w:r w:rsidRPr="004B73D1">
          <w:rPr>
            <w:rStyle w:val="Hyperlink"/>
            <w:rFonts w:ascii="Gill Sans MT" w:hAnsi="Gill Sans MT"/>
            <w:sz w:val="20"/>
            <w:lang w:eastAsia="en-GB"/>
          </w:rPr>
          <w:t>https://doi.org/10.1016/j.quageo.2017.12.003</w:t>
        </w:r>
      </w:hyperlink>
    </w:p>
    <w:p w14:paraId="5CE6817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87" w:history="1">
        <w:r w:rsidRPr="004B73D1">
          <w:rPr>
            <w:rStyle w:val="Hyperlink"/>
            <w:rFonts w:ascii="Gill Sans MT" w:hAnsi="Gill Sans MT"/>
            <w:sz w:val="20"/>
            <w:lang w:eastAsia="en-GB"/>
          </w:rPr>
          <w:t>https://doi.org/10.1002/esp.2040</w:t>
        </w:r>
      </w:hyperlink>
    </w:p>
    <w:p w14:paraId="12019F54"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Wadell, H., 1935. Volume, Shape, and Roundness of Quartz Particles. The Journal of Geology 43, 250–280. </w:t>
      </w:r>
      <w:hyperlink r:id="rId88" w:history="1">
        <w:r w:rsidRPr="004B73D1">
          <w:rPr>
            <w:rStyle w:val="Hyperlink"/>
            <w:rFonts w:ascii="Gill Sans MT" w:hAnsi="Gill Sans MT"/>
            <w:sz w:val="20"/>
            <w:lang w:eastAsia="en-GB"/>
          </w:rPr>
          <w:t>https://doi.org/10.1086/624298</w:t>
        </w:r>
      </w:hyperlink>
    </w:p>
    <w:p w14:paraId="634A1E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D931EE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89" w:history="1">
        <w:r w:rsidRPr="004B73D1">
          <w:rPr>
            <w:rStyle w:val="Hyperlink"/>
            <w:rFonts w:ascii="Gill Sans MT" w:hAnsi="Gill Sans MT"/>
            <w:sz w:val="20"/>
            <w:lang w:eastAsia="en-GB"/>
          </w:rPr>
          <w:t>https://doi.org/10.1002/esp.3290080311</w:t>
        </w:r>
      </w:hyperlink>
    </w:p>
    <w:p w14:paraId="00158C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90" w:history="1">
        <w:r w:rsidRPr="004B73D1">
          <w:rPr>
            <w:rStyle w:val="Hyperlink"/>
            <w:rFonts w:ascii="Gill Sans MT" w:hAnsi="Gill Sans MT"/>
            <w:sz w:val="20"/>
            <w:lang w:eastAsia="en-GB"/>
          </w:rPr>
          <w:t>https://doi.org/10.1017/qua.2019.12</w:t>
        </w:r>
      </w:hyperlink>
    </w:p>
    <w:p w14:paraId="55AB1D3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Winkler, S., 2005. The Schmidt hammer as a relative</w:t>
      </w:r>
      <w:r w:rsidRPr="004B73D1">
        <w:rPr>
          <w:rFonts w:ascii="Cambria Math" w:hAnsi="Cambria Math" w:cs="Cambria Math"/>
          <w:sz w:val="20"/>
          <w:lang w:eastAsia="en-GB"/>
        </w:rPr>
        <w:t>‐</w:t>
      </w:r>
      <w:r w:rsidRPr="004B73D1">
        <w:rPr>
          <w:rFonts w:ascii="Gill Sans MT" w:hAnsi="Gill Sans MT"/>
          <w:sz w:val="20"/>
          <w:lang w:eastAsia="en-GB"/>
        </w:rPr>
        <w:t>age dating technique: Potential and limitations of its application on Holocene moraines in Mt Cook National Park, Southern Alps, New Zealand. New Zealand Journal of Geology and Geophysics 48, 105</w:t>
      </w:r>
      <w:r w:rsidRPr="004B73D1">
        <w:rPr>
          <w:rFonts w:ascii="Gill Sans MT" w:hAnsi="Gill Sans MT" w:cs="Gill Sans MT"/>
          <w:sz w:val="20"/>
          <w:lang w:eastAsia="en-GB"/>
        </w:rPr>
        <w:t>–</w:t>
      </w:r>
      <w:r w:rsidRPr="004B73D1">
        <w:rPr>
          <w:rFonts w:ascii="Gill Sans MT" w:hAnsi="Gill Sans MT"/>
          <w:sz w:val="20"/>
          <w:lang w:eastAsia="en-GB"/>
        </w:rPr>
        <w:t xml:space="preserve">116. </w:t>
      </w:r>
      <w:hyperlink r:id="rId91" w:history="1">
        <w:r w:rsidRPr="004B73D1">
          <w:rPr>
            <w:rStyle w:val="Hyperlink"/>
            <w:rFonts w:ascii="Gill Sans MT" w:hAnsi="Gill Sans MT"/>
            <w:sz w:val="20"/>
            <w:lang w:eastAsia="en-GB"/>
          </w:rPr>
          <w:t>https://doi.org/10.1080/00288306.2005.9515102</w:t>
        </w:r>
      </w:hyperlink>
    </w:p>
    <w:p w14:paraId="208D04A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92" w:history="1">
        <w:r w:rsidRPr="004B73D1">
          <w:rPr>
            <w:rStyle w:val="Hyperlink"/>
            <w:rFonts w:ascii="Gill Sans MT" w:hAnsi="Gill Sans MT"/>
            <w:sz w:val="20"/>
            <w:lang w:eastAsia="en-GB"/>
          </w:rPr>
          <w:t>https://doi.org/10.1016/j.geomorph.2020.107093</w:t>
        </w:r>
      </w:hyperlink>
    </w:p>
    <w:p w14:paraId="5CF74B5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surface exposure dating. Earth and Planetary Science Letters 237, 453–461. </w:t>
      </w:r>
      <w:hyperlink r:id="rId93" w:history="1">
        <w:r w:rsidRPr="004B73D1">
          <w:rPr>
            <w:rStyle w:val="Hyperlink"/>
            <w:rFonts w:ascii="Gill Sans MT" w:hAnsi="Gill Sans MT"/>
            <w:sz w:val="20"/>
            <w:lang w:eastAsia="en-GB"/>
          </w:rPr>
          <w:t>https://doi.org/10.1016/j.epsl.2005.06.031</w:t>
        </w:r>
      </w:hyperlink>
    </w:p>
    <w:p w14:paraId="1611FA9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94" w:history="1">
        <w:r w:rsidRPr="004B73D1">
          <w:rPr>
            <w:rStyle w:val="Hyperlink"/>
            <w:rFonts w:ascii="Gill Sans MT" w:hAnsi="Gill Sans MT"/>
            <w:sz w:val="20"/>
            <w:lang w:eastAsia="en-GB"/>
          </w:rPr>
          <w:t>https://doi.org/10.1016/0169-555X(95)00055-9</w:t>
        </w:r>
      </w:hyperlink>
    </w:p>
    <w:p w14:paraId="4AC705E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Zreda, M.G., Phillips, F.M., Elmore, D., 1994. Cosmogenic </w:t>
      </w:r>
      <w:r w:rsidRPr="004B73D1">
        <w:rPr>
          <w:rFonts w:ascii="Gill Sans MT" w:hAnsi="Gill Sans MT"/>
          <w:sz w:val="20"/>
          <w:vertAlign w:val="superscript"/>
          <w:lang w:eastAsia="en-GB"/>
        </w:rPr>
        <w:t>36</w:t>
      </w:r>
      <w:r w:rsidRPr="004B73D1">
        <w:rPr>
          <w:rFonts w:ascii="Gill Sans MT" w:hAnsi="Gill Sans MT"/>
          <w:sz w:val="20"/>
          <w:lang w:eastAsia="en-GB"/>
        </w:rPr>
        <w:t xml:space="preserve">Cl accumulation in unstable landforms: 2. Simulations and measurements on eroding moraines. Water Resources Research 30, 3127–3136. </w:t>
      </w:r>
      <w:hyperlink r:id="rId95" w:history="1">
        <w:r w:rsidRPr="004B73D1">
          <w:rPr>
            <w:rStyle w:val="Hyperlink"/>
            <w:rFonts w:ascii="Gill Sans MT" w:hAnsi="Gill Sans MT"/>
            <w:sz w:val="20"/>
            <w:lang w:eastAsia="en-GB"/>
          </w:rPr>
          <w:t>https://doi.org/10.1029/94WR00760</w:t>
        </w:r>
      </w:hyperlink>
    </w:p>
    <w:p w14:paraId="4A19BDFD" w14:textId="506C5000" w:rsidR="00915532" w:rsidRDefault="00915532" w:rsidP="009D378C">
      <w:pPr>
        <w:widowControl w:val="0"/>
        <w:autoSpaceDE w:val="0"/>
        <w:autoSpaceDN w:val="0"/>
        <w:adjustRightInd w:val="0"/>
        <w:spacing w:line="240" w:lineRule="auto"/>
        <w:rPr>
          <w:rFonts w:ascii="Gill Sans MT" w:hAnsi="Gill Sans MT"/>
        </w:rPr>
      </w:pPr>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54596F" w:rsidRDefault="0054596F">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54596F" w:rsidRDefault="0054596F">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670E6"/>
    <w:rsid w:val="00071D73"/>
    <w:rsid w:val="00071DF8"/>
    <w:rsid w:val="00074205"/>
    <w:rsid w:val="0007461D"/>
    <w:rsid w:val="00074877"/>
    <w:rsid w:val="000752CC"/>
    <w:rsid w:val="00076A43"/>
    <w:rsid w:val="00076B62"/>
    <w:rsid w:val="00076BFE"/>
    <w:rsid w:val="00080BDD"/>
    <w:rsid w:val="00081903"/>
    <w:rsid w:val="00081D32"/>
    <w:rsid w:val="00083376"/>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1A62"/>
    <w:rsid w:val="000E270F"/>
    <w:rsid w:val="000E2A11"/>
    <w:rsid w:val="000E3156"/>
    <w:rsid w:val="000E3518"/>
    <w:rsid w:val="000E3680"/>
    <w:rsid w:val="000E3EED"/>
    <w:rsid w:val="000E6022"/>
    <w:rsid w:val="000E6188"/>
    <w:rsid w:val="000E6933"/>
    <w:rsid w:val="000E78BD"/>
    <w:rsid w:val="000F01E5"/>
    <w:rsid w:val="000F0C3B"/>
    <w:rsid w:val="000F1665"/>
    <w:rsid w:val="000F16FA"/>
    <w:rsid w:val="000F382D"/>
    <w:rsid w:val="000F3D17"/>
    <w:rsid w:val="000F4D9D"/>
    <w:rsid w:val="000F531C"/>
    <w:rsid w:val="000F5853"/>
    <w:rsid w:val="000F6676"/>
    <w:rsid w:val="000F6E27"/>
    <w:rsid w:val="000F7561"/>
    <w:rsid w:val="000F7C51"/>
    <w:rsid w:val="000F7F86"/>
    <w:rsid w:val="001007D6"/>
    <w:rsid w:val="00101EFB"/>
    <w:rsid w:val="00102714"/>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17264"/>
    <w:rsid w:val="001206AA"/>
    <w:rsid w:val="0012491F"/>
    <w:rsid w:val="001253DC"/>
    <w:rsid w:val="00125832"/>
    <w:rsid w:val="00125EA6"/>
    <w:rsid w:val="001260DC"/>
    <w:rsid w:val="0012679C"/>
    <w:rsid w:val="00130081"/>
    <w:rsid w:val="00131084"/>
    <w:rsid w:val="00131515"/>
    <w:rsid w:val="00132628"/>
    <w:rsid w:val="00134E85"/>
    <w:rsid w:val="00136D78"/>
    <w:rsid w:val="00136F2D"/>
    <w:rsid w:val="001371B5"/>
    <w:rsid w:val="0013743F"/>
    <w:rsid w:val="00137D4D"/>
    <w:rsid w:val="00137DED"/>
    <w:rsid w:val="001411AD"/>
    <w:rsid w:val="00141981"/>
    <w:rsid w:val="00141F4D"/>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C76"/>
    <w:rsid w:val="00246DBE"/>
    <w:rsid w:val="00247265"/>
    <w:rsid w:val="002513A2"/>
    <w:rsid w:val="00251697"/>
    <w:rsid w:val="00253BC0"/>
    <w:rsid w:val="0025483F"/>
    <w:rsid w:val="00256259"/>
    <w:rsid w:val="0025714B"/>
    <w:rsid w:val="0026203B"/>
    <w:rsid w:val="00262C52"/>
    <w:rsid w:val="0026310C"/>
    <w:rsid w:val="00263B0C"/>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692D"/>
    <w:rsid w:val="002B713C"/>
    <w:rsid w:val="002B7A9E"/>
    <w:rsid w:val="002B7D90"/>
    <w:rsid w:val="002C3C11"/>
    <w:rsid w:val="002C4276"/>
    <w:rsid w:val="002C4CD1"/>
    <w:rsid w:val="002C5C01"/>
    <w:rsid w:val="002D049E"/>
    <w:rsid w:val="002D0DB7"/>
    <w:rsid w:val="002D0EEB"/>
    <w:rsid w:val="002D1192"/>
    <w:rsid w:val="002D1AC7"/>
    <w:rsid w:val="002D429F"/>
    <w:rsid w:val="002D5037"/>
    <w:rsid w:val="002D5781"/>
    <w:rsid w:val="002D7526"/>
    <w:rsid w:val="002E09B2"/>
    <w:rsid w:val="002E1BBF"/>
    <w:rsid w:val="002E257B"/>
    <w:rsid w:val="002E2861"/>
    <w:rsid w:val="002E3923"/>
    <w:rsid w:val="002E5040"/>
    <w:rsid w:val="002E5D2D"/>
    <w:rsid w:val="002E693B"/>
    <w:rsid w:val="002E7441"/>
    <w:rsid w:val="002F0453"/>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C83"/>
    <w:rsid w:val="003821EF"/>
    <w:rsid w:val="0038261E"/>
    <w:rsid w:val="00382B73"/>
    <w:rsid w:val="00383136"/>
    <w:rsid w:val="003843AA"/>
    <w:rsid w:val="00385D87"/>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406E6"/>
    <w:rsid w:val="00541626"/>
    <w:rsid w:val="005426AC"/>
    <w:rsid w:val="0054399B"/>
    <w:rsid w:val="00543B9C"/>
    <w:rsid w:val="0054596F"/>
    <w:rsid w:val="00546510"/>
    <w:rsid w:val="005467EF"/>
    <w:rsid w:val="005468AB"/>
    <w:rsid w:val="005477AC"/>
    <w:rsid w:val="00551496"/>
    <w:rsid w:val="005521A3"/>
    <w:rsid w:val="00553652"/>
    <w:rsid w:val="00554CA8"/>
    <w:rsid w:val="00555CB2"/>
    <w:rsid w:val="00556A47"/>
    <w:rsid w:val="00557A6D"/>
    <w:rsid w:val="00560581"/>
    <w:rsid w:val="00561498"/>
    <w:rsid w:val="00561E73"/>
    <w:rsid w:val="0056258B"/>
    <w:rsid w:val="00563CC3"/>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7D5"/>
    <w:rsid w:val="006718C9"/>
    <w:rsid w:val="00671EF6"/>
    <w:rsid w:val="0067249F"/>
    <w:rsid w:val="00672989"/>
    <w:rsid w:val="00672D3E"/>
    <w:rsid w:val="00673F1D"/>
    <w:rsid w:val="00674F38"/>
    <w:rsid w:val="006773CB"/>
    <w:rsid w:val="006775A5"/>
    <w:rsid w:val="00677B94"/>
    <w:rsid w:val="0068228B"/>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B0237"/>
    <w:rsid w:val="006B040E"/>
    <w:rsid w:val="006B0A34"/>
    <w:rsid w:val="006B0BCB"/>
    <w:rsid w:val="006B0E36"/>
    <w:rsid w:val="006B18F8"/>
    <w:rsid w:val="006B1CC2"/>
    <w:rsid w:val="006B30B6"/>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C05"/>
    <w:rsid w:val="006C6D6D"/>
    <w:rsid w:val="006C7237"/>
    <w:rsid w:val="006D0AEF"/>
    <w:rsid w:val="006D1C99"/>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70046A"/>
    <w:rsid w:val="00700E9E"/>
    <w:rsid w:val="00701015"/>
    <w:rsid w:val="00701164"/>
    <w:rsid w:val="00701B05"/>
    <w:rsid w:val="00701E48"/>
    <w:rsid w:val="00703177"/>
    <w:rsid w:val="007033E2"/>
    <w:rsid w:val="0070693B"/>
    <w:rsid w:val="0070732A"/>
    <w:rsid w:val="00711D41"/>
    <w:rsid w:val="00711EE3"/>
    <w:rsid w:val="00712142"/>
    <w:rsid w:val="00713366"/>
    <w:rsid w:val="0071350A"/>
    <w:rsid w:val="00713576"/>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241F"/>
    <w:rsid w:val="00762CE7"/>
    <w:rsid w:val="00762D29"/>
    <w:rsid w:val="007634D2"/>
    <w:rsid w:val="007645A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7B31"/>
    <w:rsid w:val="00780AD0"/>
    <w:rsid w:val="00780EBE"/>
    <w:rsid w:val="0078196E"/>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4D5A"/>
    <w:rsid w:val="007968F2"/>
    <w:rsid w:val="007A0549"/>
    <w:rsid w:val="007A0C92"/>
    <w:rsid w:val="007A1376"/>
    <w:rsid w:val="007A17EC"/>
    <w:rsid w:val="007A19ED"/>
    <w:rsid w:val="007A2079"/>
    <w:rsid w:val="007A2880"/>
    <w:rsid w:val="007A2979"/>
    <w:rsid w:val="007A2BEB"/>
    <w:rsid w:val="007A404B"/>
    <w:rsid w:val="007A4EE5"/>
    <w:rsid w:val="007A59F1"/>
    <w:rsid w:val="007A77E9"/>
    <w:rsid w:val="007A7964"/>
    <w:rsid w:val="007A7C88"/>
    <w:rsid w:val="007B0800"/>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8DD"/>
    <w:rsid w:val="00864F38"/>
    <w:rsid w:val="008653B8"/>
    <w:rsid w:val="00865B90"/>
    <w:rsid w:val="00866C41"/>
    <w:rsid w:val="008676D2"/>
    <w:rsid w:val="00867C69"/>
    <w:rsid w:val="0087086A"/>
    <w:rsid w:val="00870B3F"/>
    <w:rsid w:val="0087122C"/>
    <w:rsid w:val="00871977"/>
    <w:rsid w:val="008721F5"/>
    <w:rsid w:val="00873A13"/>
    <w:rsid w:val="0087578E"/>
    <w:rsid w:val="00875F1C"/>
    <w:rsid w:val="00880343"/>
    <w:rsid w:val="00880865"/>
    <w:rsid w:val="00880932"/>
    <w:rsid w:val="00880A17"/>
    <w:rsid w:val="00881D60"/>
    <w:rsid w:val="00881F54"/>
    <w:rsid w:val="008828D4"/>
    <w:rsid w:val="00883820"/>
    <w:rsid w:val="00884217"/>
    <w:rsid w:val="008846ED"/>
    <w:rsid w:val="00885585"/>
    <w:rsid w:val="008864DE"/>
    <w:rsid w:val="00886BBB"/>
    <w:rsid w:val="00886D14"/>
    <w:rsid w:val="0088760C"/>
    <w:rsid w:val="0089015E"/>
    <w:rsid w:val="008909C6"/>
    <w:rsid w:val="00891D65"/>
    <w:rsid w:val="0089277B"/>
    <w:rsid w:val="008929CB"/>
    <w:rsid w:val="008957B2"/>
    <w:rsid w:val="00895A07"/>
    <w:rsid w:val="00895C69"/>
    <w:rsid w:val="00895F9F"/>
    <w:rsid w:val="00897680"/>
    <w:rsid w:val="008A05B3"/>
    <w:rsid w:val="008A17D1"/>
    <w:rsid w:val="008A199E"/>
    <w:rsid w:val="008A1A45"/>
    <w:rsid w:val="008A1A8B"/>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C51"/>
    <w:rsid w:val="00950991"/>
    <w:rsid w:val="00951320"/>
    <w:rsid w:val="009519CA"/>
    <w:rsid w:val="00951CC1"/>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B05"/>
    <w:rsid w:val="00A61303"/>
    <w:rsid w:val="00A6161B"/>
    <w:rsid w:val="00A63285"/>
    <w:rsid w:val="00A633E3"/>
    <w:rsid w:val="00A6348A"/>
    <w:rsid w:val="00A634AF"/>
    <w:rsid w:val="00A635CC"/>
    <w:rsid w:val="00A63E5F"/>
    <w:rsid w:val="00A64FED"/>
    <w:rsid w:val="00A66E5E"/>
    <w:rsid w:val="00A675C6"/>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E8D"/>
    <w:rsid w:val="00B015F6"/>
    <w:rsid w:val="00B01E5A"/>
    <w:rsid w:val="00B03527"/>
    <w:rsid w:val="00B037FC"/>
    <w:rsid w:val="00B04C1F"/>
    <w:rsid w:val="00B0642B"/>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536D"/>
    <w:rsid w:val="00B45394"/>
    <w:rsid w:val="00B457DB"/>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594"/>
    <w:rsid w:val="00B94C86"/>
    <w:rsid w:val="00B974ED"/>
    <w:rsid w:val="00BA05C0"/>
    <w:rsid w:val="00BA07F5"/>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254C"/>
    <w:rsid w:val="00BD30EE"/>
    <w:rsid w:val="00BD3A31"/>
    <w:rsid w:val="00BD3D61"/>
    <w:rsid w:val="00BD604B"/>
    <w:rsid w:val="00BD618A"/>
    <w:rsid w:val="00BD6541"/>
    <w:rsid w:val="00BD71E8"/>
    <w:rsid w:val="00BE08D9"/>
    <w:rsid w:val="00BE13D3"/>
    <w:rsid w:val="00BE1F4D"/>
    <w:rsid w:val="00BE2E75"/>
    <w:rsid w:val="00BE3D04"/>
    <w:rsid w:val="00BE605D"/>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35AB"/>
    <w:rsid w:val="00C74768"/>
    <w:rsid w:val="00C7727A"/>
    <w:rsid w:val="00C77DF3"/>
    <w:rsid w:val="00C80ED0"/>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161E"/>
    <w:rsid w:val="00CF18F9"/>
    <w:rsid w:val="00CF2DB3"/>
    <w:rsid w:val="00CF3189"/>
    <w:rsid w:val="00CF3951"/>
    <w:rsid w:val="00CF620F"/>
    <w:rsid w:val="00D0149C"/>
    <w:rsid w:val="00D01AD9"/>
    <w:rsid w:val="00D029E2"/>
    <w:rsid w:val="00D03190"/>
    <w:rsid w:val="00D04229"/>
    <w:rsid w:val="00D051B7"/>
    <w:rsid w:val="00D05CEB"/>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CE8"/>
    <w:rsid w:val="00DA6D4D"/>
    <w:rsid w:val="00DB0B77"/>
    <w:rsid w:val="00DB10E6"/>
    <w:rsid w:val="00DB1428"/>
    <w:rsid w:val="00DB157B"/>
    <w:rsid w:val="00DB3B94"/>
    <w:rsid w:val="00DB3F16"/>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3A21"/>
    <w:rsid w:val="00E63E75"/>
    <w:rsid w:val="00E64ACB"/>
    <w:rsid w:val="00E64DC9"/>
    <w:rsid w:val="00E662D7"/>
    <w:rsid w:val="00E6761D"/>
    <w:rsid w:val="00E67F1D"/>
    <w:rsid w:val="00E7001B"/>
    <w:rsid w:val="00E70B2F"/>
    <w:rsid w:val="00E718FC"/>
    <w:rsid w:val="00E73E34"/>
    <w:rsid w:val="00E7434D"/>
    <w:rsid w:val="00E759E9"/>
    <w:rsid w:val="00E807EF"/>
    <w:rsid w:val="00E80DD0"/>
    <w:rsid w:val="00E810F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4F3A"/>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84E"/>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16/0012-821X(91)90220-C" TargetMode="External"/><Relationship Id="rId63" Type="http://schemas.openxmlformats.org/officeDocument/2006/relationships/hyperlink" Target="https://doi.org/10.1016/j.quascirev.2014.01.013" TargetMode="External"/><Relationship Id="rId68" Type="http://schemas.openxmlformats.org/officeDocument/2006/relationships/hyperlink" Target="https://doi.org/10.1016/j.geomorph.2014.10.037" TargetMode="External"/><Relationship Id="rId76" Type="http://schemas.openxmlformats.org/officeDocument/2006/relationships/hyperlink" Target="https://doi.org/10.1016/j.quageo.2018.11.006" TargetMode="External"/><Relationship Id="rId84" Type="http://schemas.openxmlformats.org/officeDocument/2006/relationships/hyperlink" Target="https://doi.org/10.1016/j.quageo.2016.02.002" TargetMode="External"/><Relationship Id="rId89" Type="http://schemas.openxmlformats.org/officeDocument/2006/relationships/hyperlink" Target="https://doi.org/10.1002/esp.3290080311" TargetMode="External"/><Relationship Id="rId97"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doi.org/10.1126/science.248.4962.1529" TargetMode="External"/><Relationship Id="rId92" Type="http://schemas.openxmlformats.org/officeDocument/2006/relationships/hyperlink" Target="https://doi.org/10.1016/j.geomorph.2020.107093"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111/j.1468-0459.2008.00346.x" TargetMode="External"/><Relationship Id="rId66" Type="http://schemas.openxmlformats.org/officeDocument/2006/relationships/hyperlink" Target="https://doi.org/10.1130/B25750.1" TargetMode="External"/><Relationship Id="rId74" Type="http://schemas.openxmlformats.org/officeDocument/2006/relationships/hyperlink" Target="https://doi.org/10.1016/j.geomorph.2005.07.024" TargetMode="External"/><Relationship Id="rId79" Type="http://schemas.openxmlformats.org/officeDocument/2006/relationships/hyperlink" Target="https://doi.org/10.1029/2007JF000921" TargetMode="External"/><Relationship Id="rId87" Type="http://schemas.openxmlformats.org/officeDocument/2006/relationships/hyperlink" Target="https://doi.org/10.1002/esp.2040" TargetMode="External"/><Relationship Id="rId5" Type="http://schemas.openxmlformats.org/officeDocument/2006/relationships/settings" Target="settings.xml"/><Relationship Id="rId61" Type="http://schemas.openxmlformats.org/officeDocument/2006/relationships/hyperlink" Target="https://doi.org/10.2307/2332142" TargetMode="External"/><Relationship Id="rId82" Type="http://schemas.openxmlformats.org/officeDocument/2006/relationships/hyperlink" Target="https://doi.org/10.1029/2000JB900181" TargetMode="External"/><Relationship Id="rId90" Type="http://schemas.openxmlformats.org/officeDocument/2006/relationships/hyperlink" Target="https://doi.org/10.1017/qua.2019.12" TargetMode="External"/><Relationship Id="rId95" Type="http://schemas.openxmlformats.org/officeDocument/2006/relationships/hyperlink" Target="https://doi.org/10.1029/94WR00760"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j.gloplacha.2009.01.001" TargetMode="External"/><Relationship Id="rId64" Type="http://schemas.openxmlformats.org/officeDocument/2006/relationships/hyperlink" Target="https://doi.org/10.1002/esp.1851" TargetMode="External"/><Relationship Id="rId69" Type="http://schemas.openxmlformats.org/officeDocument/2006/relationships/hyperlink" Target="https://doi.org/10.1130/G31164.1" TargetMode="External"/><Relationship Id="rId77" Type="http://schemas.openxmlformats.org/officeDocument/2006/relationships/hyperlink" Target="https://doi.org/10.1007/BF00198611" TargetMode="Externa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2475/02.2008.02" TargetMode="External"/><Relationship Id="rId80" Type="http://schemas.openxmlformats.org/officeDocument/2006/relationships/hyperlink" Target="https://doi.org/10.1016/S0012-821X(00)00029-7" TargetMode="External"/><Relationship Id="rId85" Type="http://schemas.openxmlformats.org/officeDocument/2006/relationships/hyperlink" Target="https://doi.org/10.1017/qua.2018.12" TargetMode="External"/><Relationship Id="rId93" Type="http://schemas.openxmlformats.org/officeDocument/2006/relationships/hyperlink" Target="https://doi.org/10.1016/j.epsl.2005.06.03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002/esp.3290160510" TargetMode="External"/><Relationship Id="rId67" Type="http://schemas.openxmlformats.org/officeDocument/2006/relationships/hyperlink" Target="https://doi.org/10.1016/j.geomorph.2018.10.006"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86/686273" TargetMode="External"/><Relationship Id="rId62" Type="http://schemas.openxmlformats.org/officeDocument/2006/relationships/hyperlink" Target="https://doi.org/10.1002/esp.2039" TargetMode="External"/><Relationship Id="rId70" Type="http://schemas.openxmlformats.org/officeDocument/2006/relationships/hyperlink" Target="https://doi.org/10.1016/j.quascirev.2006.04.004" TargetMode="External"/><Relationship Id="rId75" Type="http://schemas.openxmlformats.org/officeDocument/2006/relationships/hyperlink" Target="https://doi.org/10.1016/S0033-5894(03)00006-1" TargetMode="External"/><Relationship Id="rId83" Type="http://schemas.openxmlformats.org/officeDocument/2006/relationships/hyperlink" Target="https://doi.org/10.1002/esp.402" TargetMode="External"/><Relationship Id="rId88" Type="http://schemas.openxmlformats.org/officeDocument/2006/relationships/hyperlink" Target="https://doi.org/10.1086/624298" TargetMode="External"/><Relationship Id="rId91" Type="http://schemas.openxmlformats.org/officeDocument/2006/relationships/hyperlink" Target="https://doi.org/10.1080/00288306.2005.9515102"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quageo.2015.09.005"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2307/1551565" TargetMode="External"/><Relationship Id="rId65" Type="http://schemas.openxmlformats.org/officeDocument/2006/relationships/hyperlink" Target="https://doi.org/10.1029/JB094iB12p17907" TargetMode="External"/><Relationship Id="rId73" Type="http://schemas.openxmlformats.org/officeDocument/2006/relationships/hyperlink" Target="https://doi.org/10.1016/j.geomorph.2007.02.043" TargetMode="External"/><Relationship Id="rId78" Type="http://schemas.openxmlformats.org/officeDocument/2006/relationships/hyperlink" Target="https://doi.org/10.1016/j.quageo.2013.05.003" TargetMode="External"/><Relationship Id="rId81" Type="http://schemas.openxmlformats.org/officeDocument/2006/relationships/hyperlink" Target="https://doi.org/10.1002/jqs.2804" TargetMode="External"/><Relationship Id="rId86" Type="http://schemas.openxmlformats.org/officeDocument/2006/relationships/hyperlink" Target="https://doi.org/10.1016/j.quageo.2017.12.003" TargetMode="External"/><Relationship Id="rId94" Type="http://schemas.openxmlformats.org/officeDocument/2006/relationships/hyperlink" Target="https://doi.org/10.1016/0169-555X(95)00055-9" TargetMode="Externa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4443-7C93-47F3-9811-AD006A24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24</Pages>
  <Words>12314</Words>
  <Characters>70195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1218</cp:revision>
  <cp:lastPrinted>2020-04-01T10:04:00Z</cp:lastPrinted>
  <dcterms:created xsi:type="dcterms:W3CDTF">2019-07-18T16:54:00Z</dcterms:created>
  <dcterms:modified xsi:type="dcterms:W3CDTF">2020-04-21T18:32:00Z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