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77A127EC"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4502C0" w:rsidRPr="009E4C40">
        <w:rPr>
          <w:rFonts w:ascii="Gill Sans MT" w:hAnsi="Gill Sans MT"/>
          <w:sz w:val="24"/>
          <w:highlight w:val="yellow"/>
        </w:rPr>
        <w:t>that X</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723CDF66"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w:t>
      </w:r>
      <w:commentRangeStart w:id="1"/>
      <w:r w:rsidR="006B5D6F">
        <w:rPr>
          <w:rFonts w:ascii="Gill Sans MT" w:hAnsi="Gill Sans MT"/>
          <w:sz w:val="24"/>
        </w:rPr>
        <w:t>terrestrial</w:t>
      </w:r>
      <w:r w:rsidR="00E5160F">
        <w:rPr>
          <w:rFonts w:ascii="Gill Sans MT" w:hAnsi="Gill Sans MT"/>
          <w:sz w:val="24"/>
        </w:rPr>
        <w:t xml:space="preserve"> </w:t>
      </w:r>
      <w:r w:rsidR="006B5D6F">
        <w:rPr>
          <w:rFonts w:ascii="Gill Sans MT" w:hAnsi="Gill Sans MT"/>
          <w:sz w:val="24"/>
        </w:rPr>
        <w:t>cosmogenic nuclide (TCN) dating</w:t>
      </w:r>
      <w:r w:rsidR="001B57E6">
        <w:rPr>
          <w:rFonts w:ascii="Gill Sans MT" w:hAnsi="Gill Sans MT"/>
          <w:sz w:val="24"/>
        </w:rPr>
        <w:t xml:space="preserve"> </w:t>
      </w:r>
      <w:commentRangeEnd w:id="1"/>
      <w:r w:rsidR="00E23CD3">
        <w:rPr>
          <w:rStyle w:val="CommentReference"/>
        </w:rPr>
        <w:commentReference w:id="1"/>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E326CB">
        <w:rPr>
          <w:rFonts w:ascii="Gill Sans MT" w:hAnsi="Gill Sans MT"/>
          <w:sz w:val="24"/>
        </w:rPr>
        <w:t>Nishiizumi</w:t>
      </w:r>
      <w:proofErr w:type="spellEnd"/>
      <w:r w:rsidR="00E326CB">
        <w:rPr>
          <w:rFonts w:ascii="Gill Sans MT" w:hAnsi="Gill Sans MT"/>
          <w:sz w:val="24"/>
        </w:rPr>
        <w:t xml:space="preserve"> et al., 1989; </w:t>
      </w:r>
      <w:r w:rsidR="007B481F">
        <w:rPr>
          <w:rFonts w:ascii="Gill Sans MT" w:hAnsi="Gill Sans MT"/>
          <w:sz w:val="24"/>
        </w:rPr>
        <w:t>Phillips et al., 1990</w:t>
      </w:r>
      <w:r w:rsidR="00407235">
        <w:rPr>
          <w:rFonts w:ascii="Gill Sans MT" w:hAnsi="Gill Sans MT"/>
          <w:sz w:val="24"/>
        </w:rPr>
        <w:t xml:space="preserve">;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1C70BB42"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 due to perceived stabil</w:t>
      </w:r>
      <w:r w:rsidR="002E693B">
        <w:rPr>
          <w:rFonts w:ascii="Gill Sans MT" w:hAnsi="Gill Sans MT"/>
          <w:sz w:val="24"/>
        </w:rPr>
        <w:t>ity (Hallet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359C7C51"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27B6FF53"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w:t>
      </w:r>
      <w:proofErr w:type="spellStart"/>
      <w:r w:rsidR="009D4ED6" w:rsidRPr="009D4ED6">
        <w:rPr>
          <w:rFonts w:ascii="Gill Sans MT" w:hAnsi="Gill Sans MT"/>
          <w:sz w:val="24"/>
        </w:rPr>
        <w:t>Jakob</w:t>
      </w:r>
      <w:proofErr w:type="spellEnd"/>
      <w:r w:rsidR="009D4ED6" w:rsidRPr="009D4ED6">
        <w:rPr>
          <w:rFonts w:ascii="Gill Sans MT" w:hAnsi="Gill Sans MT"/>
          <w:sz w:val="24"/>
        </w:rPr>
        <w:t xml:space="preserve">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2BB3BD9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189BEF75"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02785C">
        <w:rPr>
          <w:rFonts w:ascii="Gill Sans MT" w:hAnsi="Gill Sans MT"/>
          <w:sz w:val="24"/>
        </w:rPr>
        <w:t xml:space="preserve">evidence of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1A47134A"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677B94" w:rsidRPr="007A77E9">
        <w:rPr>
          <w:rFonts w:ascii="Gill Sans MT" w:hAnsi="Gill Sans MT"/>
          <w:sz w:val="24"/>
          <w:highlight w:val="yellow"/>
        </w:rPr>
        <w:t>635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p>
    <w:p w14:paraId="4155F9FD" w14:textId="2E66A05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proofErr w:type="spellStart"/>
      <w:r w:rsidR="001E6F1D" w:rsidRPr="001E6F1D">
        <w:rPr>
          <w:rFonts w:ascii="Gill Sans MT" w:hAnsi="Gill Sans MT"/>
          <w:sz w:val="24"/>
        </w:rPr>
        <w:t>Ribagorçana</w:t>
      </w:r>
      <w:proofErr w:type="spellEnd"/>
      <w:r w:rsidR="001E6F1D" w:rsidRPr="001E6F1D">
        <w:rPr>
          <w:rFonts w:ascii="Gill Sans MT" w:hAnsi="Gill Sans MT"/>
          <w:sz w:val="24"/>
        </w:rPr>
        <w:t xml:space="preserve"> (MUL01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These samples are </w:t>
      </w:r>
      <w:r w:rsidR="00E406EE">
        <w:rPr>
          <w:rFonts w:ascii="Gill Sans MT" w:hAnsi="Gill Sans MT"/>
          <w:sz w:val="24"/>
        </w:rPr>
        <w:t xml:space="preserve">proximal to the Outer </w:t>
      </w:r>
      <w:proofErr w:type="spellStart"/>
      <w:r w:rsidR="00E406EE">
        <w:rPr>
          <w:rFonts w:ascii="Gill Sans MT" w:hAnsi="Gill Sans MT"/>
          <w:sz w:val="24"/>
        </w:rPr>
        <w:t>Pleta</w:t>
      </w:r>
      <w:proofErr w:type="spellEnd"/>
      <w:r w:rsidR="00E406EE">
        <w:rPr>
          <w:rFonts w:ascii="Gill Sans MT" w:hAnsi="Gill Sans MT"/>
          <w:sz w:val="24"/>
        </w:rPr>
        <w:t xml:space="preserve"> </w:t>
      </w:r>
      <w:proofErr w:type="spellStart"/>
      <w:r w:rsidR="00E406EE">
        <w:rPr>
          <w:rFonts w:ascii="Gill Sans MT" w:hAnsi="Gill Sans MT"/>
          <w:sz w:val="24"/>
        </w:rPr>
        <w:t>Naua</w:t>
      </w:r>
      <w:proofErr w:type="spellEnd"/>
      <w:r w:rsidR="00E406EE">
        <w:rPr>
          <w:rFonts w:ascii="Gill Sans MT" w:hAnsi="Gill Sans MT"/>
          <w:sz w:val="24"/>
        </w:rPr>
        <w:t xml:space="preserve"> (~0.8 km) and Tallada moraines (~1.7 km</w:t>
      </w:r>
      <w:r w:rsidR="007813F2">
        <w:rPr>
          <w:rFonts w:ascii="Gill Sans MT" w:hAnsi="Gill Sans MT"/>
          <w:sz w:val="24"/>
        </w:rPr>
        <w:t xml:space="preserve">; </w:t>
      </w:r>
      <w:r w:rsidR="007813F2" w:rsidRPr="007813F2">
        <w:rPr>
          <w:rFonts w:ascii="Gill Sans MT" w:hAnsi="Gill Sans MT"/>
          <w:i/>
          <w:sz w:val="24"/>
        </w:rPr>
        <w:t>see</w:t>
      </w:r>
      <w:r w:rsidR="007813F2">
        <w:rPr>
          <w:rFonts w:ascii="Gill Sans MT" w:hAnsi="Gill Sans MT"/>
          <w:sz w:val="24"/>
        </w:rPr>
        <w:t xml:space="preserve"> Fig. 2C).</w:t>
      </w:r>
      <w:r w:rsidR="00E406EE">
        <w:rPr>
          <w:rFonts w:ascii="Gill Sans MT" w:hAnsi="Gill Sans MT"/>
          <w:sz w:val="24"/>
        </w:rPr>
        <w:t xml:space="preserv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2453E825"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43E4DEBB"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CF0866">
        <w:rPr>
          <w:rFonts w:ascii="Gill Sans MT" w:hAnsi="Gill Sans MT"/>
          <w:sz w:val="24"/>
        </w:rPr>
        <w:t xml:space="preserve">would </w:t>
      </w:r>
      <w:r w:rsidR="00A9653B">
        <w:rPr>
          <w:rFonts w:ascii="Gill Sans MT" w:hAnsi="Gill Sans MT"/>
          <w:sz w:val="24"/>
        </w:rPr>
        <w:t xml:space="preserve">be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565DAB">
        <w:rPr>
          <w:rFonts w:ascii="Gill Sans MT" w:hAnsi="Gill Sans MT"/>
          <w:sz w:val="24"/>
        </w:rPr>
        <w:t xml:space="preserve">This analytical procedure, which returns </w:t>
      </w:r>
      <w:r w:rsidR="00565DAB">
        <w:rPr>
          <w:rFonts w:ascii="Gill Sans MT" w:hAnsi="Gill Sans MT"/>
          <w:sz w:val="24"/>
        </w:rPr>
        <w:t xml:space="preserve">wider prediction estimates </w:t>
      </w:r>
      <w:r w:rsidR="00565DAB" w:rsidRPr="00003A7B">
        <w:rPr>
          <w:rFonts w:ascii="Gill Sans MT" w:hAnsi="Gill Sans MT"/>
          <w:sz w:val="24"/>
        </w:rPr>
        <w:t>(1</w:t>
      </w:r>
      <w:r w:rsidR="00565DAB" w:rsidRPr="00003A7B">
        <w:rPr>
          <w:rFonts w:ascii="Calibri" w:hAnsi="Calibri"/>
          <w:sz w:val="24"/>
        </w:rPr>
        <w:t xml:space="preserve">σ) </w:t>
      </w:r>
      <w:r w:rsidR="00565DAB" w:rsidRPr="00003A7B">
        <w:rPr>
          <w:rFonts w:ascii="Gill Sans MT" w:hAnsi="Gill Sans MT"/>
          <w:sz w:val="24"/>
        </w:rPr>
        <w:t>of ± 2.0 - 2.2 ka</w:t>
      </w:r>
      <w:r w:rsidR="00565DAB">
        <w:rPr>
          <w:rFonts w:ascii="Gill Sans MT" w:hAnsi="Gill Sans MT"/>
          <w:sz w:val="24"/>
        </w:rPr>
        <w:t xml:space="preserve">, is </w:t>
      </w:r>
      <w:r w:rsidR="00D065E0">
        <w:rPr>
          <w:rFonts w:ascii="Gill Sans MT" w:hAnsi="Gill Sans MT"/>
          <w:sz w:val="24"/>
        </w:rPr>
        <w:t>described fully in the Supplementary Information</w:t>
      </w:r>
      <w:r w:rsidR="00745136">
        <w:rPr>
          <w:rFonts w:ascii="Gill Sans MT" w:hAnsi="Gill Sans MT"/>
          <w:sz w:val="24"/>
        </w:rPr>
        <w:t xml:space="preserve"> and </w:t>
      </w:r>
      <w:r w:rsidR="004E5241">
        <w:rPr>
          <w:rFonts w:ascii="Gill Sans MT" w:hAnsi="Gill Sans MT"/>
          <w:sz w:val="24"/>
        </w:rPr>
        <w:t>has been implemented on SHED-Earth (</w:t>
      </w:r>
      <w:hyperlink r:id="rId11"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w:t>
      </w:r>
      <w:r w:rsidR="004E5241">
        <w:rPr>
          <w:rFonts w:ascii="Gill Sans MT" w:hAnsi="Gill Sans MT"/>
          <w:sz w:val="24"/>
        </w:rPr>
        <w:t xml:space="preserve"> </w:t>
      </w:r>
      <w:bookmarkStart w:id="2" w:name="_GoBack"/>
      <w:bookmarkEnd w:id="2"/>
    </w:p>
    <w:p w14:paraId="3557B493" w14:textId="58D6E3AF"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7A4EE5">
        <w:rPr>
          <w:rFonts w:ascii="Gill Sans MT" w:hAnsi="Gill Sans MT"/>
          <w:sz w:val="24"/>
        </w:rPr>
        <w:t xml:space="preserve">, with </w:t>
      </w:r>
      <w:r w:rsidR="002F45B8">
        <w:rPr>
          <w:rFonts w:ascii="Gill Sans MT" w:hAnsi="Gill Sans MT"/>
          <w:sz w:val="24"/>
        </w:rPr>
        <w:t xml:space="preserve">reported </w:t>
      </w:r>
      <w:r w:rsidR="007A4EE5">
        <w:rPr>
          <w:rFonts w:ascii="Gill Sans MT" w:hAnsi="Gill Sans MT"/>
          <w:sz w:val="24"/>
        </w:rPr>
        <w:t xml:space="preserve">uncertainties </w:t>
      </w:r>
      <w:r w:rsidR="002F45B8">
        <w:rPr>
          <w:rFonts w:ascii="Gill Sans MT" w:hAnsi="Gill Sans MT"/>
          <w:sz w:val="24"/>
        </w:rPr>
        <w:t>derived from a</w:t>
      </w:r>
      <w:r w:rsidR="007A4EE5">
        <w:rPr>
          <w:rFonts w:ascii="Gill Sans MT" w:hAnsi="Gill Sans MT"/>
          <w:sz w:val="24"/>
        </w:rPr>
        <w:t xml:space="preserve"> 1</w:t>
      </w:r>
      <w:r w:rsidR="007A4EE5">
        <w:rPr>
          <w:rFonts w:ascii="Calibri" w:hAnsi="Calibri"/>
          <w:sz w:val="24"/>
        </w:rPr>
        <w:t>σ</w:t>
      </w:r>
      <w:r w:rsidR="007A4EE5">
        <w:rPr>
          <w:rFonts w:ascii="Gill Sans MT" w:hAnsi="Gill Sans MT"/>
          <w:sz w:val="24"/>
        </w:rPr>
        <w:t xml:space="preserve"> prediction limit</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ABC2BBF"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49733F" w:rsidRPr="00B4473A">
        <w:rPr>
          <w:rFonts w:ascii="Gill Sans MT" w:hAnsi="Gill Sans MT"/>
          <w:sz w:val="24"/>
          <w:highlight w:val="yellow"/>
        </w:rPr>
        <w:t>X</w:t>
      </w:r>
      <w:r w:rsidR="00141981">
        <w:rPr>
          <w:rFonts w:ascii="Gill Sans MT" w:hAnsi="Gill Sans MT"/>
          <w:sz w:val="24"/>
        </w:rPr>
        <w:t xml:space="preserve"> and Table </w:t>
      </w:r>
      <w:r w:rsidR="00141981" w:rsidRPr="00B4473A">
        <w:rPr>
          <w:rFonts w:ascii="Gill Sans MT" w:hAnsi="Gill Sans MT"/>
          <w:sz w:val="24"/>
          <w:highlight w:val="yellow"/>
        </w:rPr>
        <w:t>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141981" w:rsidRPr="00B4473A">
        <w:rPr>
          <w:rFonts w:ascii="Gill Sans MT" w:hAnsi="Gill Sans MT"/>
          <w:sz w:val="24"/>
          <w:highlight w:val="yellow"/>
        </w:rPr>
        <w:t>X</w:t>
      </w:r>
      <w:r w:rsidR="00141981">
        <w:rPr>
          <w:rFonts w:ascii="Gill Sans MT" w:hAnsi="Gill Sans MT"/>
          <w:sz w:val="24"/>
        </w:rPr>
        <w:t xml:space="preserve">). </w:t>
      </w:r>
    </w:p>
    <w:p w14:paraId="39A6418E" w14:textId="528CBE7E" w:rsidR="00C03F6A" w:rsidRDefault="00842FC2" w:rsidP="009E5108">
      <w:pPr>
        <w:rPr>
          <w:rFonts w:ascii="Gill Sans MT" w:hAnsi="Gill Sans MT" w:cs="Arial"/>
          <w:sz w:val="24"/>
        </w:rPr>
      </w:pPr>
      <w:r>
        <w:rPr>
          <w:rFonts w:ascii="Gill Sans MT" w:hAnsi="Gill Sans MT"/>
          <w:sz w:val="24"/>
        </w:rPr>
        <w:t xml:space="preserve">Based on landform age analysis (Table </w:t>
      </w:r>
      <w:r w:rsidRPr="00B4473A">
        <w:rPr>
          <w:rFonts w:ascii="Gill Sans MT" w:hAnsi="Gill Sans MT"/>
          <w:sz w:val="24"/>
          <w:highlight w:val="yellow"/>
        </w:rPr>
        <w:t>2</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323716C8"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2F0710">
        <w:rPr>
          <w:rFonts w:ascii="Gill Sans MT" w:hAnsi="Gill Sans MT"/>
          <w:sz w:val="24"/>
        </w:rPr>
        <w:t xml:space="preserve">Implicit in current sampling </w:t>
      </w:r>
      <w:r w:rsidR="006A7D5F">
        <w:rPr>
          <w:rFonts w:ascii="Gill Sans MT" w:hAnsi="Gill Sans MT"/>
          <w:sz w:val="24"/>
        </w:rPr>
        <w:t>approaches</w:t>
      </w:r>
      <w:r w:rsidR="002F0710">
        <w:rPr>
          <w:rFonts w:ascii="Gill Sans MT" w:hAnsi="Gill Sans MT"/>
          <w:sz w:val="24"/>
        </w:rPr>
        <w:t xml:space="preserve"> is that </w:t>
      </w:r>
      <w:r w:rsidR="00883840">
        <w:rPr>
          <w:rFonts w:ascii="Gill Sans MT" w:hAnsi="Gill Sans MT"/>
          <w:sz w:val="24"/>
        </w:rPr>
        <w:t xml:space="preserve">(i) </w:t>
      </w:r>
      <w:r w:rsidR="00B06BE4">
        <w:rPr>
          <w:rFonts w:ascii="Gill Sans MT" w:hAnsi="Gill Sans MT"/>
          <w:sz w:val="24"/>
        </w:rPr>
        <w:t xml:space="preserve">the distribution of “good” boulders is non-random 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more likely on moraine crests; assumptions that 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5A2B1813"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proofErr w:type="spellStart"/>
      <w:r w:rsidR="00C02C75" w:rsidRPr="00C02C75">
        <w:rPr>
          <w:rFonts w:ascii="Gill Sans MT" w:hAnsi="Gill Sans MT" w:cs="Arial"/>
          <w:sz w:val="24"/>
        </w:rPr>
        <w:t>Mersmann</w:t>
      </w:r>
      <w:proofErr w:type="spellEnd"/>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316CC3EF"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6A6613">
        <w:rPr>
          <w:rFonts w:ascii="Gill Sans MT" w:hAnsi="Gill Sans MT" w:cs="Arial"/>
          <w:sz w:val="24"/>
        </w:rPr>
        <w:t>.  For consistency, this calculation</w:t>
      </w:r>
      <w:r w:rsidR="005222D2">
        <w:rPr>
          <w:rFonts w:ascii="Gill Sans MT" w:hAnsi="Gill Sans MT" w:cs="Arial"/>
          <w:sz w:val="24"/>
        </w:rPr>
        <w:t xml:space="preserve"> utilised</w:t>
      </w:r>
      <w:r w:rsidR="006A6613">
        <w:rPr>
          <w:rFonts w:ascii="Gill Sans MT" w:hAnsi="Gill Sans MT" w:cs="Arial"/>
          <w:sz w:val="24"/>
        </w:rPr>
        <w:t xml:space="preserve"> the</w:t>
      </w:r>
      <w:r w:rsidR="006A6613" w:rsidRPr="006A6613">
        <w:rPr>
          <w:rFonts w:ascii="Gill Sans MT" w:hAnsi="Gill Sans MT" w:cs="Arial"/>
          <w:sz w:val="24"/>
        </w:rPr>
        <w:t xml:space="preserve"> “STD/IQR” bandwidth e</w:t>
      </w:r>
      <w:r w:rsidR="006A6613">
        <w:rPr>
          <w:rFonts w:ascii="Gill Sans MT" w:hAnsi="Gill Sans MT" w:cs="Arial"/>
          <w:sz w:val="24"/>
        </w:rPr>
        <w:t>sti</w:t>
      </w:r>
      <w:r w:rsidR="005222D2">
        <w:rPr>
          <w:rFonts w:ascii="Gill Sans MT" w:hAnsi="Gill Sans MT" w:cs="Arial"/>
          <w:sz w:val="24"/>
        </w:rPr>
        <w:t>mator (Silverman, 1986) and used</w:t>
      </w:r>
      <w:r w:rsidR="006A6613" w:rsidRPr="006A6613">
        <w:rPr>
          <w:rFonts w:ascii="Gill Sans MT" w:hAnsi="Gill Sans MT" w:cs="Arial"/>
          <w:sz w:val="24"/>
        </w:rPr>
        <w:t xml:space="preserve"> the highest probability component Gaussian distribution to represent the age of the landform (Dortch et al., 2020).</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proofErr w:type="spellStart"/>
      <w:r w:rsidR="00B6083B">
        <w:rPr>
          <w:rFonts w:ascii="Gill Sans MT" w:hAnsi="Gill Sans MT"/>
          <w:sz w:val="24"/>
        </w:rPr>
        <w:t>Biscaye</w:t>
      </w:r>
      <w:proofErr w:type="spellEnd"/>
      <w:r w:rsidR="00B6083B">
        <w:rPr>
          <w:rFonts w:ascii="Gill Sans MT" w:hAnsi="Gill Sans MT"/>
          <w:sz w:val="24"/>
        </w:rPr>
        <w:t xml:space="preserv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w:t>
      </w:r>
      <w:proofErr w:type="spellStart"/>
      <w:r w:rsidR="00E41B92" w:rsidRPr="00E41B92">
        <w:rPr>
          <w:rFonts w:ascii="Gill Sans MT" w:hAnsi="Gill Sans MT"/>
          <w:sz w:val="24"/>
        </w:rPr>
        <w:t>palaeolakes</w:t>
      </w:r>
      <w:proofErr w:type="spellEnd"/>
      <w:r w:rsidR="00E41B92" w:rsidRPr="00E41B92">
        <w:rPr>
          <w:rFonts w:ascii="Gill Sans MT" w:hAnsi="Gill Sans MT"/>
          <w:sz w:val="24"/>
        </w:rPr>
        <w:t xml:space="preserve">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w:t>
      </w:r>
      <w:proofErr w:type="spellStart"/>
      <w:r w:rsidR="00E41B92">
        <w:rPr>
          <w:rFonts w:ascii="Gill Sans MT" w:hAnsi="Gill Sans MT"/>
          <w:sz w:val="24"/>
        </w:rPr>
        <w:t>Reille</w:t>
      </w:r>
      <w:proofErr w:type="spellEnd"/>
      <w:r w:rsidR="00E41B92">
        <w:rPr>
          <w:rFonts w:ascii="Gill Sans MT" w:hAnsi="Gill Sans MT"/>
          <w:sz w:val="24"/>
        </w:rPr>
        <w:t xml:space="preserve"> and </w:t>
      </w:r>
      <w:proofErr w:type="spellStart"/>
      <w:r w:rsidR="00E41B92">
        <w:rPr>
          <w:rFonts w:ascii="Gill Sans MT" w:hAnsi="Gill Sans MT"/>
          <w:sz w:val="24"/>
        </w:rPr>
        <w:t>Andrieu</w:t>
      </w:r>
      <w:proofErr w:type="spellEnd"/>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proofErr w:type="gramStart"/>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proofErr w:type="gramEnd"/>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Pr>
          <w:rFonts w:ascii="Gill Sans MT" w:hAnsi="Gill Sans MT"/>
          <w:sz w:val="24"/>
        </w:rPr>
        <w:t>Andrieu</w:t>
      </w:r>
      <w:proofErr w:type="spellEnd"/>
      <w:r>
        <w:rPr>
          <w:rFonts w:ascii="Gill Sans MT" w:hAnsi="Gill Sans MT"/>
          <w:sz w:val="24"/>
        </w:rPr>
        <w:t xml:space="preserve">, 1995) - </w:t>
      </w:r>
      <w:proofErr w:type="spellStart"/>
      <w:r>
        <w:rPr>
          <w:rFonts w:ascii="Gill Sans MT" w:hAnsi="Gill Sans MT"/>
          <w:sz w:val="24"/>
        </w:rPr>
        <w:t>Biscaye</w:t>
      </w:r>
      <w:proofErr w:type="spellEnd"/>
      <w:r>
        <w:rPr>
          <w:rFonts w:ascii="Gill Sans MT" w:hAnsi="Gill Sans MT"/>
          <w:sz w:val="24"/>
        </w:rPr>
        <w:t xml:space="preserv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sidRPr="00BB555E">
        <w:rPr>
          <w:rFonts w:ascii="Gill Sans MT" w:hAnsi="Gill Sans MT"/>
          <w:sz w:val="24"/>
        </w:rPr>
        <w:t>Andrieu</w:t>
      </w:r>
      <w:proofErr w:type="spellEnd"/>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4130E694"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4B4516">
        <w:rPr>
          <w:rFonts w:ascii="Gill Sans MT" w:hAnsi="Gill Sans MT"/>
          <w:sz w:val="24"/>
        </w:rPr>
        <w:t xml:space="preserve">, rock avalanche activity, or </w:t>
      </w:r>
      <w:r w:rsidR="002C3501">
        <w:rPr>
          <w:rFonts w:ascii="Gill Sans MT" w:hAnsi="Gill Sans MT"/>
          <w:sz w:val="24"/>
        </w:rPr>
        <w:t>avalanche</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proofErr w:type="spellStart"/>
      <w:r>
        <w:rPr>
          <w:rFonts w:ascii="Gill Sans MT" w:hAnsi="Gill Sans MT"/>
          <w:sz w:val="24"/>
        </w:rPr>
        <w:t>Temproal</w:t>
      </w:r>
      <w:proofErr w:type="spellEnd"/>
      <w:r>
        <w:rPr>
          <w:rFonts w:ascii="Gill Sans MT" w:hAnsi="Gill Sans MT"/>
          <w:sz w:val="24"/>
        </w:rPr>
        <w:t xml:space="preserve"> skew is different! Interesting! </w:t>
      </w:r>
      <w:proofErr w:type="gramStart"/>
      <w:r>
        <w:rPr>
          <w:rFonts w:ascii="Gill Sans MT" w:hAnsi="Gill Sans MT"/>
          <w:sz w:val="24"/>
        </w:rPr>
        <w:t>Relative good vs. bad% overall, and for crest groups.</w:t>
      </w:r>
      <w:proofErr w:type="gramEnd"/>
      <w:r>
        <w:rPr>
          <w:rFonts w:ascii="Gill Sans MT" w:hAnsi="Gill Sans MT"/>
          <w:sz w:val="24"/>
        </w:rPr>
        <w:t xml:space="preserve">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w:t>
      </w:r>
      <w:proofErr w:type="spellStart"/>
      <w:r w:rsidRPr="00035CF0">
        <w:rPr>
          <w:rFonts w:ascii="Gill Sans MT" w:hAnsi="Gill Sans MT"/>
          <w:strike/>
          <w:sz w:val="24"/>
        </w:rPr>
        <w:t>Querol</w:t>
      </w:r>
      <w:proofErr w:type="spellEnd"/>
      <w:r w:rsidRPr="00035CF0">
        <w:rPr>
          <w:rFonts w:ascii="Gill Sans MT" w:hAnsi="Gill Sans MT"/>
          <w:strike/>
          <w:sz w:val="24"/>
        </w:rPr>
        <w:t>),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w:t>
      </w:r>
      <w:proofErr w:type="spellStart"/>
      <w:r w:rsidRPr="00035CF0">
        <w:rPr>
          <w:rFonts w:ascii="Gill Sans MT" w:hAnsi="Gill Sans MT"/>
          <w:strike/>
          <w:sz w:val="24"/>
        </w:rPr>
        <w:t>Llosa</w:t>
      </w:r>
      <w:proofErr w:type="spellEnd"/>
      <w:r w:rsidRPr="00035CF0">
        <w:rPr>
          <w:rFonts w:ascii="Gill Sans MT" w:hAnsi="Gill Sans MT"/>
          <w:strike/>
          <w:sz w:val="24"/>
        </w:rPr>
        <w:t>)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w:t>
      </w:r>
      <w:proofErr w:type="spellStart"/>
      <w:r w:rsidR="00450AA9">
        <w:rPr>
          <w:rFonts w:ascii="Gill Sans MT" w:hAnsi="Gill Sans MT"/>
          <w:sz w:val="24"/>
        </w:rPr>
        <w:t>Pleta</w:t>
      </w:r>
      <w:proofErr w:type="spellEnd"/>
      <w:r w:rsidR="00450AA9">
        <w:rPr>
          <w:rFonts w:ascii="Gill Sans MT" w:hAnsi="Gill Sans MT"/>
          <w:sz w:val="24"/>
        </w:rPr>
        <w:t xml:space="preserve"> </w:t>
      </w:r>
      <w:proofErr w:type="spellStart"/>
      <w:r w:rsidR="00450AA9">
        <w:rPr>
          <w:rFonts w:ascii="Gill Sans MT" w:hAnsi="Gill Sans MT"/>
          <w:sz w:val="24"/>
        </w:rPr>
        <w:t>Naua</w:t>
      </w:r>
      <w:proofErr w:type="spellEnd"/>
      <w:r w:rsidR="00450AA9">
        <w:rPr>
          <w:rFonts w:ascii="Gill Sans MT" w:hAnsi="Gill Sans MT"/>
          <w:sz w:val="24"/>
        </w:rPr>
        <w:t xml:space="preserve">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0F03DBD7"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E05BB9">
        <w:rPr>
          <w:rFonts w:ascii="Gill Sans MT" w:hAnsi="Gill Sans MT"/>
          <w:sz w:val="24"/>
        </w:rPr>
        <w:t xml:space="preserve">; </w:t>
      </w:r>
      <w:r w:rsidR="00E05BB9" w:rsidRPr="00E05BB9">
        <w:rPr>
          <w:rFonts w:ascii="Gill Sans MT" w:hAnsi="Gill Sans MT"/>
          <w:sz w:val="24"/>
          <w:highlight w:val="yellow"/>
        </w:rPr>
        <w:t>this is likely a major meltwater source from the other moraines coming out of the other cirque!</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xml:space="preserve">). Significant differences are recorded at </w:t>
      </w:r>
      <w:proofErr w:type="spellStart"/>
      <w:r w:rsidR="003B5387" w:rsidRPr="0074255C">
        <w:rPr>
          <w:rFonts w:ascii="Gill Sans MT" w:hAnsi="Gill Sans MT"/>
          <w:strike/>
          <w:sz w:val="24"/>
        </w:rPr>
        <w:t>Aranser</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3C1EC6DF"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proofErr w:type="spellStart"/>
      <w:r w:rsidR="00D830E0">
        <w:rPr>
          <w:rFonts w:ascii="Gill Sans MT" w:hAnsi="Gill Sans MT"/>
          <w:sz w:val="24"/>
          <w:szCs w:val="24"/>
        </w:rPr>
        <w:t>Zreda</w:t>
      </w:r>
      <w:proofErr w:type="spellEnd"/>
      <w:r w:rsidR="00D830E0">
        <w:rPr>
          <w:rFonts w:ascii="Gill Sans MT" w:hAnsi="Gill Sans MT"/>
          <w:sz w:val="24"/>
          <w:szCs w:val="24"/>
        </w:rPr>
        <w:t xml:space="preserve">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w:t>
      </w:r>
      <w:proofErr w:type="spellStart"/>
      <w:r w:rsidR="008B6CA0" w:rsidRPr="008864DE">
        <w:rPr>
          <w:rFonts w:ascii="Gill Sans MT" w:hAnsi="Gill Sans MT"/>
          <w:sz w:val="24"/>
          <w:szCs w:val="24"/>
        </w:rPr>
        <w:t>Aranser</w:t>
      </w:r>
      <w:proofErr w:type="spellEnd"/>
      <w:r w:rsidR="008B6CA0" w:rsidRPr="008864DE">
        <w:rPr>
          <w:rFonts w:ascii="Gill Sans MT" w:hAnsi="Gill Sans MT"/>
          <w:sz w:val="24"/>
          <w:szCs w:val="24"/>
        </w:rPr>
        <w:t xml:space="preserve">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 xml:space="preserve">In contrast, the boulder-rich, matrix-poor Outer </w:t>
      </w:r>
      <w:proofErr w:type="spellStart"/>
      <w:r w:rsidR="00341D4D" w:rsidRPr="008864DE">
        <w:rPr>
          <w:rFonts w:ascii="Gill Sans MT" w:hAnsi="Gill Sans MT"/>
          <w:sz w:val="24"/>
          <w:szCs w:val="24"/>
        </w:rPr>
        <w:t>Pleta</w:t>
      </w:r>
      <w:proofErr w:type="spellEnd"/>
      <w:r w:rsidR="00341D4D" w:rsidRPr="008864DE">
        <w:rPr>
          <w:rFonts w:ascii="Gill Sans MT" w:hAnsi="Gill Sans MT"/>
          <w:sz w:val="24"/>
          <w:szCs w:val="24"/>
        </w:rPr>
        <w:t xml:space="preserve"> </w:t>
      </w:r>
      <w:proofErr w:type="spellStart"/>
      <w:r w:rsidR="00341D4D" w:rsidRPr="008864DE">
        <w:rPr>
          <w:rFonts w:ascii="Gill Sans MT" w:hAnsi="Gill Sans MT"/>
          <w:sz w:val="24"/>
          <w:szCs w:val="24"/>
        </w:rPr>
        <w:t>Naua</w:t>
      </w:r>
      <w:proofErr w:type="spellEnd"/>
      <w:r w:rsidR="00341D4D" w:rsidRPr="008864DE">
        <w:rPr>
          <w:rFonts w:ascii="Gill Sans MT" w:hAnsi="Gill Sans MT"/>
          <w:sz w:val="24"/>
          <w:szCs w:val="24"/>
        </w:rPr>
        <w:t xml:space="preserve">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 xml:space="preserve">(Hughes et al., 2016). In contrast, angular boulders may have originated from </w:t>
      </w:r>
      <w:proofErr w:type="spellStart"/>
      <w:r w:rsidR="00A634AF">
        <w:rPr>
          <w:rFonts w:ascii="Gill Sans MT" w:hAnsi="Gill Sans MT"/>
          <w:sz w:val="24"/>
        </w:rPr>
        <w:t>rockfalls</w:t>
      </w:r>
      <w:proofErr w:type="spellEnd"/>
      <w:r w:rsidR="00A634AF">
        <w:rPr>
          <w:rFonts w:ascii="Gill Sans MT" w:hAnsi="Gill Sans MT"/>
          <w:sz w:val="24"/>
        </w:rPr>
        <w:t>,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proofErr w:type="spellStart"/>
      <w:r w:rsidR="002255E9" w:rsidRPr="008F198C">
        <w:rPr>
          <w:rFonts w:ascii="Gill Sans MT" w:hAnsi="Gill Sans MT"/>
          <w:sz w:val="24"/>
        </w:rPr>
        <w:t>Tylmann</w:t>
      </w:r>
      <w:proofErr w:type="spellEnd"/>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tbl>
      <w:tblPr>
        <w:tblW w:w="8834" w:type="dxa"/>
        <w:tblInd w:w="93" w:type="dxa"/>
        <w:tblLook w:val="04A0" w:firstRow="1" w:lastRow="0" w:firstColumn="1" w:lastColumn="0" w:noHBand="0" w:noVBand="1"/>
      </w:tblPr>
      <w:tblGrid>
        <w:gridCol w:w="1858"/>
        <w:gridCol w:w="1276"/>
        <w:gridCol w:w="1155"/>
        <w:gridCol w:w="1417"/>
        <w:gridCol w:w="1417"/>
        <w:gridCol w:w="905"/>
        <w:gridCol w:w="806"/>
      </w:tblGrid>
      <w:tr w:rsidR="00606A6A" w:rsidRPr="000276B0" w14:paraId="6B8E7768" w14:textId="77777777" w:rsidTr="00FC0998">
        <w:trPr>
          <w:trHeight w:val="301"/>
        </w:trPr>
        <w:tc>
          <w:tcPr>
            <w:tcW w:w="8834" w:type="dxa"/>
            <w:gridSpan w:val="7"/>
            <w:tcBorders>
              <w:left w:val="nil"/>
              <w:bottom w:val="single" w:sz="4" w:space="0" w:color="auto"/>
              <w:right w:val="nil"/>
            </w:tcBorders>
            <w:shd w:val="clear" w:color="auto" w:fill="auto"/>
            <w:noWrap/>
            <w:vAlign w:val="center"/>
          </w:tcPr>
          <w:p w14:paraId="3251148F" w14:textId="5079A9AD" w:rsidR="00606A6A" w:rsidRPr="000276B0" w:rsidRDefault="00606A6A" w:rsidP="00606A6A">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Pr="00BD16A7">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Age</w:t>
            </w:r>
            <w:r w:rsidRPr="00BD16A7">
              <w:rPr>
                <w:rFonts w:ascii="Gill Sans MT" w:eastAsia="Times New Roman" w:hAnsi="Gill Sans MT" w:cs="Times New Roman"/>
                <w:color w:val="000000"/>
                <w:lang w:eastAsia="en-GB"/>
              </w:rPr>
              <w:t xml:space="preserve"> statistics for the s</w:t>
            </w:r>
            <w:r>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B3BAD" w:rsidRPr="000276B0" w14:paraId="70CB4117" w14:textId="77777777" w:rsidTr="00606A6A">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25B4F0A"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276" w:type="dxa"/>
            <w:tcBorders>
              <w:top w:val="single" w:sz="4" w:space="0" w:color="auto"/>
              <w:left w:val="nil"/>
              <w:bottom w:val="single" w:sz="4" w:space="0" w:color="auto"/>
              <w:right w:val="nil"/>
            </w:tcBorders>
            <w:vAlign w:val="center"/>
          </w:tcPr>
          <w:p w14:paraId="4BD1161E" w14:textId="29275337" w:rsidR="00BB3BAD" w:rsidRDefault="00BB3BAD"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155" w:type="dxa"/>
            <w:tcBorders>
              <w:top w:val="single" w:sz="4" w:space="0" w:color="auto"/>
              <w:left w:val="nil"/>
              <w:bottom w:val="single" w:sz="4" w:space="0" w:color="auto"/>
              <w:right w:val="nil"/>
            </w:tcBorders>
            <w:vAlign w:val="center"/>
          </w:tcPr>
          <w:p w14:paraId="4161FD42" w14:textId="173AE58C"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p>
        </w:tc>
        <w:tc>
          <w:tcPr>
            <w:tcW w:w="1417" w:type="dxa"/>
            <w:tcBorders>
              <w:top w:val="single" w:sz="4" w:space="0" w:color="auto"/>
              <w:left w:val="nil"/>
              <w:bottom w:val="single" w:sz="4" w:space="0" w:color="auto"/>
              <w:right w:val="nil"/>
            </w:tcBorders>
            <w:vAlign w:val="center"/>
          </w:tcPr>
          <w:p w14:paraId="1D9B7700" w14:textId="6D00E643" w:rsidR="00BB3BAD" w:rsidRDefault="00BB3BAD" w:rsidP="00BB3BAD">
            <w:pPr>
              <w:spacing w:after="0" w:line="240" w:lineRule="auto"/>
              <w:jc w:val="center"/>
              <w:rPr>
                <w:rFonts w:ascii="Gill Sans MT" w:eastAsia="Times New Roman" w:hAnsi="Gill Sans MT" w:cs="Times New Roman"/>
                <w:color w:val="000000"/>
                <w:lang w:eastAsia="en-GB"/>
              </w:rPr>
            </w:pPr>
            <w:r w:rsidRPr="00BB3BAD">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w:t>
            </w:r>
          </w:p>
        </w:tc>
        <w:tc>
          <w:tcPr>
            <w:tcW w:w="1417" w:type="dxa"/>
            <w:tcBorders>
              <w:top w:val="single" w:sz="4" w:space="0" w:color="auto"/>
              <w:left w:val="nil"/>
              <w:bottom w:val="single" w:sz="4" w:space="0" w:color="auto"/>
              <w:right w:val="nil"/>
            </w:tcBorders>
            <w:shd w:val="clear" w:color="auto" w:fill="auto"/>
            <w:noWrap/>
            <w:vAlign w:val="center"/>
            <w:hideMark/>
          </w:tcPr>
          <w:p w14:paraId="53F3F35F" w14:textId="788079E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proofErr w:type="spellStart"/>
            <w:r w:rsidR="005363E9" w:rsidRPr="005363E9">
              <w:rPr>
                <w:rFonts w:ascii="Gill Sans MT" w:eastAsia="Times New Roman" w:hAnsi="Gill Sans MT" w:cs="Times New Roman"/>
                <w:color w:val="000000"/>
                <w:vertAlign w:val="superscript"/>
                <w:lang w:eastAsia="en-GB"/>
              </w:rPr>
              <w:t>b</w:t>
            </w:r>
            <w:r w:rsidR="00356D81">
              <w:rPr>
                <w:rFonts w:ascii="Gill Sans MT" w:eastAsia="Times New Roman" w:hAnsi="Gill Sans MT" w:cs="Times New Roman"/>
                <w:color w:val="000000"/>
                <w:vertAlign w:val="superscript"/>
                <w:lang w:eastAsia="en-GB"/>
              </w:rPr>
              <w:t>,c</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50CC5AF4" w14:textId="494C5B5B" w:rsidR="00BB3BAD" w:rsidRPr="000276B0" w:rsidRDefault="00BB3BAD" w:rsidP="00BB3BAD">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356D81">
              <w:rPr>
                <w:rFonts w:ascii="Gill Sans MT" w:eastAsia="Times New Roman" w:hAnsi="Gill Sans MT" w:cs="Times New Roman"/>
                <w:color w:val="000000"/>
                <w:vertAlign w:val="superscript"/>
                <w:lang w:eastAsia="en-GB"/>
              </w:rPr>
              <w:t>d</w:t>
            </w:r>
            <w:proofErr w:type="spellEnd"/>
          </w:p>
        </w:tc>
        <w:tc>
          <w:tcPr>
            <w:tcW w:w="806" w:type="dxa"/>
            <w:tcBorders>
              <w:top w:val="single" w:sz="4" w:space="0" w:color="auto"/>
              <w:left w:val="nil"/>
              <w:bottom w:val="single" w:sz="4" w:space="0" w:color="auto"/>
              <w:right w:val="nil"/>
            </w:tcBorders>
            <w:shd w:val="clear" w:color="auto" w:fill="auto"/>
            <w:noWrap/>
            <w:vAlign w:val="center"/>
            <w:hideMark/>
          </w:tcPr>
          <w:p w14:paraId="4ACA1B81"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BB3BAD" w:rsidRPr="000276B0" w14:paraId="33D34427" w14:textId="77777777" w:rsidTr="00606A6A">
        <w:trPr>
          <w:trHeight w:val="396"/>
        </w:trPr>
        <w:tc>
          <w:tcPr>
            <w:tcW w:w="1858" w:type="dxa"/>
            <w:tcBorders>
              <w:top w:val="single" w:sz="4" w:space="0" w:color="auto"/>
              <w:left w:val="nil"/>
              <w:bottom w:val="nil"/>
              <w:right w:val="nil"/>
            </w:tcBorders>
            <w:shd w:val="clear" w:color="auto" w:fill="auto"/>
            <w:noWrap/>
            <w:vAlign w:val="center"/>
            <w:hideMark/>
          </w:tcPr>
          <w:p w14:paraId="408CFE53" w14:textId="2621BB4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276" w:type="dxa"/>
            <w:tcBorders>
              <w:top w:val="single" w:sz="4" w:space="0" w:color="auto"/>
              <w:left w:val="nil"/>
              <w:bottom w:val="nil"/>
              <w:right w:val="nil"/>
            </w:tcBorders>
            <w:vAlign w:val="center"/>
          </w:tcPr>
          <w:p w14:paraId="526CDCA4" w14:textId="4B1180DF"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0.45</w:t>
            </w:r>
          </w:p>
        </w:tc>
        <w:tc>
          <w:tcPr>
            <w:tcW w:w="1155" w:type="dxa"/>
            <w:tcBorders>
              <w:top w:val="single" w:sz="4" w:space="0" w:color="auto"/>
              <w:left w:val="nil"/>
              <w:bottom w:val="nil"/>
              <w:right w:val="nil"/>
            </w:tcBorders>
            <w:vAlign w:val="center"/>
          </w:tcPr>
          <w:p w14:paraId="41EAE078"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vAlign w:val="center"/>
          </w:tcPr>
          <w:p w14:paraId="2438E1F4" w14:textId="673D9E32"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shd w:val="clear" w:color="auto" w:fill="auto"/>
            <w:noWrap/>
            <w:vAlign w:val="center"/>
            <w:hideMark/>
          </w:tcPr>
          <w:p w14:paraId="7C059070" w14:textId="70310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3.42 ± 0.73</w:t>
            </w:r>
          </w:p>
        </w:tc>
        <w:tc>
          <w:tcPr>
            <w:tcW w:w="905" w:type="dxa"/>
            <w:tcBorders>
              <w:top w:val="single" w:sz="4" w:space="0" w:color="auto"/>
              <w:left w:val="nil"/>
              <w:bottom w:val="nil"/>
              <w:right w:val="nil"/>
            </w:tcBorders>
            <w:shd w:val="clear" w:color="auto" w:fill="auto"/>
            <w:noWrap/>
            <w:vAlign w:val="center"/>
            <w:hideMark/>
          </w:tcPr>
          <w:p w14:paraId="7C83142A" w14:textId="21A60F0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06" w:type="dxa"/>
            <w:tcBorders>
              <w:top w:val="single" w:sz="4" w:space="0" w:color="auto"/>
              <w:left w:val="nil"/>
              <w:bottom w:val="nil"/>
              <w:right w:val="nil"/>
            </w:tcBorders>
            <w:shd w:val="clear" w:color="auto" w:fill="auto"/>
            <w:noWrap/>
            <w:vAlign w:val="center"/>
            <w:hideMark/>
          </w:tcPr>
          <w:p w14:paraId="4BA99CA6"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BB3BAD" w:rsidRPr="000276B0" w14:paraId="6F55D637" w14:textId="77777777" w:rsidTr="00606A6A">
        <w:trPr>
          <w:trHeight w:val="360"/>
        </w:trPr>
        <w:tc>
          <w:tcPr>
            <w:tcW w:w="1858" w:type="dxa"/>
            <w:tcBorders>
              <w:top w:val="nil"/>
              <w:left w:val="nil"/>
              <w:bottom w:val="nil"/>
              <w:right w:val="nil"/>
            </w:tcBorders>
            <w:shd w:val="clear" w:color="auto" w:fill="auto"/>
            <w:noWrap/>
            <w:vAlign w:val="center"/>
            <w:hideMark/>
          </w:tcPr>
          <w:p w14:paraId="4AEA48DC" w14:textId="0476A26A"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276" w:type="dxa"/>
            <w:tcBorders>
              <w:top w:val="nil"/>
              <w:left w:val="nil"/>
              <w:bottom w:val="nil"/>
              <w:right w:val="nil"/>
            </w:tcBorders>
            <w:vAlign w:val="center"/>
          </w:tcPr>
          <w:p w14:paraId="41495E37" w14:textId="454804B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0.15</w:t>
            </w:r>
          </w:p>
        </w:tc>
        <w:tc>
          <w:tcPr>
            <w:tcW w:w="1155" w:type="dxa"/>
            <w:tcBorders>
              <w:top w:val="nil"/>
              <w:left w:val="nil"/>
              <w:bottom w:val="nil"/>
              <w:right w:val="nil"/>
            </w:tcBorders>
            <w:vAlign w:val="center"/>
          </w:tcPr>
          <w:p w14:paraId="53AFBE5D"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1E1EBC2C" w14:textId="6AB2428B"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8F9FEB5" w14:textId="35411DBD"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12.47 ± 0.32</w:t>
            </w:r>
          </w:p>
        </w:tc>
        <w:tc>
          <w:tcPr>
            <w:tcW w:w="905" w:type="dxa"/>
            <w:tcBorders>
              <w:top w:val="nil"/>
              <w:left w:val="nil"/>
              <w:bottom w:val="nil"/>
              <w:right w:val="nil"/>
            </w:tcBorders>
            <w:shd w:val="clear" w:color="auto" w:fill="auto"/>
            <w:noWrap/>
            <w:vAlign w:val="center"/>
            <w:hideMark/>
          </w:tcPr>
          <w:p w14:paraId="49AD36FA" w14:textId="6094015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0.5</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1522EAC4"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-0.23</w:t>
            </w:r>
          </w:p>
        </w:tc>
      </w:tr>
      <w:tr w:rsidR="00BB3BAD" w:rsidRPr="000276B0" w14:paraId="1D5CDBA8" w14:textId="77777777" w:rsidTr="00606A6A">
        <w:trPr>
          <w:trHeight w:val="360"/>
        </w:trPr>
        <w:tc>
          <w:tcPr>
            <w:tcW w:w="1858" w:type="dxa"/>
            <w:tcBorders>
              <w:top w:val="nil"/>
              <w:left w:val="nil"/>
              <w:bottom w:val="nil"/>
              <w:right w:val="nil"/>
            </w:tcBorders>
            <w:shd w:val="clear" w:color="auto" w:fill="auto"/>
            <w:noWrap/>
            <w:vAlign w:val="center"/>
            <w:hideMark/>
          </w:tcPr>
          <w:p w14:paraId="4B07FD4A" w14:textId="4FAC41AB" w:rsidR="00BB3BAD" w:rsidRPr="000276B0" w:rsidRDefault="00606A6A" w:rsidP="00BB3BA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(Left)</w:t>
            </w:r>
          </w:p>
        </w:tc>
        <w:tc>
          <w:tcPr>
            <w:tcW w:w="1276" w:type="dxa"/>
            <w:tcBorders>
              <w:top w:val="nil"/>
              <w:left w:val="nil"/>
              <w:bottom w:val="nil"/>
              <w:right w:val="nil"/>
            </w:tcBorders>
            <w:vAlign w:val="center"/>
          </w:tcPr>
          <w:p w14:paraId="1FEA8DDD" w14:textId="1938974E"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0.8</w:t>
            </w:r>
            <w:r>
              <w:rPr>
                <w:rFonts w:ascii="Gill Sans MT" w:eastAsia="Times New Roman" w:hAnsi="Gill Sans MT" w:cs="Times New Roman"/>
                <w:color w:val="000000"/>
                <w:lang w:eastAsia="en-GB"/>
              </w:rPr>
              <w:t>3</w:t>
            </w:r>
          </w:p>
        </w:tc>
        <w:tc>
          <w:tcPr>
            <w:tcW w:w="1155" w:type="dxa"/>
            <w:tcBorders>
              <w:top w:val="nil"/>
              <w:left w:val="nil"/>
              <w:bottom w:val="nil"/>
              <w:right w:val="nil"/>
            </w:tcBorders>
            <w:vAlign w:val="center"/>
          </w:tcPr>
          <w:p w14:paraId="250ED241"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8EB5EA4" w14:textId="1826D6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0C8CCEF0" w14:textId="1C2595AA"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23.28 ± 1.20</w:t>
            </w:r>
          </w:p>
        </w:tc>
        <w:tc>
          <w:tcPr>
            <w:tcW w:w="905" w:type="dxa"/>
            <w:tcBorders>
              <w:top w:val="nil"/>
              <w:left w:val="nil"/>
              <w:bottom w:val="nil"/>
              <w:right w:val="nil"/>
            </w:tcBorders>
            <w:shd w:val="clear" w:color="auto" w:fill="auto"/>
            <w:noWrap/>
            <w:vAlign w:val="center"/>
            <w:hideMark/>
          </w:tcPr>
          <w:p w14:paraId="10EB7281" w14:textId="10751BF1"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7.8</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339483E0"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5A7C53" w:rsidRPr="000276B0" w14:paraId="51407EEB" w14:textId="77777777" w:rsidTr="00606A6A">
        <w:trPr>
          <w:trHeight w:val="360"/>
        </w:trPr>
        <w:tc>
          <w:tcPr>
            <w:tcW w:w="1858" w:type="dxa"/>
            <w:tcBorders>
              <w:top w:val="nil"/>
              <w:left w:val="nil"/>
              <w:bottom w:val="nil"/>
              <w:right w:val="nil"/>
            </w:tcBorders>
            <w:shd w:val="clear" w:color="auto" w:fill="auto"/>
            <w:noWrap/>
            <w:vAlign w:val="center"/>
          </w:tcPr>
          <w:p w14:paraId="649E167B" w14:textId="1B133106" w:rsidR="005A7C53"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(Right)</w:t>
            </w:r>
          </w:p>
        </w:tc>
        <w:tc>
          <w:tcPr>
            <w:tcW w:w="1276" w:type="dxa"/>
            <w:tcBorders>
              <w:top w:val="nil"/>
              <w:left w:val="nil"/>
              <w:bottom w:val="nil"/>
              <w:right w:val="nil"/>
            </w:tcBorders>
            <w:vAlign w:val="center"/>
          </w:tcPr>
          <w:p w14:paraId="1FD15F8D" w14:textId="77777777" w:rsidR="005A7C53" w:rsidRPr="006718C9" w:rsidRDefault="005A7C53" w:rsidP="00BB3BAD">
            <w:pPr>
              <w:spacing w:after="0" w:line="240" w:lineRule="auto"/>
              <w:jc w:val="center"/>
              <w:rPr>
                <w:rFonts w:ascii="Gill Sans MT" w:eastAsia="Times New Roman" w:hAnsi="Gill Sans MT" w:cs="Times New Roman"/>
                <w:color w:val="000000"/>
                <w:lang w:eastAsia="en-GB"/>
              </w:rPr>
            </w:pPr>
          </w:p>
        </w:tc>
        <w:tc>
          <w:tcPr>
            <w:tcW w:w="1155" w:type="dxa"/>
            <w:tcBorders>
              <w:top w:val="nil"/>
              <w:left w:val="nil"/>
              <w:bottom w:val="nil"/>
              <w:right w:val="nil"/>
            </w:tcBorders>
            <w:vAlign w:val="center"/>
          </w:tcPr>
          <w:p w14:paraId="3E4B6928"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E0E0190"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tcPr>
          <w:p w14:paraId="2A5EEFF1"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905" w:type="dxa"/>
            <w:tcBorders>
              <w:top w:val="nil"/>
              <w:left w:val="nil"/>
              <w:bottom w:val="nil"/>
              <w:right w:val="nil"/>
            </w:tcBorders>
            <w:shd w:val="clear" w:color="auto" w:fill="auto"/>
            <w:noWrap/>
            <w:vAlign w:val="center"/>
          </w:tcPr>
          <w:p w14:paraId="1727C958"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c>
          <w:tcPr>
            <w:tcW w:w="806" w:type="dxa"/>
            <w:tcBorders>
              <w:top w:val="nil"/>
              <w:left w:val="nil"/>
              <w:bottom w:val="nil"/>
              <w:right w:val="nil"/>
            </w:tcBorders>
            <w:shd w:val="clear" w:color="auto" w:fill="auto"/>
            <w:noWrap/>
            <w:vAlign w:val="center"/>
          </w:tcPr>
          <w:p w14:paraId="6C63F1CF"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r>
      <w:tr w:rsidR="00BB3BAD" w:rsidRPr="000276B0" w14:paraId="1413A61C" w14:textId="77777777" w:rsidTr="00606A6A">
        <w:trPr>
          <w:trHeight w:val="360"/>
        </w:trPr>
        <w:tc>
          <w:tcPr>
            <w:tcW w:w="1858" w:type="dxa"/>
            <w:tcBorders>
              <w:top w:val="nil"/>
              <w:left w:val="nil"/>
              <w:bottom w:val="nil"/>
              <w:right w:val="nil"/>
            </w:tcBorders>
            <w:shd w:val="clear" w:color="auto" w:fill="auto"/>
            <w:noWrap/>
            <w:vAlign w:val="center"/>
            <w:hideMark/>
          </w:tcPr>
          <w:p w14:paraId="0E6386E3" w14:textId="405926BE" w:rsidR="00BB3BAD" w:rsidRPr="000276B0" w:rsidRDefault="00606A6A"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276" w:type="dxa"/>
            <w:tcBorders>
              <w:top w:val="nil"/>
              <w:left w:val="nil"/>
              <w:bottom w:val="nil"/>
              <w:right w:val="nil"/>
            </w:tcBorders>
            <w:vAlign w:val="center"/>
          </w:tcPr>
          <w:p w14:paraId="35FF5687" w14:textId="2B115032"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0.60</w:t>
            </w:r>
          </w:p>
        </w:tc>
        <w:tc>
          <w:tcPr>
            <w:tcW w:w="1155" w:type="dxa"/>
            <w:tcBorders>
              <w:top w:val="nil"/>
              <w:left w:val="nil"/>
              <w:bottom w:val="nil"/>
              <w:right w:val="nil"/>
            </w:tcBorders>
            <w:vAlign w:val="center"/>
          </w:tcPr>
          <w:p w14:paraId="01EEAD66"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5057DC0A" w14:textId="44A4D0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B3A778D" w14:textId="289AA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27.97 ± 1.10</w:t>
            </w:r>
          </w:p>
        </w:tc>
        <w:tc>
          <w:tcPr>
            <w:tcW w:w="905" w:type="dxa"/>
            <w:tcBorders>
              <w:top w:val="nil"/>
              <w:left w:val="nil"/>
              <w:bottom w:val="nil"/>
              <w:right w:val="nil"/>
            </w:tcBorders>
            <w:shd w:val="clear" w:color="auto" w:fill="auto"/>
            <w:noWrap/>
            <w:vAlign w:val="center"/>
            <w:hideMark/>
          </w:tcPr>
          <w:p w14:paraId="2D0921D5" w14:textId="5012CF16"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5263B867"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-1.47</w:t>
            </w:r>
          </w:p>
        </w:tc>
      </w:tr>
      <w:tr w:rsidR="00BB3BAD" w:rsidRPr="000276B0" w14:paraId="11701694" w14:textId="77777777" w:rsidTr="00AA5E62">
        <w:trPr>
          <w:trHeight w:val="360"/>
        </w:trPr>
        <w:tc>
          <w:tcPr>
            <w:tcW w:w="8834" w:type="dxa"/>
            <w:gridSpan w:val="7"/>
            <w:tcBorders>
              <w:top w:val="nil"/>
              <w:left w:val="nil"/>
              <w:bottom w:val="nil"/>
              <w:right w:val="nil"/>
            </w:tcBorders>
          </w:tcPr>
          <w:p w14:paraId="2FFCD47A" w14:textId="178DA5F0" w:rsidR="00BB3BAD" w:rsidRPr="000276B0" w:rsidRDefault="00BB3BAD" w:rsidP="00024ADF">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w:t>
            </w:r>
            <w:r w:rsidR="00C1215A">
              <w:rPr>
                <w:rFonts w:ascii="Gill Sans MT" w:eastAsia="Times New Roman" w:hAnsi="Gill Sans MT" w:cs="Times New Roman"/>
                <w:color w:val="000000"/>
                <w:lang w:eastAsia="en-GB"/>
              </w:rPr>
              <w:t xml:space="preserve">Silverman, 1986; </w:t>
            </w:r>
            <w:r>
              <w:rPr>
                <w:rFonts w:ascii="Gill Sans MT" w:eastAsia="Times New Roman" w:hAnsi="Gill Sans MT" w:cs="Times New Roman"/>
                <w:color w:val="000000"/>
                <w:lang w:eastAsia="en-GB"/>
              </w:rPr>
              <w:t>Dortch et al., 2020)</w:t>
            </w:r>
            <w:r w:rsidR="0073572A">
              <w:rPr>
                <w:rFonts w:ascii="Gill Sans MT" w:eastAsia="Times New Roman" w:hAnsi="Gill Sans MT" w:cs="Times New Roman"/>
                <w:color w:val="000000"/>
                <w:lang w:eastAsia="en-GB"/>
              </w:rPr>
              <w:t xml:space="preserve">, </w:t>
            </w:r>
            <w:r w:rsidR="0073572A" w:rsidRPr="0073572A">
              <w:rPr>
                <w:rFonts w:ascii="Gill Sans MT" w:eastAsia="Times New Roman" w:hAnsi="Gill Sans MT" w:cs="Times New Roman"/>
                <w:color w:val="000000"/>
                <w:vertAlign w:val="superscript"/>
                <w:lang w:eastAsia="en-GB"/>
              </w:rPr>
              <w:t>b</w:t>
            </w:r>
            <w:r w:rsidR="00356D81" w:rsidRPr="00356D81">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lang w:eastAsia="en-GB"/>
              </w:rPr>
              <w:t>L</w:t>
            </w:r>
            <w:r w:rsidR="00A33503">
              <w:rPr>
                <w:rFonts w:ascii="Gill Sans MT" w:eastAsia="Times New Roman" w:hAnsi="Gill Sans MT" w:cs="Times New Roman"/>
                <w:color w:val="000000"/>
                <w:lang w:eastAsia="en-GB"/>
              </w:rPr>
              <w:t>andform age derived</w:t>
            </w:r>
            <w:r w:rsidR="00A33503" w:rsidRPr="00A33503">
              <w:rPr>
                <w:rFonts w:ascii="Gill Sans MT" w:eastAsia="Times New Roman" w:hAnsi="Gill Sans MT" w:cs="Times New Roman"/>
                <w:color w:val="000000"/>
                <w:lang w:eastAsia="en-GB"/>
              </w:rPr>
              <w:t xml:space="preserve"> from </w:t>
            </w:r>
            <w:r w:rsidR="00024ADF">
              <w:rPr>
                <w:rFonts w:ascii="Gill Sans MT" w:eastAsia="Times New Roman" w:hAnsi="Gill Sans MT" w:cs="Times New Roman"/>
                <w:color w:val="000000"/>
                <w:lang w:eastAsia="en-GB"/>
              </w:rPr>
              <w:t>non-simulated data</w:t>
            </w:r>
            <w:r w:rsidR="00356D81">
              <w:rPr>
                <w:rFonts w:ascii="Gill Sans MT" w:eastAsia="Times New Roman" w:hAnsi="Gill Sans MT" w:cs="Times New Roman"/>
                <w:color w:val="000000"/>
                <w:lang w:eastAsia="en-GB"/>
              </w:rPr>
              <w:t>,</w:t>
            </w:r>
            <w:r w:rsidR="00356D81">
              <w:rPr>
                <w:rFonts w:ascii="Gill Sans MT" w:eastAsia="Times New Roman" w:hAnsi="Gill Sans MT" w:cs="Times New Roman"/>
                <w:color w:val="000000"/>
                <w:vertAlign w:val="superscript"/>
                <w:lang w:eastAsia="en-GB"/>
              </w:rPr>
              <w:t xml:space="preserve"> c</w:t>
            </w:r>
            <w:r w:rsidR="005363E9">
              <w:rPr>
                <w:rFonts w:ascii="Gill Sans MT" w:eastAsia="Times New Roman" w:hAnsi="Gill Sans MT" w:cs="Times New Roman"/>
                <w:color w:val="000000"/>
                <w:vertAlign w:val="superscript"/>
                <w:lang w:eastAsia="en-GB"/>
              </w:rPr>
              <w:t xml:space="preserve"> </w:t>
            </w:r>
            <w:r w:rsidR="005363E9" w:rsidRPr="005363E9">
              <w:rPr>
                <w:rFonts w:ascii="Gill Sans MT" w:eastAsia="Times New Roman" w:hAnsi="Gill Sans MT" w:cs="Times New Roman"/>
                <w:color w:val="000000"/>
                <w:lang w:eastAsia="en-GB"/>
              </w:rPr>
              <w:t>Reported</w:t>
            </w:r>
            <w:r w:rsidR="005363E9">
              <w:rPr>
                <w:rFonts w:ascii="Gill Sans MT" w:eastAsia="Times New Roman" w:hAnsi="Gill Sans MT" w:cs="Times New Roman"/>
                <w:color w:val="000000"/>
                <w:vertAlign w:val="superscript"/>
                <w:lang w:eastAsia="en-GB"/>
              </w:rPr>
              <w:t xml:space="preserve"> </w:t>
            </w:r>
            <w:r w:rsidR="005363E9">
              <w:rPr>
                <w:rFonts w:ascii="Gill Sans MT" w:eastAsia="Times New Roman" w:hAnsi="Gill Sans MT" w:cs="Times New Roman"/>
                <w:color w:val="000000"/>
                <w:lang w:eastAsia="en-GB"/>
              </w:rPr>
              <w:t>uncertainty (±) is the 1</w:t>
            </w:r>
            <w:r w:rsidR="005363E9" w:rsidRPr="005363E9">
              <w:rPr>
                <w:rFonts w:eastAsia="Times New Roman" w:cs="Arial"/>
                <w:color w:val="000000"/>
                <w:lang w:eastAsia="en-GB"/>
              </w:rPr>
              <w:t>σ</w:t>
            </w:r>
            <w:r w:rsidR="005363E9">
              <w:rPr>
                <w:rFonts w:ascii="Gill Sans MT" w:eastAsia="Times New Roman" w:hAnsi="Gill Sans MT" w:cs="Times New Roman"/>
                <w:color w:val="000000"/>
                <w:lang w:eastAsia="en-GB"/>
              </w:rPr>
              <w:t xml:space="preserve"> bounds (68%) </w:t>
            </w:r>
            <w:r w:rsidR="005363E9" w:rsidRPr="005363E9">
              <w:rPr>
                <w:rFonts w:ascii="Gill Sans MT" w:eastAsia="Times New Roman" w:hAnsi="Gill Sans MT" w:cs="Times New Roman"/>
                <w:color w:val="000000"/>
                <w:lang w:eastAsia="en-GB"/>
              </w:rPr>
              <w:t xml:space="preserve">of the </w:t>
            </w:r>
            <w:r w:rsidR="005363E9">
              <w:rPr>
                <w:rFonts w:ascii="Gill Sans MT" w:eastAsia="Times New Roman" w:hAnsi="Gill Sans MT" w:cs="Times New Roman"/>
                <w:color w:val="000000"/>
                <w:lang w:eastAsia="en-GB"/>
              </w:rPr>
              <w:t xml:space="preserve">selected </w:t>
            </w:r>
            <w:r w:rsidR="005363E9" w:rsidRPr="005363E9">
              <w:rPr>
                <w:rFonts w:ascii="Gill Sans MT" w:eastAsia="Times New Roman" w:hAnsi="Gill Sans MT" w:cs="Times New Roman"/>
                <w:color w:val="000000"/>
                <w:lang w:eastAsia="en-GB"/>
              </w:rPr>
              <w:t>component Gaussian</w:t>
            </w:r>
            <w:r w:rsidR="005363E9">
              <w:rPr>
                <w:rFonts w:ascii="Gill Sans MT" w:eastAsia="Times New Roman" w:hAnsi="Gill Sans MT" w:cs="Times New Roman"/>
                <w:color w:val="000000"/>
                <w:lang w:eastAsia="en-GB"/>
              </w:rPr>
              <w:t>,</w:t>
            </w:r>
            <w:r w:rsidR="005363E9" w:rsidRPr="005363E9">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vertAlign w:val="superscript"/>
                <w:lang w:eastAsia="en-GB"/>
              </w:rPr>
              <w:t>d</w:t>
            </w:r>
            <w:r w:rsidR="0073572A">
              <w:rPr>
                <w:rFonts w:ascii="Gill Sans MT" w:eastAsia="Times New Roman" w:hAnsi="Gill Sans MT" w:cs="Times New Roman"/>
                <w:color w:val="000000"/>
                <w:lang w:eastAsia="en-GB"/>
              </w:rPr>
              <w:t xml:space="preserve"> Interquartile range</w:t>
            </w:r>
          </w:p>
        </w:tc>
      </w:tr>
    </w:tbl>
    <w:p w14:paraId="10586D47" w14:textId="77777777" w:rsidR="00E93534" w:rsidRDefault="00E93534">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A76F39" w:rsidRPr="00590BA5" w14:paraId="03112A63" w14:textId="77777777" w:rsidTr="00902142">
        <w:trPr>
          <w:trHeight w:val="303"/>
        </w:trPr>
        <w:tc>
          <w:tcPr>
            <w:tcW w:w="8804" w:type="dxa"/>
            <w:gridSpan w:val="8"/>
            <w:tcBorders>
              <w:top w:val="nil"/>
              <w:left w:val="nil"/>
              <w:bottom w:val="nil"/>
              <w:right w:val="nil"/>
            </w:tcBorders>
          </w:tcPr>
          <w:p w14:paraId="1ADBF34A" w14:textId="58D3A99D" w:rsidR="00A76F39" w:rsidRPr="00590BA5" w:rsidRDefault="00A76F39" w:rsidP="00590BA5">
            <w:pPr>
              <w:spacing w:after="0" w:line="240" w:lineRule="auto"/>
              <w:rPr>
                <w:rFonts w:ascii="Gill Sans MT" w:eastAsia="Times New Roman" w:hAnsi="Gill Sans MT" w:cs="Times New Roman"/>
                <w:color w:val="000000"/>
                <w:lang w:eastAsia="en-GB"/>
              </w:rPr>
            </w:pPr>
            <w:r w:rsidRPr="00590BA5">
              <w:rPr>
                <w:rFonts w:ascii="Gill Sans MT" w:eastAsia="Times New Roman" w:hAnsi="Gill Sans MT" w:cs="Times New Roman"/>
                <w:b/>
                <w:bCs/>
                <w:color w:val="000000"/>
                <w:lang w:eastAsia="en-GB"/>
              </w:rPr>
              <w:t xml:space="preserve">Table 3.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00206566" w:rsidRPr="00206566">
              <w:rPr>
                <w:rFonts w:ascii="Gill Sans MT" w:eastAsia="Times New Roman" w:hAnsi="Gill Sans MT" w:cs="Times New Roman"/>
                <w:color w:val="000000"/>
                <w:vertAlign w:val="superscript"/>
                <w:lang w:eastAsia="en-GB"/>
              </w:rPr>
              <w:t>a</w:t>
            </w:r>
            <w:proofErr w:type="spellEnd"/>
          </w:p>
        </w:tc>
      </w:tr>
      <w:tr w:rsidR="00A76F39" w:rsidRPr="00590BA5" w14:paraId="194FBE3C" w14:textId="77777777" w:rsidTr="00541626">
        <w:trPr>
          <w:trHeight w:val="279"/>
        </w:trPr>
        <w:tc>
          <w:tcPr>
            <w:tcW w:w="1858" w:type="dxa"/>
            <w:tcBorders>
              <w:top w:val="nil"/>
              <w:left w:val="nil"/>
              <w:bottom w:val="single" w:sz="4" w:space="0" w:color="auto"/>
              <w:right w:val="nil"/>
            </w:tcBorders>
            <w:shd w:val="clear" w:color="auto" w:fill="auto"/>
            <w:noWrap/>
            <w:vAlign w:val="bottom"/>
            <w:hideMark/>
          </w:tcPr>
          <w:p w14:paraId="4493DCE6" w14:textId="77777777" w:rsidR="00A76F39" w:rsidRPr="00590BA5" w:rsidRDefault="00A76F39" w:rsidP="00590BA5">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778E4197" w14:textId="20F902A8" w:rsidR="00A76F39" w:rsidRPr="00590BA5" w:rsidRDefault="00A76F39"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27772D20" w14:textId="4873442C" w:rsidR="00A76F39" w:rsidRPr="00590BA5" w:rsidRDefault="00A76F39"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220AF46D" w14:textId="6BB76B39" w:rsidR="00A76F39" w:rsidRPr="00590BA5" w:rsidRDefault="00A067EA"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 xml:space="preserve"> boulder (%)</w:t>
            </w:r>
            <w:r w:rsidR="008B39CF" w:rsidRPr="008B39CF">
              <w:rPr>
                <w:rFonts w:ascii="Gill Sans MT" w:eastAsia="Times New Roman" w:hAnsi="Gill Sans MT" w:cs="Times New Roman"/>
                <w:color w:val="000000"/>
                <w:vertAlign w:val="superscript"/>
                <w:lang w:eastAsia="en-GB"/>
              </w:rPr>
              <w:t>b</w:t>
            </w:r>
          </w:p>
        </w:tc>
      </w:tr>
      <w:tr w:rsidR="00131515" w:rsidRPr="00590BA5" w14:paraId="48D0EF09" w14:textId="77777777" w:rsidTr="00813663">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341C5F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11DF3368" w14:textId="13CF77D9" w:rsidR="00131515" w:rsidRPr="00131515" w:rsidRDefault="00206566" w:rsidP="00A76F39">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w:t>
            </w:r>
            <w:r w:rsidR="00131515" w:rsidRPr="00206566">
              <w:rPr>
                <w:rFonts w:ascii="Gill Sans MT" w:eastAsia="Times New Roman" w:hAnsi="Gill Sans MT" w:cs="Times New Roman"/>
                <w:iCs/>
                <w:color w:val="000000"/>
                <w:lang w:eastAsia="en-GB"/>
              </w:rPr>
              <w:t xml:space="preserve"> </w:t>
            </w:r>
            <w:r w:rsidR="00131515">
              <w:rPr>
                <w:rFonts w:ascii="Gill Sans MT" w:eastAsia="Times New Roman" w:hAnsi="Gill Sans MT" w:cs="Times New Roman"/>
                <w:iCs/>
                <w:color w:val="000000"/>
                <w:lang w:eastAsia="en-GB"/>
              </w:rPr>
              <w:t>s</w:t>
            </w:r>
            <w:r w:rsidR="00131515" w:rsidRPr="00131515">
              <w:rPr>
                <w:rFonts w:ascii="Gill Sans MT" w:eastAsia="Times New Roman" w:hAnsi="Gill Sans MT" w:cs="Times New Roman"/>
                <w:iCs/>
                <w:color w:val="000000"/>
                <w:lang w:eastAsia="en-GB"/>
              </w:rPr>
              <w:t>ignificant</w:t>
            </w:r>
            <w:r w:rsidR="00131515">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3AC3E7B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089CFD2C" w14:textId="674165E9" w:rsidR="00131515" w:rsidRPr="00590BA5" w:rsidRDefault="00131515" w:rsidP="00A76F3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09A9427A"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3D67EC5B"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56E33513"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657807D2"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131515" w:rsidRPr="00590BA5" w14:paraId="77BC68D6" w14:textId="77777777" w:rsidTr="00813663">
        <w:trPr>
          <w:trHeight w:val="396"/>
        </w:trPr>
        <w:tc>
          <w:tcPr>
            <w:tcW w:w="1858" w:type="dxa"/>
            <w:tcBorders>
              <w:top w:val="nil"/>
              <w:left w:val="nil"/>
              <w:bottom w:val="nil"/>
              <w:right w:val="nil"/>
            </w:tcBorders>
            <w:shd w:val="clear" w:color="auto" w:fill="auto"/>
            <w:noWrap/>
            <w:vAlign w:val="center"/>
            <w:hideMark/>
          </w:tcPr>
          <w:p w14:paraId="126F0DC1"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517535B5" w14:textId="1AC67602"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189A2ED5" w14:textId="76E101B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503855">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6E035F31" w14:textId="6563C284"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1267D563" w14:textId="5D434016"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sidR="00503855">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3471F0BC" w14:textId="4019B742"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122D37DD" w14:textId="432020FC"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6BC4CB69" w14:textId="18C99F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131515" w:rsidRPr="00590BA5" w14:paraId="03B162A0" w14:textId="77777777" w:rsidTr="00131515">
        <w:trPr>
          <w:trHeight w:val="383"/>
        </w:trPr>
        <w:tc>
          <w:tcPr>
            <w:tcW w:w="1858" w:type="dxa"/>
            <w:tcBorders>
              <w:top w:val="nil"/>
              <w:left w:val="nil"/>
              <w:bottom w:val="nil"/>
              <w:right w:val="nil"/>
            </w:tcBorders>
            <w:shd w:val="clear" w:color="auto" w:fill="auto"/>
            <w:noWrap/>
            <w:vAlign w:val="center"/>
            <w:hideMark/>
          </w:tcPr>
          <w:p w14:paraId="120ED6F3" w14:textId="526CA82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14F5AA21" w14:textId="145D7FFC"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2F8C6F1C"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398F44B6" w14:textId="327693C9"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484BD528" w14:textId="36910CE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203D2D9C" w14:textId="7C2EFF4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660B777C" w14:textId="263ACB6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0F3CAA1" w14:textId="0DF485F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131515" w:rsidRPr="00590BA5" w14:paraId="75BF19CD" w14:textId="77777777" w:rsidTr="00813663">
        <w:trPr>
          <w:trHeight w:val="396"/>
        </w:trPr>
        <w:tc>
          <w:tcPr>
            <w:tcW w:w="1858" w:type="dxa"/>
            <w:tcBorders>
              <w:top w:val="nil"/>
              <w:left w:val="nil"/>
              <w:bottom w:val="nil"/>
              <w:right w:val="nil"/>
            </w:tcBorders>
            <w:shd w:val="clear" w:color="auto" w:fill="auto"/>
            <w:noWrap/>
            <w:vAlign w:val="center"/>
            <w:hideMark/>
          </w:tcPr>
          <w:p w14:paraId="47214953" w14:textId="0DFA6603"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170BFA47" w14:textId="559A2219"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418D2646" w14:textId="0AAD521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F0212E9" w14:textId="582756B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6D9C596C" w14:textId="33B3B5E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221F69D7" w14:textId="4460F3C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2A2C1C46" w14:textId="7AC10E28"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7945619F" w14:textId="173A3F0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131515" w:rsidRPr="00590BA5" w14:paraId="2353C12C" w14:textId="77777777" w:rsidTr="00813663">
        <w:trPr>
          <w:trHeight w:val="396"/>
        </w:trPr>
        <w:tc>
          <w:tcPr>
            <w:tcW w:w="1858" w:type="dxa"/>
            <w:tcBorders>
              <w:top w:val="nil"/>
              <w:left w:val="nil"/>
              <w:bottom w:val="nil"/>
              <w:right w:val="nil"/>
            </w:tcBorders>
            <w:shd w:val="clear" w:color="auto" w:fill="auto"/>
            <w:noWrap/>
            <w:vAlign w:val="center"/>
          </w:tcPr>
          <w:p w14:paraId="2593A788" w14:textId="5574D9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F74A3F4" w14:textId="29314B21" w:rsidR="0013151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38C2CBBD"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240EF47E"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6CC64FA6"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0EEA9742"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58B96D81"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5CAAE659"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r>
      <w:tr w:rsidR="00131515" w:rsidRPr="00590BA5" w14:paraId="3F0DB10D" w14:textId="77777777" w:rsidTr="00813663">
        <w:trPr>
          <w:trHeight w:val="396"/>
        </w:trPr>
        <w:tc>
          <w:tcPr>
            <w:tcW w:w="1858" w:type="dxa"/>
            <w:tcBorders>
              <w:top w:val="nil"/>
              <w:left w:val="nil"/>
              <w:bottom w:val="nil"/>
              <w:right w:val="nil"/>
            </w:tcBorders>
            <w:shd w:val="clear" w:color="auto" w:fill="auto"/>
            <w:noWrap/>
            <w:vAlign w:val="center"/>
            <w:hideMark/>
          </w:tcPr>
          <w:p w14:paraId="3F4DD638" w14:textId="1FBEBB4E" w:rsidR="00131515" w:rsidRPr="00590BA5" w:rsidRDefault="00131515" w:rsidP="006576FA">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6B34CA1C" w14:textId="454C2800"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633A88FC" w14:textId="33E3449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7A60C47" w14:textId="36958C13"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1831ECBE" w14:textId="2BB9650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4E53EC8B" w14:textId="305154D0"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04A68131" w14:textId="40D4345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02B6EF79" w14:textId="0EF0DC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6576FA" w:rsidRPr="00590BA5" w14:paraId="4C5A6774" w14:textId="77777777" w:rsidTr="00902142">
        <w:trPr>
          <w:trHeight w:val="391"/>
        </w:trPr>
        <w:tc>
          <w:tcPr>
            <w:tcW w:w="8804" w:type="dxa"/>
            <w:gridSpan w:val="8"/>
            <w:tcBorders>
              <w:top w:val="nil"/>
              <w:left w:val="nil"/>
              <w:bottom w:val="nil"/>
              <w:right w:val="nil"/>
            </w:tcBorders>
            <w:vAlign w:val="center"/>
          </w:tcPr>
          <w:p w14:paraId="0B4E0D21" w14:textId="0EDFC1D4" w:rsidR="00F67CD4" w:rsidRPr="00590BA5" w:rsidRDefault="009C7B74" w:rsidP="00503855">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sidR="00503855">
              <w:rPr>
                <w:rFonts w:ascii="Gill Sans MT" w:eastAsia="Times New Roman" w:hAnsi="Gill Sans MT" w:cs="Times New Roman"/>
                <w:color w:val="000000"/>
                <w:vertAlign w:val="superscript"/>
                <w:lang w:eastAsia="en-GB"/>
              </w:rPr>
              <w:t xml:space="preserve"> </w:t>
            </w:r>
            <w:r w:rsidR="00541626">
              <w:rPr>
                <w:rFonts w:ascii="Gill Sans MT" w:eastAsia="Times New Roman" w:hAnsi="Gill Sans MT" w:cs="Times New Roman"/>
                <w:color w:val="000000"/>
                <w:lang w:eastAsia="en-GB"/>
              </w:rPr>
              <w:t xml:space="preserve">Derived from </w:t>
            </w:r>
            <w:r w:rsidR="008B39CF">
              <w:rPr>
                <w:rFonts w:ascii="Gill Sans MT" w:eastAsia="Times New Roman" w:hAnsi="Gill Sans MT" w:cs="Times New Roman"/>
                <w:color w:val="000000"/>
                <w:lang w:eastAsia="en-GB"/>
              </w:rPr>
              <w:t xml:space="preserve">simulated datasets. </w:t>
            </w:r>
            <w:r w:rsidR="00503855">
              <w:rPr>
                <w:rFonts w:ascii="Gill Sans MT" w:eastAsia="Times New Roman" w:hAnsi="Gill Sans MT" w:cs="Times New Roman"/>
                <w:color w:val="000000"/>
                <w:vertAlign w:val="superscript"/>
                <w:lang w:eastAsia="en-GB"/>
              </w:rPr>
              <w:t>b</w:t>
            </w:r>
            <w:r w:rsidR="008B39CF">
              <w:rPr>
                <w:rFonts w:ascii="Gill Sans MT" w:eastAsia="Times New Roman" w:hAnsi="Gill Sans MT" w:cs="Times New Roman"/>
                <w:color w:val="000000"/>
                <w:vertAlign w:val="superscript"/>
                <w:lang w:eastAsia="en-GB"/>
              </w:rPr>
              <w:t xml:space="preserve"> </w:t>
            </w:r>
            <w:r w:rsidR="00BA501C">
              <w:rPr>
                <w:rFonts w:ascii="Gill Sans MT" w:eastAsia="Times New Roman" w:hAnsi="Gill Sans MT" w:cs="Times New Roman"/>
                <w:color w:val="000000"/>
                <w:lang w:eastAsia="en-GB"/>
              </w:rPr>
              <w:t xml:space="preserve">rockfall or avalanching, </w:t>
            </w:r>
            <w:r w:rsidR="00503855">
              <w:rPr>
                <w:rFonts w:ascii="Gill Sans MT" w:eastAsia="Times New Roman" w:hAnsi="Gill Sans MT" w:cs="Times New Roman"/>
                <w:color w:val="000000"/>
                <w:vertAlign w:val="superscript"/>
                <w:lang w:eastAsia="en-GB"/>
              </w:rPr>
              <w:t xml:space="preserve">c </w:t>
            </w:r>
            <w:r w:rsidR="006576FA" w:rsidRPr="00590BA5">
              <w:rPr>
                <w:rFonts w:ascii="Gill Sans MT" w:eastAsia="Times New Roman" w:hAnsi="Gill Sans MT" w:cs="Times New Roman"/>
                <w:color w:val="000000"/>
                <w:lang w:eastAsia="en-GB"/>
              </w:rPr>
              <w:t xml:space="preserve">reworking, </w:t>
            </w:r>
            <w:r w:rsidR="00503855">
              <w:rPr>
                <w:rFonts w:ascii="Gill Sans MT" w:eastAsia="Times New Roman" w:hAnsi="Gill Sans MT" w:cs="Times New Roman"/>
                <w:color w:val="000000"/>
                <w:vertAlign w:val="superscript"/>
                <w:lang w:eastAsia="en-GB"/>
              </w:rPr>
              <w:t>d</w:t>
            </w:r>
            <w:r w:rsidR="006576FA" w:rsidRPr="00590BA5">
              <w:rPr>
                <w:rFonts w:ascii="Gill Sans MT" w:eastAsia="Times New Roman" w:hAnsi="Gill Sans MT" w:cs="Times New Roman"/>
                <w:color w:val="000000"/>
                <w:lang w:eastAsia="en-GB"/>
              </w:rPr>
              <w:t xml:space="preserve"> exhumation</w:t>
            </w:r>
          </w:p>
        </w:tc>
      </w:tr>
    </w:tbl>
    <w:p w14:paraId="0B8D6202" w14:textId="387B4E83" w:rsidR="00B36196" w:rsidRDefault="00AA5E62" w:rsidP="00E64DC9">
      <w:pPr>
        <w:keepNext/>
        <w:rPr>
          <w:rFonts w:ascii="Gill Sans MT" w:hAnsi="Gill Sans MT"/>
          <w:b/>
        </w:rPr>
      </w:pPr>
      <w:r>
        <w:rPr>
          <w:rFonts w:ascii="Gill Sans MT" w:hAnsi="Gill Sans MT"/>
          <w:b/>
        </w:rPr>
        <w:t xml:space="preserve">    </w:t>
      </w:r>
    </w:p>
    <w:p w14:paraId="583A45D2" w14:textId="77777777" w:rsidR="002658F0" w:rsidRDefault="002658F0" w:rsidP="00E64DC9">
      <w:pPr>
        <w:keepNext/>
        <w:rPr>
          <w:rFonts w:ascii="Gill Sans MT" w:hAnsi="Gill Sans MT"/>
          <w:b/>
        </w:rPr>
      </w:pPr>
    </w:p>
    <w:p w14:paraId="45F77370" w14:textId="77777777" w:rsidR="002658F0" w:rsidRDefault="002658F0" w:rsidP="00E64DC9">
      <w:pPr>
        <w:keepNext/>
        <w:rPr>
          <w:rFonts w:ascii="Gill Sans MT" w:hAnsi="Gill Sans MT"/>
          <w:b/>
        </w:rPr>
      </w:pPr>
    </w:p>
    <w:p w14:paraId="17D29F8E" w14:textId="77777777" w:rsidR="002658F0" w:rsidRDefault="002658F0" w:rsidP="00E64DC9">
      <w:pPr>
        <w:keepNext/>
        <w:rPr>
          <w:rFonts w:ascii="Gill Sans MT" w:hAnsi="Gill Sans MT"/>
          <w:b/>
        </w:rPr>
      </w:pPr>
    </w:p>
    <w:p w14:paraId="5DFC0DE8" w14:textId="77777777" w:rsidR="002658F0" w:rsidRDefault="002658F0" w:rsidP="00E64DC9">
      <w:pPr>
        <w:keepNext/>
        <w:rPr>
          <w:rFonts w:ascii="Gill Sans MT" w:hAnsi="Gill Sans MT"/>
          <w:b/>
        </w:rPr>
      </w:pPr>
    </w:p>
    <w:p w14:paraId="3A0D5F38" w14:textId="77777777" w:rsidR="002658F0" w:rsidRDefault="002658F0" w:rsidP="00E64DC9">
      <w:pPr>
        <w:keepNext/>
        <w:rPr>
          <w:rFonts w:ascii="Gill Sans MT" w:hAnsi="Gill Sans MT"/>
          <w:b/>
        </w:rPr>
      </w:pPr>
    </w:p>
    <w:p w14:paraId="2E25EB15" w14:textId="77777777" w:rsidR="002658F0" w:rsidRDefault="002658F0" w:rsidP="00E64DC9">
      <w:pPr>
        <w:keepNext/>
        <w:rPr>
          <w:rFonts w:ascii="Gill Sans MT" w:hAnsi="Gill Sans MT"/>
          <w:b/>
        </w:rPr>
      </w:pPr>
    </w:p>
    <w:p w14:paraId="5CA7BDA8" w14:textId="77777777" w:rsidR="002658F0" w:rsidRDefault="002658F0" w:rsidP="00E64DC9">
      <w:pPr>
        <w:keepNext/>
        <w:rPr>
          <w:rFonts w:ascii="Gill Sans MT" w:hAnsi="Gill Sans MT"/>
          <w:b/>
        </w:rPr>
      </w:pPr>
    </w:p>
    <w:p w14:paraId="05661368" w14:textId="77777777" w:rsidR="002658F0" w:rsidRDefault="002658F0" w:rsidP="00E64DC9">
      <w:pPr>
        <w:keepNext/>
        <w:rPr>
          <w:rFonts w:ascii="Gill Sans MT" w:hAnsi="Gill Sans MT"/>
          <w:b/>
        </w:rPr>
      </w:pPr>
    </w:p>
    <w:p w14:paraId="45CF5A06" w14:textId="77777777" w:rsidR="002658F0" w:rsidRDefault="002658F0" w:rsidP="00E64DC9">
      <w:pPr>
        <w:keepNext/>
        <w:rPr>
          <w:rFonts w:ascii="Gill Sans MT" w:hAnsi="Gill Sans MT"/>
          <w:b/>
        </w:rPr>
      </w:pPr>
    </w:p>
    <w:p w14:paraId="63755A21" w14:textId="77777777" w:rsidR="002658F0" w:rsidRDefault="002658F0" w:rsidP="00AA5E62">
      <w:pPr>
        <w:spacing w:after="0" w:line="240" w:lineRule="auto"/>
        <w:jc w:val="center"/>
        <w:rPr>
          <w:rFonts w:ascii="Gill Sans MT" w:eastAsia="Times New Roman" w:hAnsi="Gill Sans MT" w:cs="Times New Roman"/>
          <w:color w:val="000000"/>
          <w:lang w:eastAsia="en-GB"/>
        </w:rPr>
        <w:sectPr w:rsidR="002658F0"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65707EA2" w:rsidR="002658F0" w:rsidRPr="00AA5E62" w:rsidRDefault="002658F0"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Pr>
                <w:rFonts w:ascii="Gill Sans MT" w:eastAsia="Times New Roman" w:hAnsi="Gill Sans MT" w:cs="Times New Roman"/>
                <w:color w:val="000000"/>
                <w:lang w:eastAsia="en-GB"/>
              </w:rPr>
              <w:t xml:space="preserve">errestrial cosmogenic exposure ages from the sampled </w:t>
            </w:r>
            <w:proofErr w:type="spellStart"/>
            <w:r>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p w14:paraId="33D3F7DB" w14:textId="1BAFA4B1"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54596F">
        <w:rPr>
          <w:rFonts w:ascii="Gill Sans MT" w:hAnsi="Gill Sans MT"/>
          <w:b w:val="0"/>
          <w:i/>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086C6D">
        <w:rPr>
          <w:rFonts w:ascii="Gill Sans MT" w:hAnsi="Gill Sans MT"/>
          <w:b w:val="0"/>
          <w:color w:val="auto"/>
          <w:sz w:val="22"/>
        </w:rPr>
        <w:t xml:space="preserve">ndorra; </w:t>
      </w:r>
      <w:proofErr w:type="spellStart"/>
      <w:r w:rsidR="00086C6D" w:rsidRPr="00086C6D">
        <w:rPr>
          <w:rFonts w:ascii="Gill Sans MT" w:hAnsi="Gill Sans MT"/>
          <w:b w:val="0"/>
          <w:color w:val="auto"/>
          <w:sz w:val="22"/>
        </w:rPr>
        <w:t>Porquet</w:t>
      </w:r>
      <w:proofErr w:type="spellEnd"/>
      <w:r w:rsidR="00086C6D" w:rsidRPr="00086C6D">
        <w:rPr>
          <w:rFonts w:ascii="Gill Sans MT" w:hAnsi="Gill Sans MT"/>
          <w:b w:val="0"/>
          <w:color w:val="auto"/>
          <w:sz w:val="22"/>
        </w:rPr>
        <w:t xml:space="preserve"> et al., 2017</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222B87C7"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p>
    <w:p w14:paraId="2B8815CD" w14:textId="7027978A" w:rsidR="004D0480" w:rsidRPr="003821EF" w:rsidRDefault="00B523EB" w:rsidP="00776ACB">
      <w:pPr>
        <w:pStyle w:val="Caption"/>
        <w:spacing w:line="276" w:lineRule="auto"/>
        <w:rPr>
          <w:rFonts w:ascii="Gill Sans MT" w:hAnsi="Gill Sans MT"/>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Arànser and (B) </w:t>
      </w:r>
      <w:proofErr w:type="spellStart"/>
      <w:r w:rsidR="0010512E">
        <w:rPr>
          <w:rFonts w:ascii="Gill Sans MT" w:hAnsi="Gill Sans MT"/>
          <w:b w:val="0"/>
          <w:color w:val="auto"/>
          <w:sz w:val="22"/>
        </w:rPr>
        <w:t>Soum</w:t>
      </w:r>
      <w:proofErr w:type="spellEnd"/>
      <w:r w:rsidR="0010512E">
        <w:rPr>
          <w:rFonts w:ascii="Gill Sans MT" w:hAnsi="Gill Sans MT"/>
          <w:b w:val="0"/>
          <w:color w:val="auto"/>
          <w:sz w:val="22"/>
        </w:rPr>
        <w:t xml:space="preserve"> </w:t>
      </w:r>
      <w:proofErr w:type="spellStart"/>
      <w:r w:rsidR="0010512E">
        <w:rPr>
          <w:rFonts w:ascii="Gill Sans MT" w:hAnsi="Gill Sans MT"/>
          <w:b w:val="0"/>
          <w:color w:val="auto"/>
          <w:sz w:val="22"/>
        </w:rPr>
        <w:t>d’Ech</w:t>
      </w:r>
      <w:proofErr w:type="spellEnd"/>
      <w:r w:rsidR="0010512E">
        <w:rPr>
          <w:rFonts w:ascii="Gill Sans MT" w:hAnsi="Gill Sans MT"/>
          <w:b w:val="0"/>
          <w:color w:val="auto"/>
          <w:sz w:val="22"/>
        </w:rPr>
        <w:t xml:space="preserve"> moraines.</w:t>
      </w:r>
      <w:r w:rsidR="004D0480">
        <w:rPr>
          <w:rFonts w:ascii="Gill Sans MT" w:hAnsi="Gill Sans MT"/>
          <w:b w:val="0"/>
          <w:color w:val="auto"/>
          <w:sz w:val="22"/>
        </w:rPr>
        <w:t xml:space="preserve"> 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 xml:space="preserve">In (A), the location of the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moraine</w:t>
      </w:r>
      <w:r w:rsidR="00103950">
        <w:rPr>
          <w:rFonts w:ascii="Gill Sans MT" w:hAnsi="Gill Sans MT"/>
          <w:b w:val="0"/>
          <w:color w:val="auto"/>
          <w:sz w:val="22"/>
        </w:rPr>
        <w:t xml:space="preserve"> is denoted by (F). </w:t>
      </w:r>
      <w:r w:rsidR="00F6592B">
        <w:rPr>
          <w:rFonts w:ascii="Gill Sans MT" w:hAnsi="Gill Sans MT"/>
          <w:b w:val="0"/>
          <w:color w:val="auto"/>
          <w:sz w:val="22"/>
        </w:rPr>
        <w:t xml:space="preserve">Stratigraphically, this moraine corresponds to a readvance or stabilisation of the Arànser glacier following the deposition of the main </w:t>
      </w:r>
      <w:r w:rsidR="0086407D">
        <w:rPr>
          <w:rFonts w:ascii="Gill Sans MT" w:hAnsi="Gill Sans MT"/>
          <w:b w:val="0"/>
          <w:color w:val="auto"/>
          <w:sz w:val="22"/>
        </w:rPr>
        <w:t>sampled</w:t>
      </w:r>
      <w:r w:rsidR="00F6592B">
        <w:rPr>
          <w:rFonts w:ascii="Gill Sans MT" w:hAnsi="Gill Sans MT"/>
          <w:b w:val="0"/>
          <w:color w:val="auto"/>
          <w:sz w:val="22"/>
        </w:rPr>
        <w:t xml:space="preserve"> lateral moraines. </w:t>
      </w:r>
    </w:p>
    <w:p w14:paraId="59FEB56D" w14:textId="18F0085F"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277081" w:rsidRPr="00277081">
        <w:rPr>
          <w:rFonts w:ascii="Gill Sans MT" w:hAnsi="Gill Sans MT"/>
        </w:rPr>
        <w:t>).</w:t>
      </w:r>
      <w:r w:rsidR="00277081">
        <w:rPr>
          <w:rFonts w:ascii="Gill Sans MT" w:hAnsi="Gill Sans MT"/>
        </w:rPr>
        <w:t xml:space="preserve"> </w:t>
      </w:r>
    </w:p>
    <w:p w14:paraId="273C7DC1" w14:textId="3882D1A2" w:rsidR="00E912C1" w:rsidRPr="00AA0CF4" w:rsidRDefault="00787816" w:rsidP="00B523EB">
      <w:pPr>
        <w:rPr>
          <w:rFonts w:ascii="Gill Sans MT" w:hAnsi="Gill Sans MT" w:cs="Arial"/>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Orthogonal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CD1074">
        <w:rPr>
          <w:rFonts w:ascii="Gill Sans MT" w:hAnsi="Gill Sans MT"/>
        </w:rPr>
        <w:t xml:space="preserve">white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59503D">
        <w:rPr>
          <w:rFonts w:ascii="Gill Sans MT" w:hAnsi="Gill Sans MT"/>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blue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70046A">
        <w:rPr>
          <w:rFonts w:ascii="Gill Sans MT" w:hAnsi="Gill Sans MT" w:cs="Arial"/>
        </w:rPr>
        <w:t>n.</w:t>
      </w:r>
    </w:p>
    <w:p w14:paraId="6D4A5F0F" w14:textId="37CAD7F2" w:rsidR="00B523EB" w:rsidRPr="00507BA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w:t>
      </w:r>
      <w:proofErr w:type="spellStart"/>
      <w:r w:rsidRPr="00507BAC">
        <w:rPr>
          <w:rFonts w:ascii="Gill Sans MT" w:hAnsi="Gill Sans MT"/>
        </w:rPr>
        <w:t>Pleta</w:t>
      </w:r>
      <w:proofErr w:type="spellEnd"/>
      <w:r w:rsidRPr="00507BAC">
        <w:rPr>
          <w:rFonts w:ascii="Gill Sans MT" w:hAnsi="Gill Sans MT"/>
        </w:rPr>
        <w:t xml:space="preserve"> </w:t>
      </w:r>
      <w:proofErr w:type="spellStart"/>
      <w:r w:rsidRPr="00507BAC">
        <w:rPr>
          <w:rFonts w:ascii="Gill Sans MT" w:hAnsi="Gill Sans MT"/>
        </w:rPr>
        <w:t>Naua</w:t>
      </w:r>
      <w:proofErr w:type="spellEnd"/>
      <w:r w:rsidRPr="00507BAC">
        <w:rPr>
          <w:rFonts w:ascii="Gill Sans MT" w:hAnsi="Gill Sans MT"/>
        </w:rPr>
        <w:t xml:space="preserve"> (C-D), </w:t>
      </w:r>
      <w:r w:rsidR="00630594" w:rsidRPr="00507BAC">
        <w:rPr>
          <w:rFonts w:ascii="Gill Sans MT" w:hAnsi="Gill Sans MT"/>
        </w:rPr>
        <w:t>Arànser</w:t>
      </w:r>
      <w:r w:rsidR="001E7BE6" w:rsidRPr="00507BAC">
        <w:rPr>
          <w:rFonts w:ascii="Gill Sans MT" w:hAnsi="Gill Sans MT"/>
        </w:rPr>
        <w:t xml:space="preserve"> left (E-F), Arànser right (G-H)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proofErr w:type="spellStart"/>
      <w:r w:rsidR="008A17D1" w:rsidRPr="00507BAC">
        <w:rPr>
          <w:rFonts w:ascii="Gill Sans MT" w:hAnsi="Gill Sans MT"/>
        </w:rPr>
        <w:t>g</w:t>
      </w:r>
      <w:r w:rsidRPr="00507BAC">
        <w:rPr>
          <w:rFonts w:ascii="Gill Sans MT" w:hAnsi="Gill Sans MT"/>
        </w:rPr>
        <w:t>LGM</w:t>
      </w:r>
      <w:proofErr w:type="spellEnd"/>
      <w:r w:rsidRPr="00507BAC">
        <w:rPr>
          <w:rFonts w:ascii="Gill Sans MT" w:hAnsi="Gill Sans MT"/>
        </w:rPr>
        <w:t>)</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proofErr w:type="spellStart"/>
      <w:r w:rsidR="008A17D1" w:rsidRPr="00507BAC">
        <w:rPr>
          <w:rFonts w:ascii="Gill Sans MT" w:hAnsi="Gill Sans MT"/>
        </w:rPr>
        <w:t>g</w:t>
      </w:r>
      <w:r w:rsidR="002D5781" w:rsidRPr="00507BAC">
        <w:rPr>
          <w:rFonts w:ascii="Gill Sans MT" w:hAnsi="Gill Sans MT"/>
        </w:rPr>
        <w:t>LGM</w:t>
      </w:r>
      <w:proofErr w:type="spellEnd"/>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proofErr w:type="gramEnd"/>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 xml:space="preserve">Outer </w:t>
      </w:r>
      <w:proofErr w:type="spellStart"/>
      <w:r w:rsidR="00AA0CF4" w:rsidRPr="00DF0EAB">
        <w:rPr>
          <w:rFonts w:ascii="Gill Sans MT" w:hAnsi="Gill Sans MT"/>
        </w:rPr>
        <w:t>Pleta</w:t>
      </w:r>
      <w:proofErr w:type="spellEnd"/>
      <w:r w:rsidR="00AA0CF4" w:rsidRPr="00DF0EAB">
        <w:rPr>
          <w:rFonts w:ascii="Gill Sans MT" w:hAnsi="Gill Sans MT"/>
        </w:rPr>
        <w:t xml:space="preserve"> </w:t>
      </w:r>
      <w:proofErr w:type="spellStart"/>
      <w:r w:rsidR="00AA0CF4" w:rsidRPr="00DF0EAB">
        <w:rPr>
          <w:rFonts w:ascii="Gill Sans MT" w:hAnsi="Gill Sans MT"/>
        </w:rPr>
        <w:t>Naua</w:t>
      </w:r>
      <w:proofErr w:type="spellEnd"/>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562B1F8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Akçar, N., Ivy-Ochs, S., Kubik, P.W.,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xml:space="preserve">, C., 2011. </w:t>
      </w:r>
      <w:proofErr w:type="gramStart"/>
      <w:r w:rsidRPr="0071479C">
        <w:rPr>
          <w:rFonts w:ascii="Gill Sans MT" w:hAnsi="Gill Sans MT"/>
          <w:sz w:val="20"/>
          <w:lang w:eastAsia="en-GB"/>
        </w:rPr>
        <w:t>Post-depositional impacts on ‘</w:t>
      </w:r>
      <w:proofErr w:type="spellStart"/>
      <w:r w:rsidRPr="0071479C">
        <w:rPr>
          <w:rFonts w:ascii="Gill Sans MT" w:hAnsi="Gill Sans MT"/>
          <w:sz w:val="20"/>
          <w:lang w:eastAsia="en-GB"/>
        </w:rPr>
        <w:t>Findlinge</w:t>
      </w:r>
      <w:proofErr w:type="spellEnd"/>
      <w:r w:rsidRPr="0071479C">
        <w:rPr>
          <w:rFonts w:ascii="Gill Sans MT" w:hAnsi="Gill Sans MT"/>
          <w:sz w:val="20"/>
          <w:lang w:eastAsia="en-GB"/>
        </w:rPr>
        <w:t>’ (erratic boulders) and their implications for surface-exposure dating.</w:t>
      </w:r>
      <w:proofErr w:type="gramEnd"/>
      <w:r w:rsidRPr="0071479C">
        <w:rPr>
          <w:rFonts w:ascii="Gill Sans MT" w:hAnsi="Gill Sans MT"/>
          <w:sz w:val="20"/>
          <w:lang w:eastAsia="en-GB"/>
        </w:rPr>
        <w:t xml:space="preserve"> Swiss J </w:t>
      </w:r>
      <w:proofErr w:type="spellStart"/>
      <w:r w:rsidRPr="0071479C">
        <w:rPr>
          <w:rFonts w:ascii="Gill Sans MT" w:hAnsi="Gill Sans MT"/>
          <w:sz w:val="20"/>
          <w:lang w:eastAsia="en-GB"/>
        </w:rPr>
        <w:t>Geosci</w:t>
      </w:r>
      <w:proofErr w:type="spellEnd"/>
      <w:r w:rsidRPr="0071479C">
        <w:rPr>
          <w:rFonts w:ascii="Gill Sans MT" w:hAnsi="Gill Sans MT"/>
          <w:sz w:val="20"/>
          <w:lang w:eastAsia="en-GB"/>
        </w:rPr>
        <w:t xml:space="preserve"> 104, 445–453. </w:t>
      </w:r>
      <w:hyperlink r:id="rId13" w:history="1">
        <w:r w:rsidRPr="0071479C">
          <w:rPr>
            <w:rStyle w:val="Hyperlink"/>
            <w:rFonts w:ascii="Gill Sans MT" w:hAnsi="Gill Sans MT"/>
            <w:sz w:val="20"/>
            <w:lang w:eastAsia="en-GB"/>
          </w:rPr>
          <w:t>https://doi.org/10.1007/s00015-011-0088-7</w:t>
        </w:r>
      </w:hyperlink>
    </w:p>
    <w:p w14:paraId="4F64A73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Allen, C.E., 2002. The influence of </w:t>
      </w:r>
      <w:proofErr w:type="spellStart"/>
      <w:r w:rsidRPr="0071479C">
        <w:rPr>
          <w:rFonts w:ascii="Gill Sans MT" w:hAnsi="Gill Sans MT"/>
          <w:sz w:val="20"/>
          <w:lang w:eastAsia="en-GB"/>
        </w:rPr>
        <w:t>schistocity</w:t>
      </w:r>
      <w:proofErr w:type="spellEnd"/>
      <w:r w:rsidRPr="0071479C">
        <w:rPr>
          <w:rFonts w:ascii="Gill Sans MT" w:hAnsi="Gill Sans MT"/>
          <w:sz w:val="20"/>
          <w:lang w:eastAsia="en-GB"/>
        </w:rPr>
        <w:t xml:space="preserve"> on soil weathering on large boulder tops,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Sweden. </w:t>
      </w:r>
      <w:proofErr w:type="gramStart"/>
      <w:r w:rsidRPr="0071479C">
        <w:rPr>
          <w:rFonts w:ascii="Gill Sans MT" w:hAnsi="Gill Sans MT"/>
          <w:sz w:val="20"/>
          <w:lang w:eastAsia="en-GB"/>
        </w:rPr>
        <w:t>CATENA, The interpretation and significance of weathering mantels 49, 157–169.</w:t>
      </w:r>
      <w:proofErr w:type="gramEnd"/>
      <w:r w:rsidRPr="0071479C">
        <w:rPr>
          <w:rFonts w:ascii="Gill Sans MT" w:hAnsi="Gill Sans MT"/>
          <w:sz w:val="20"/>
          <w:lang w:eastAsia="en-GB"/>
        </w:rPr>
        <w:t xml:space="preserve"> </w:t>
      </w:r>
      <w:hyperlink r:id="rId14" w:history="1">
        <w:r w:rsidRPr="0071479C">
          <w:rPr>
            <w:rStyle w:val="Hyperlink"/>
            <w:rFonts w:ascii="Gill Sans MT" w:hAnsi="Gill Sans MT"/>
            <w:sz w:val="20"/>
            <w:lang w:eastAsia="en-GB"/>
          </w:rPr>
          <w:t>https://doi.org/10.1016/S0341-8162(02)00022-X</w:t>
        </w:r>
      </w:hyperlink>
    </w:p>
    <w:p w14:paraId="636F3BB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Keller, K., Lowell, T.V.,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Kelly, M.A., Alley, R.B., 2012. </w:t>
      </w:r>
      <w:proofErr w:type="gramStart"/>
      <w:r w:rsidRPr="0071479C">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1479C">
        <w:rPr>
          <w:rFonts w:ascii="Gill Sans MT" w:hAnsi="Gill Sans MT"/>
          <w:sz w:val="20"/>
          <w:lang w:eastAsia="en-GB"/>
        </w:rPr>
        <w:t xml:space="preserve"> Quaternary Research 77, 293–304. </w:t>
      </w:r>
      <w:hyperlink r:id="rId15" w:history="1">
        <w:r w:rsidRPr="0071479C">
          <w:rPr>
            <w:rStyle w:val="Hyperlink"/>
            <w:rFonts w:ascii="Gill Sans MT" w:hAnsi="Gill Sans MT"/>
            <w:sz w:val="20"/>
            <w:lang w:eastAsia="en-GB"/>
          </w:rPr>
          <w:t>https://doi.org/10.1016/j.yqres.2011.12.002</w:t>
        </w:r>
      </w:hyperlink>
    </w:p>
    <w:p w14:paraId="3D530D2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Applegate, P.J., Urban, N.M., </w:t>
      </w:r>
      <w:proofErr w:type="spellStart"/>
      <w:r w:rsidRPr="0071479C">
        <w:rPr>
          <w:rFonts w:ascii="Gill Sans MT" w:hAnsi="Gill Sans MT"/>
          <w:sz w:val="20"/>
          <w:lang w:eastAsia="en-GB"/>
        </w:rPr>
        <w:t>Laabs</w:t>
      </w:r>
      <w:proofErr w:type="spellEnd"/>
      <w:r w:rsidRPr="0071479C">
        <w:rPr>
          <w:rFonts w:ascii="Gill Sans MT" w:hAnsi="Gill Sans MT"/>
          <w:sz w:val="20"/>
          <w:lang w:eastAsia="en-GB"/>
        </w:rPr>
        <w:t xml:space="preserve">, B.J.C., Keller, K., Alley, R.B., 2010. </w:t>
      </w:r>
      <w:proofErr w:type="gramStart"/>
      <w:r w:rsidRPr="0071479C">
        <w:rPr>
          <w:rFonts w:ascii="Gill Sans MT" w:hAnsi="Gill Sans MT"/>
          <w:sz w:val="20"/>
          <w:lang w:eastAsia="en-GB"/>
        </w:rPr>
        <w:t>Modeling the statistical distributions of cosmogenic exposure dates from moraines.</w:t>
      </w:r>
      <w:proofErr w:type="gramEnd"/>
      <w:r w:rsidRPr="0071479C">
        <w:rPr>
          <w:rFonts w:ascii="Gill Sans MT" w:hAnsi="Gill Sans MT"/>
          <w:sz w:val="20"/>
          <w:lang w:eastAsia="en-GB"/>
        </w:rPr>
        <w:t xml:space="preserve"> Geoscientific Model Development 3, 293–307. </w:t>
      </w:r>
      <w:hyperlink r:id="rId16" w:history="1">
        <w:r w:rsidRPr="0071479C">
          <w:rPr>
            <w:rStyle w:val="Hyperlink"/>
            <w:rFonts w:ascii="Gill Sans MT" w:hAnsi="Gill Sans MT"/>
            <w:sz w:val="20"/>
            <w:lang w:eastAsia="en-GB"/>
          </w:rPr>
          <w:t>https://doi.org/10.5194/gmd-3-293-2010</w:t>
        </w:r>
      </w:hyperlink>
    </w:p>
    <w:p w14:paraId="362BC4E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Aydin, A., </w:t>
      </w:r>
      <w:proofErr w:type="spellStart"/>
      <w:r w:rsidRPr="0071479C">
        <w:rPr>
          <w:rFonts w:ascii="Gill Sans MT" w:hAnsi="Gill Sans MT"/>
          <w:sz w:val="20"/>
          <w:lang w:eastAsia="en-GB"/>
        </w:rPr>
        <w:t>Basu</w:t>
      </w:r>
      <w:proofErr w:type="spellEnd"/>
      <w:r w:rsidRPr="0071479C">
        <w:rPr>
          <w:rFonts w:ascii="Gill Sans MT" w:hAnsi="Gill Sans MT"/>
          <w:sz w:val="20"/>
          <w:lang w:eastAsia="en-GB"/>
        </w:rPr>
        <w:t xml:space="preserve">, A., 2005. The Schmidt hammer in rock material characterization. </w:t>
      </w:r>
      <w:proofErr w:type="gramStart"/>
      <w:r w:rsidRPr="0071479C">
        <w:rPr>
          <w:rFonts w:ascii="Gill Sans MT" w:hAnsi="Gill Sans MT"/>
          <w:sz w:val="20"/>
          <w:lang w:eastAsia="en-GB"/>
        </w:rPr>
        <w:t>Engineering Geology 81, 1–14.</w:t>
      </w:r>
      <w:proofErr w:type="gramEnd"/>
      <w:r w:rsidRPr="0071479C">
        <w:rPr>
          <w:rFonts w:ascii="Gill Sans MT" w:hAnsi="Gill Sans MT"/>
          <w:sz w:val="20"/>
          <w:lang w:eastAsia="en-GB"/>
        </w:rPr>
        <w:t xml:space="preserve"> </w:t>
      </w:r>
      <w:hyperlink r:id="rId17" w:history="1">
        <w:r w:rsidRPr="0071479C">
          <w:rPr>
            <w:rStyle w:val="Hyperlink"/>
            <w:rFonts w:ascii="Gill Sans MT" w:hAnsi="Gill Sans MT"/>
            <w:sz w:val="20"/>
            <w:lang w:eastAsia="en-GB"/>
          </w:rPr>
          <w:t>https://doi.org/10.1016/j.enggeo.2005.06.006</w:t>
        </w:r>
      </w:hyperlink>
    </w:p>
    <w:p w14:paraId="482D3C1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Balco, G., Stone, J.O.,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N.A., Dunai, T.J., 2008. </w:t>
      </w:r>
      <w:proofErr w:type="gramStart"/>
      <w:r w:rsidRPr="0071479C">
        <w:rPr>
          <w:rFonts w:ascii="Gill Sans MT" w:hAnsi="Gill Sans MT"/>
          <w:sz w:val="20"/>
          <w:lang w:eastAsia="en-GB"/>
        </w:rPr>
        <w:t xml:space="preserve">A complete and easily accessible means of calculating surface exposure ages or erosion rates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Al measurements.</w:t>
      </w:r>
      <w:proofErr w:type="gramEnd"/>
      <w:r w:rsidRPr="0071479C">
        <w:rPr>
          <w:rFonts w:ascii="Gill Sans MT" w:hAnsi="Gill Sans MT"/>
          <w:sz w:val="20"/>
          <w:lang w:eastAsia="en-GB"/>
        </w:rPr>
        <w:t xml:space="preserve"> Quaternary Geochronology, Prospects for the New Frontiers of earth and Environmental Sciences 3, 174–195. </w:t>
      </w:r>
      <w:hyperlink r:id="rId18" w:history="1">
        <w:r w:rsidRPr="0071479C">
          <w:rPr>
            <w:rStyle w:val="Hyperlink"/>
            <w:rFonts w:ascii="Gill Sans MT" w:hAnsi="Gill Sans MT"/>
            <w:sz w:val="20"/>
            <w:lang w:eastAsia="en-GB"/>
          </w:rPr>
          <w:t>https://doi.org/10.1016/j.quageo.2007.12.001</w:t>
        </w:r>
      </w:hyperlink>
    </w:p>
    <w:p w14:paraId="0A6803D9"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Balter</w:t>
      </w:r>
      <w:proofErr w:type="spellEnd"/>
      <w:r w:rsidRPr="0071479C">
        <w:rPr>
          <w:rFonts w:ascii="Gill Sans MT" w:hAnsi="Gill Sans MT"/>
          <w:sz w:val="20"/>
          <w:lang w:eastAsia="en-GB"/>
        </w:rPr>
        <w:t>, A., Bromley, G., Balco, G., Thomas, H., Jackson, M.S., 2020.</w:t>
      </w:r>
      <w:proofErr w:type="gramEnd"/>
      <w:r w:rsidRPr="0071479C">
        <w:rPr>
          <w:rFonts w:ascii="Gill Sans MT" w:hAnsi="Gill Sans MT"/>
          <w:sz w:val="20"/>
          <w:lang w:eastAsia="en-GB"/>
        </w:rPr>
        <w:t xml:space="preserve"> A 14.5 million-year record of East Antarctic Ice Sheet fluctuations from the central Transantarctic Mountains, constrained with cosmogenic </w:t>
      </w:r>
      <w:r w:rsidRPr="0071479C">
        <w:rPr>
          <w:rFonts w:ascii="Gill Sans MT" w:hAnsi="Gill Sans MT"/>
          <w:sz w:val="20"/>
          <w:vertAlign w:val="superscript"/>
          <w:lang w:eastAsia="en-GB"/>
        </w:rPr>
        <w:t>3</w:t>
      </w:r>
      <w:r w:rsidRPr="0071479C">
        <w:rPr>
          <w:rFonts w:ascii="Gill Sans MT" w:hAnsi="Gill Sans MT"/>
          <w:sz w:val="20"/>
          <w:lang w:eastAsia="en-GB"/>
        </w:rPr>
        <w:t xml:space="preserve">He,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w:t>
      </w:r>
      <w:r w:rsidRPr="0071479C">
        <w:rPr>
          <w:rFonts w:ascii="Gill Sans MT" w:hAnsi="Gill Sans MT"/>
          <w:sz w:val="20"/>
          <w:vertAlign w:val="superscript"/>
          <w:lang w:eastAsia="en-GB"/>
        </w:rPr>
        <w:t>21</w:t>
      </w:r>
      <w:r w:rsidRPr="0071479C">
        <w:rPr>
          <w:rFonts w:ascii="Gill Sans MT" w:hAnsi="Gill Sans MT"/>
          <w:sz w:val="20"/>
          <w:lang w:eastAsia="en-GB"/>
        </w:rPr>
        <w:t xml:space="preserve">Ne,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The Cryosphere Discussions 1–41. </w:t>
      </w:r>
      <w:hyperlink r:id="rId19" w:history="1">
        <w:r w:rsidRPr="0071479C">
          <w:rPr>
            <w:rStyle w:val="Hyperlink"/>
            <w:rFonts w:ascii="Gill Sans MT" w:hAnsi="Gill Sans MT"/>
            <w:sz w:val="20"/>
            <w:lang w:eastAsia="en-GB"/>
          </w:rPr>
          <w:t>https://doi.org/10.5194/tc-2020-57</w:t>
        </w:r>
      </w:hyperlink>
    </w:p>
    <w:p w14:paraId="5368511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Barr, I.D., Lovell, H., 2014. </w:t>
      </w:r>
      <w:proofErr w:type="gramStart"/>
      <w:r w:rsidRPr="0071479C">
        <w:rPr>
          <w:rFonts w:ascii="Gill Sans MT" w:hAnsi="Gill Sans MT"/>
          <w:sz w:val="20"/>
          <w:lang w:eastAsia="en-GB"/>
        </w:rPr>
        <w:t>A review of topographic controls on moraine distribution.</w:t>
      </w:r>
      <w:proofErr w:type="gramEnd"/>
      <w:r w:rsidRPr="0071479C">
        <w:rPr>
          <w:rFonts w:ascii="Gill Sans MT" w:hAnsi="Gill Sans MT"/>
          <w:sz w:val="20"/>
          <w:lang w:eastAsia="en-GB"/>
        </w:rPr>
        <w:t xml:space="preserve"> Geomorphology 226, 44–64. </w:t>
      </w:r>
      <w:hyperlink r:id="rId20" w:history="1">
        <w:r w:rsidRPr="0071479C">
          <w:rPr>
            <w:rStyle w:val="Hyperlink"/>
            <w:rFonts w:ascii="Gill Sans MT" w:hAnsi="Gill Sans MT"/>
            <w:sz w:val="20"/>
            <w:lang w:eastAsia="en-GB"/>
          </w:rPr>
          <w:t>https://doi.org/10.1016/j.geomorph.2014.07.030</w:t>
        </w:r>
      </w:hyperlink>
    </w:p>
    <w:p w14:paraId="63FC5844"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Birkeland</w:t>
      </w:r>
      <w:proofErr w:type="spellEnd"/>
      <w:r w:rsidRPr="0071479C">
        <w:rPr>
          <w:rFonts w:ascii="Gill Sans MT" w:hAnsi="Gill Sans MT"/>
          <w:sz w:val="20"/>
          <w:lang w:eastAsia="en-GB"/>
        </w:rPr>
        <w:t xml:space="preserve">, P., 1999. Soils and Geomorphology, 3 </w:t>
      </w:r>
      <w:proofErr w:type="gramStart"/>
      <w:r w:rsidRPr="0071479C">
        <w:rPr>
          <w:rFonts w:ascii="Gill Sans MT" w:hAnsi="Gill Sans MT"/>
          <w:sz w:val="20"/>
          <w:lang w:eastAsia="en-GB"/>
        </w:rPr>
        <w:t>edition</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ed</w:t>
      </w:r>
      <w:proofErr w:type="gramEnd"/>
      <w:r w:rsidRPr="0071479C">
        <w:rPr>
          <w:rFonts w:ascii="Gill Sans MT" w:hAnsi="Gill Sans MT"/>
          <w:sz w:val="20"/>
          <w:lang w:eastAsia="en-GB"/>
        </w:rPr>
        <w:t>. Oxford University Press, New York.</w:t>
      </w:r>
    </w:p>
    <w:p w14:paraId="62D312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Boggs, Paul T, Rogers, J.E., 1990. </w:t>
      </w:r>
      <w:proofErr w:type="gramStart"/>
      <w:r w:rsidRPr="0071479C">
        <w:rPr>
          <w:rFonts w:ascii="Gill Sans MT" w:hAnsi="Gill Sans MT"/>
          <w:sz w:val="20"/>
          <w:lang w:eastAsia="en-GB"/>
        </w:rPr>
        <w:t>The Computation and Use of the Asymptotic Covariance Matrix for Measurement Error Models (No.</w:t>
      </w:r>
      <w:proofErr w:type="gramEnd"/>
      <w:r w:rsidRPr="0071479C">
        <w:rPr>
          <w:rFonts w:ascii="Gill Sans MT" w:hAnsi="Gill Sans MT"/>
          <w:sz w:val="20"/>
          <w:lang w:eastAsia="en-GB"/>
        </w:rPr>
        <w:t xml:space="preserve"> Internal Report 89-4102). </w:t>
      </w:r>
      <w:proofErr w:type="gramStart"/>
      <w:r w:rsidRPr="0071479C">
        <w:rPr>
          <w:rFonts w:ascii="Gill Sans MT" w:hAnsi="Gill Sans MT"/>
          <w:sz w:val="20"/>
          <w:lang w:eastAsia="en-GB"/>
        </w:rPr>
        <w:t>National Institute of Standards and Technology, Gaithersburg, MD, Applied and Computational Mathematics Division.</w:t>
      </w:r>
      <w:proofErr w:type="gramEnd"/>
    </w:p>
    <w:p w14:paraId="56710502"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1479C">
        <w:rPr>
          <w:rFonts w:ascii="Gill Sans MT" w:hAnsi="Gill Sans MT"/>
          <w:sz w:val="20"/>
          <w:lang w:eastAsia="en-GB"/>
        </w:rPr>
        <w:t>,.</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Presented at the Contemporary Mathematics, p. 186.</w:t>
      </w:r>
      <w:proofErr w:type="gramEnd"/>
      <w:r w:rsidRPr="0071479C">
        <w:rPr>
          <w:rFonts w:ascii="Gill Sans MT" w:hAnsi="Gill Sans MT"/>
          <w:sz w:val="20"/>
          <w:lang w:eastAsia="en-GB"/>
        </w:rPr>
        <w:t xml:space="preserve"> </w:t>
      </w:r>
      <w:hyperlink r:id="rId21" w:history="1">
        <w:r w:rsidRPr="0071479C">
          <w:rPr>
            <w:rStyle w:val="Hyperlink"/>
            <w:rFonts w:ascii="Gill Sans MT" w:hAnsi="Gill Sans MT"/>
            <w:sz w:val="20"/>
            <w:lang w:eastAsia="en-GB"/>
          </w:rPr>
          <w:t>https://doi.org/10.6028/nist.ir.89-4197</w:t>
        </w:r>
      </w:hyperlink>
    </w:p>
    <w:p w14:paraId="48DA080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Borchers, B., Marrero, S., Balco, G.,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 Goehring,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2" w:history="1">
        <w:r w:rsidRPr="0071479C">
          <w:rPr>
            <w:rStyle w:val="Hyperlink"/>
            <w:rFonts w:ascii="Gill Sans MT" w:hAnsi="Gill Sans MT"/>
            <w:sz w:val="20"/>
            <w:lang w:eastAsia="en-GB"/>
          </w:rPr>
          <w:t>https://doi.org/10.1016/j.quageo.2015.01.009</w:t>
        </w:r>
      </w:hyperlink>
    </w:p>
    <w:p w14:paraId="6F73AAE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Briner, J.P., Kaufman, D.S., Manley, W.F., Finkel, R.C.,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M.W., 2005.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Cosmogenic exposure dating of late Pleistocene moraine stabilization in Alaska.</w:t>
      </w:r>
      <w:proofErr w:type="gramEnd"/>
      <w:r w:rsidRPr="0071479C">
        <w:rPr>
          <w:rFonts w:ascii="Gill Sans MT" w:hAnsi="Gill Sans MT"/>
          <w:sz w:val="20"/>
          <w:lang w:eastAsia="en-GB"/>
        </w:rPr>
        <w:t xml:space="preserve"> GSA Bulletin 117, 1108–1120. </w:t>
      </w:r>
      <w:hyperlink r:id="rId23" w:history="1">
        <w:r w:rsidRPr="0071479C">
          <w:rPr>
            <w:rStyle w:val="Hyperlink"/>
            <w:rFonts w:ascii="Gill Sans MT" w:hAnsi="Gill Sans MT"/>
            <w:sz w:val="20"/>
            <w:lang w:eastAsia="en-GB"/>
          </w:rPr>
          <w:t>https://doi.org/10.1130/B25649.1</w:t>
        </w:r>
      </w:hyperlink>
    </w:p>
    <w:p w14:paraId="436FFAA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Broecker, W.S., Denton, G.H., 1990. </w:t>
      </w:r>
      <w:proofErr w:type="gramStart"/>
      <w:r w:rsidRPr="0071479C">
        <w:rPr>
          <w:rFonts w:ascii="Gill Sans MT" w:hAnsi="Gill Sans MT"/>
          <w:sz w:val="20"/>
          <w:lang w:eastAsia="en-GB"/>
        </w:rPr>
        <w:t>The role of ocean-atmosphere reorganizations in glacial cycles.</w:t>
      </w:r>
      <w:proofErr w:type="gramEnd"/>
      <w:r w:rsidRPr="0071479C">
        <w:rPr>
          <w:rFonts w:ascii="Gill Sans MT" w:hAnsi="Gill Sans MT"/>
          <w:sz w:val="20"/>
          <w:lang w:eastAsia="en-GB"/>
        </w:rPr>
        <w:t xml:space="preserve"> Quaternary Science Reviews 9, 305–341. </w:t>
      </w:r>
      <w:hyperlink r:id="rId24" w:history="1">
        <w:r w:rsidRPr="0071479C">
          <w:rPr>
            <w:rStyle w:val="Hyperlink"/>
            <w:rFonts w:ascii="Gill Sans MT" w:hAnsi="Gill Sans MT"/>
            <w:sz w:val="20"/>
            <w:lang w:eastAsia="en-GB"/>
          </w:rPr>
          <w:t>https://doi.org/10.1016/0277-3791(90)90026-7</w:t>
        </w:r>
      </w:hyperlink>
    </w:p>
    <w:p w14:paraId="39F0461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Buckland, W., 1840.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On the evidences of glaciers in Scotland and the north of England.</w:t>
      </w:r>
      <w:proofErr w:type="gramEnd"/>
      <w:r w:rsidRPr="0071479C">
        <w:rPr>
          <w:rFonts w:ascii="Gill Sans MT" w:hAnsi="Gill Sans MT"/>
          <w:sz w:val="20"/>
          <w:lang w:eastAsia="en-GB"/>
        </w:rPr>
        <w:t xml:space="preserve"> Proceedings of the Geological Society of London 3, 332–337.</w:t>
      </w:r>
    </w:p>
    <w:p w14:paraId="51BEB82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Calvet, M., 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2011.</w:t>
      </w:r>
      <w:proofErr w:type="gramEnd"/>
      <w:r w:rsidRPr="0071479C">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5" w:history="1">
        <w:r w:rsidRPr="0071479C">
          <w:rPr>
            <w:rStyle w:val="Hyperlink"/>
            <w:rFonts w:ascii="Gill Sans MT" w:hAnsi="Gill Sans MT"/>
            <w:sz w:val="20"/>
            <w:lang w:eastAsia="en-GB"/>
          </w:rPr>
          <w:t>https://doi.org/10.1016/B978-0-444-53447-7.00011-8</w:t>
        </w:r>
      </w:hyperlink>
    </w:p>
    <w:p w14:paraId="1CAA8B8E"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Chartres, C.J., Walker, P.H., 1988. </w:t>
      </w:r>
      <w:proofErr w:type="gramStart"/>
      <w:r w:rsidRPr="0071479C">
        <w:rPr>
          <w:rFonts w:ascii="Gill Sans MT" w:hAnsi="Gill Sans MT"/>
          <w:sz w:val="20"/>
          <w:lang w:eastAsia="en-GB"/>
        </w:rPr>
        <w:t>The effect of Aeolian accessions on soil development on granitic-rocks in south eastern Australia.</w:t>
      </w:r>
      <w:proofErr w:type="gramEnd"/>
      <w:r w:rsidRPr="0071479C">
        <w:rPr>
          <w:rFonts w:ascii="Gill Sans MT" w:hAnsi="Gill Sans MT"/>
          <w:sz w:val="20"/>
          <w:lang w:eastAsia="en-GB"/>
        </w:rPr>
        <w:t xml:space="preserve"> III. </w:t>
      </w:r>
      <w:proofErr w:type="spellStart"/>
      <w:r w:rsidRPr="0071479C">
        <w:rPr>
          <w:rFonts w:ascii="Gill Sans MT" w:hAnsi="Gill Sans MT"/>
          <w:sz w:val="20"/>
          <w:lang w:eastAsia="en-GB"/>
        </w:rPr>
        <w:t>Micromorphological</w:t>
      </w:r>
      <w:proofErr w:type="spellEnd"/>
      <w:r w:rsidRPr="0071479C">
        <w:rPr>
          <w:rFonts w:ascii="Gill Sans MT" w:hAnsi="Gill Sans MT"/>
          <w:sz w:val="20"/>
          <w:lang w:eastAsia="en-GB"/>
        </w:rPr>
        <w:t xml:space="preserve"> and geochemical evidence of weathering and soil development. Soil Res. 26, 33–53. </w:t>
      </w:r>
      <w:hyperlink r:id="rId26" w:history="1">
        <w:r w:rsidRPr="0071479C">
          <w:rPr>
            <w:rStyle w:val="Hyperlink"/>
            <w:rFonts w:ascii="Gill Sans MT" w:hAnsi="Gill Sans MT"/>
            <w:sz w:val="20"/>
            <w:lang w:eastAsia="en-GB"/>
          </w:rPr>
          <w:t>https://doi.org/10.1071/sr9880033</w:t>
        </w:r>
      </w:hyperlink>
    </w:p>
    <w:p w14:paraId="55B8779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Crest, Y., Delmas, M.,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Calvet, M., 2017. Cirques have growth spurts during deglacial and interglacial periods: Evidence from </w:t>
      </w:r>
      <w:r w:rsidRPr="0071479C">
        <w:rPr>
          <w:rFonts w:ascii="Gill Sans MT" w:hAnsi="Gill Sans MT"/>
          <w:sz w:val="20"/>
          <w:vertAlign w:val="sub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bscript"/>
          <w:lang w:eastAsia="en-GB"/>
        </w:rPr>
        <w:t>26</w:t>
      </w:r>
      <w:r w:rsidRPr="0071479C">
        <w:rPr>
          <w:rFonts w:ascii="Gill Sans MT" w:hAnsi="Gill Sans MT"/>
          <w:sz w:val="20"/>
          <w:lang w:eastAsia="en-GB"/>
        </w:rPr>
        <w:t xml:space="preserve">Al nuclide inventories in the central and eastern Pyrenees. Geomorphology 278, 60–77. </w:t>
      </w:r>
      <w:hyperlink r:id="rId27" w:history="1">
        <w:r w:rsidRPr="0071479C">
          <w:rPr>
            <w:rStyle w:val="Hyperlink"/>
            <w:rFonts w:ascii="Gill Sans MT" w:hAnsi="Gill Sans MT"/>
            <w:sz w:val="20"/>
            <w:lang w:eastAsia="en-GB"/>
          </w:rPr>
          <w:t>https://doi.org/10.1016/j.geomorph.2016.10.035</w:t>
        </w:r>
      </w:hyperlink>
    </w:p>
    <w:p w14:paraId="20D0ADC1"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Allen, C.E., 2005. </w:t>
      </w:r>
      <w:proofErr w:type="gramStart"/>
      <w:r w:rsidRPr="0071479C">
        <w:rPr>
          <w:rFonts w:ascii="Gill Sans MT" w:hAnsi="Gill Sans MT"/>
          <w:sz w:val="20"/>
          <w:lang w:eastAsia="en-GB"/>
        </w:rPr>
        <w:t xml:space="preserve">Chemical weathering and boulder mantles,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Swedish Lapland.</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Weathering and landscape evolution 67, 159–170.</w:t>
      </w:r>
      <w:proofErr w:type="gramEnd"/>
      <w:r w:rsidRPr="0071479C">
        <w:rPr>
          <w:rFonts w:ascii="Gill Sans MT" w:hAnsi="Gill Sans MT"/>
          <w:sz w:val="20"/>
          <w:lang w:eastAsia="en-GB"/>
        </w:rPr>
        <w:t xml:space="preserve"> </w:t>
      </w:r>
      <w:hyperlink r:id="rId28" w:history="1">
        <w:r w:rsidRPr="0071479C">
          <w:rPr>
            <w:rStyle w:val="Hyperlink"/>
            <w:rFonts w:ascii="Gill Sans MT" w:hAnsi="Gill Sans MT"/>
            <w:sz w:val="20"/>
            <w:lang w:eastAsia="en-GB"/>
          </w:rPr>
          <w:t>https://doi.org/10.1016/j.geomorph.2004.07.011</w:t>
        </w:r>
      </w:hyperlink>
    </w:p>
    <w:p w14:paraId="00A68D0C"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Thorn, C.E., Dixon, J.C., 2008. Differential rock weathering in the ‘valley of the boulders’’, </w:t>
      </w:r>
      <w:proofErr w:type="spellStart"/>
      <w:r w:rsidRPr="0071479C">
        <w:rPr>
          <w:rFonts w:ascii="Gill Sans MT" w:hAnsi="Gill Sans MT"/>
          <w:sz w:val="20"/>
          <w:lang w:eastAsia="en-GB"/>
        </w:rPr>
        <w:t>kärkevagge</w:t>
      </w:r>
      <w:proofErr w:type="spell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swedish</w:t>
      </w:r>
      <w:proofErr w:type="spellEnd"/>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lapland</w:t>
      </w:r>
      <w:proofErr w:type="spellEnd"/>
      <w:r w:rsidRPr="0071479C">
        <w:rPr>
          <w:rFonts w:ascii="Gill Sans MT" w:hAnsi="Gill Sans MT"/>
          <w:sz w:val="20"/>
          <w:lang w:eastAsia="en-GB"/>
        </w:rPr>
        <w:t xml:space="preserve">.’ Geografiska Annaler: Series A, Physical Geography 90, 201–209. </w:t>
      </w:r>
      <w:hyperlink r:id="rId29" w:history="1">
        <w:r w:rsidRPr="0071479C">
          <w:rPr>
            <w:rStyle w:val="Hyperlink"/>
            <w:rFonts w:ascii="Gill Sans MT" w:hAnsi="Gill Sans MT"/>
            <w:sz w:val="20"/>
            <w:lang w:eastAsia="en-GB"/>
          </w:rPr>
          <w:t>https://doi.org/10.1111/j.1468-0459.2008.339.x</w:t>
        </w:r>
      </w:hyperlink>
    </w:p>
    <w:p w14:paraId="107DC739"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0" w:history="1">
        <w:r w:rsidRPr="0071479C">
          <w:rPr>
            <w:rStyle w:val="Hyperlink"/>
            <w:rFonts w:ascii="Gill Sans MT" w:hAnsi="Gill Sans MT"/>
            <w:sz w:val="20"/>
            <w:lang w:eastAsia="en-GB"/>
          </w:rPr>
          <w:t>https://doi.org/10.1016/j.geomorph.2014.09.017</w:t>
        </w:r>
      </w:hyperlink>
    </w:p>
    <w:p w14:paraId="4450A2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Darvill, C.M., Bentley, M.J., Stokes, C.R., Hein, A.S.,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2015b. </w:t>
      </w:r>
      <w:proofErr w:type="gramStart"/>
      <w:r w:rsidRPr="0071479C">
        <w:rPr>
          <w:rFonts w:ascii="Gill Sans MT" w:hAnsi="Gill Sans MT"/>
          <w:sz w:val="20"/>
          <w:lang w:eastAsia="en-GB"/>
        </w:rPr>
        <w:t>Extensive MIS 3 glaciation in southernmost Patagonia revealed by cosmogenic nuclide dating of outwash sediments.</w:t>
      </w:r>
      <w:proofErr w:type="gramEnd"/>
      <w:r w:rsidRPr="0071479C">
        <w:rPr>
          <w:rFonts w:ascii="Gill Sans MT" w:hAnsi="Gill Sans MT"/>
          <w:sz w:val="20"/>
          <w:lang w:eastAsia="en-GB"/>
        </w:rPr>
        <w:t xml:space="preserve"> Earth and Planetary Science Letters 429, 157–169. </w:t>
      </w:r>
      <w:hyperlink r:id="rId31" w:history="1">
        <w:r w:rsidRPr="0071479C">
          <w:rPr>
            <w:rStyle w:val="Hyperlink"/>
            <w:rFonts w:ascii="Gill Sans MT" w:hAnsi="Gill Sans MT"/>
            <w:sz w:val="20"/>
            <w:lang w:eastAsia="en-GB"/>
          </w:rPr>
          <w:t>https://doi.org/10.1016/j.epsl.2015.07.030</w:t>
        </w:r>
      </w:hyperlink>
    </w:p>
    <w:p w14:paraId="647A2167"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Delmas,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Calvet, M.,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D., 2008.</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Exposure age chronology of the last glaciation in the eastern Pyrenees.</w:t>
      </w:r>
      <w:proofErr w:type="gramEnd"/>
      <w:r w:rsidRPr="0071479C">
        <w:rPr>
          <w:rFonts w:ascii="Gill Sans MT" w:hAnsi="Gill Sans MT"/>
          <w:sz w:val="20"/>
          <w:lang w:eastAsia="en-GB"/>
        </w:rPr>
        <w:t xml:space="preserve"> Quaternary Research 69, 231–241. </w:t>
      </w:r>
      <w:hyperlink r:id="rId32" w:history="1">
        <w:r w:rsidRPr="0071479C">
          <w:rPr>
            <w:rStyle w:val="Hyperlink"/>
            <w:rFonts w:ascii="Gill Sans MT" w:hAnsi="Gill Sans MT"/>
            <w:sz w:val="20"/>
            <w:lang w:eastAsia="en-GB"/>
          </w:rPr>
          <w:t>https://doi.org/10.1016/j.yqres.2007.11.004</w:t>
        </w:r>
      </w:hyperlink>
    </w:p>
    <w:p w14:paraId="3C606AE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Dixon, J.C., Campbell, S.W., Thorn, C.E., </w:t>
      </w:r>
      <w:proofErr w:type="spellStart"/>
      <w:r w:rsidRPr="0071479C">
        <w:rPr>
          <w:rFonts w:ascii="Gill Sans MT" w:hAnsi="Gill Sans MT"/>
          <w:sz w:val="20"/>
          <w:lang w:eastAsia="en-GB"/>
        </w:rPr>
        <w:t>Darmody</w:t>
      </w:r>
      <w:proofErr w:type="spellEnd"/>
      <w:r w:rsidRPr="0071479C">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3" w:history="1">
        <w:r w:rsidRPr="0071479C">
          <w:rPr>
            <w:rStyle w:val="Hyperlink"/>
            <w:rFonts w:ascii="Gill Sans MT" w:hAnsi="Gill Sans MT"/>
            <w:sz w:val="20"/>
            <w:lang w:eastAsia="en-GB"/>
          </w:rPr>
          <w:t>https://doi.org/10.1002/esp.1241</w:t>
        </w:r>
      </w:hyperlink>
    </w:p>
    <w:p w14:paraId="59F1C46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 </w:t>
      </w:r>
      <w:proofErr w:type="spellStart"/>
      <w:r w:rsidRPr="0071479C">
        <w:rPr>
          <w:rFonts w:ascii="Gill Sans MT" w:hAnsi="Gill Sans MT"/>
          <w:sz w:val="20"/>
          <w:lang w:eastAsia="en-GB"/>
        </w:rPr>
        <w:t>Saha</w:t>
      </w:r>
      <w:proofErr w:type="spellEnd"/>
      <w:r w:rsidRPr="0071479C">
        <w:rPr>
          <w:rFonts w:ascii="Gill Sans MT" w:hAnsi="Gill Sans MT"/>
          <w:sz w:val="20"/>
          <w:lang w:eastAsia="en-GB"/>
        </w:rPr>
        <w:t xml:space="preserve">, S., Tomkins, M.D., </w:t>
      </w:r>
      <w:proofErr w:type="spell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4" w:history="1">
        <w:r w:rsidRPr="0071479C">
          <w:rPr>
            <w:rStyle w:val="Hyperlink"/>
            <w:rFonts w:ascii="Gill Sans MT" w:hAnsi="Gill Sans MT"/>
            <w:sz w:val="20"/>
            <w:lang w:eastAsia="en-GB"/>
          </w:rPr>
          <w:t>https://agu.confex.com/agu/fm19/meetingapp.cgi/Paper/502207</w:t>
        </w:r>
      </w:hyperlink>
    </w:p>
    <w:p w14:paraId="2B08B53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Hughes, P.D., Tomkins, M.D., 2016. Schmidt </w:t>
      </w:r>
      <w:proofErr w:type="gramStart"/>
      <w:r w:rsidRPr="0071479C">
        <w:rPr>
          <w:rFonts w:ascii="Gill Sans MT" w:hAnsi="Gill Sans MT"/>
          <w:sz w:val="20"/>
          <w:lang w:eastAsia="en-GB"/>
        </w:rPr>
        <w:t>hammer</w:t>
      </w:r>
      <w:proofErr w:type="gramEnd"/>
      <w:r w:rsidRPr="0071479C">
        <w:rPr>
          <w:rFonts w:ascii="Gill Sans MT" w:hAnsi="Gill Sans MT"/>
          <w:sz w:val="20"/>
          <w:lang w:eastAsia="en-GB"/>
        </w:rPr>
        <w:t xml:space="preserve"> exposure dating (SHED): Calibration boulder of Tomkins et al. (2016). Quaternary Geochronology 35, 67–68. </w:t>
      </w:r>
      <w:hyperlink r:id="rId35" w:history="1">
        <w:r w:rsidRPr="0071479C">
          <w:rPr>
            <w:rStyle w:val="Hyperlink"/>
            <w:rFonts w:ascii="Gill Sans MT" w:hAnsi="Gill Sans MT"/>
            <w:sz w:val="20"/>
            <w:lang w:eastAsia="en-GB"/>
          </w:rPr>
          <w:t>https://doi.org/10.1016/j.quageo.2016.06.001</w:t>
        </w:r>
      </w:hyperlink>
    </w:p>
    <w:p w14:paraId="081D5E0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2013. </w:t>
      </w:r>
      <w:proofErr w:type="gramStart"/>
      <w:r w:rsidRPr="0071479C">
        <w:rPr>
          <w:rFonts w:ascii="Gill Sans MT" w:hAnsi="Gill Sans MT"/>
          <w:sz w:val="20"/>
          <w:lang w:eastAsia="en-GB"/>
        </w:rPr>
        <w:t xml:space="preserve">Timing and climatic drivers for glaciation across semi-arid western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78, 188–208. </w:t>
      </w:r>
      <w:hyperlink r:id="rId36" w:history="1">
        <w:r w:rsidRPr="0071479C">
          <w:rPr>
            <w:rStyle w:val="Hyperlink"/>
            <w:rFonts w:ascii="Gill Sans MT" w:hAnsi="Gill Sans MT"/>
            <w:sz w:val="20"/>
            <w:lang w:eastAsia="en-GB"/>
          </w:rPr>
          <w:t>https://doi.org/10.1016/j.quascirev.2013.07.025</w:t>
        </w:r>
      </w:hyperlink>
    </w:p>
    <w:p w14:paraId="69AD9C04"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Dortch, J.M., 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Li, D., Lowell, T.V., 2010. </w:t>
      </w:r>
      <w:proofErr w:type="gramStart"/>
      <w:r w:rsidRPr="0071479C">
        <w:rPr>
          <w:rFonts w:ascii="Gill Sans MT" w:hAnsi="Gill Sans MT"/>
          <w:sz w:val="20"/>
          <w:lang w:eastAsia="en-GB"/>
        </w:rPr>
        <w:t>Beryllium-10 surface exposure dating of glacial successions in the Central Alaska Range.</w:t>
      </w:r>
      <w:proofErr w:type="gramEnd"/>
      <w:r w:rsidRPr="0071479C">
        <w:rPr>
          <w:rFonts w:ascii="Gill Sans MT" w:hAnsi="Gill Sans MT"/>
          <w:sz w:val="20"/>
          <w:lang w:eastAsia="en-GB"/>
        </w:rPr>
        <w:t xml:space="preserve"> Journal of Quaternary Science 25, 1259–1269. </w:t>
      </w:r>
      <w:hyperlink r:id="rId37" w:history="1">
        <w:r w:rsidRPr="0071479C">
          <w:rPr>
            <w:rStyle w:val="Hyperlink"/>
            <w:rFonts w:ascii="Gill Sans MT" w:hAnsi="Gill Sans MT"/>
            <w:sz w:val="20"/>
            <w:lang w:eastAsia="en-GB"/>
          </w:rPr>
          <w:t>https://doi.org/10.1002/jqs.1406</w:t>
        </w:r>
      </w:hyperlink>
    </w:p>
    <w:p w14:paraId="4447455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Ehlmann</w:t>
      </w:r>
      <w:proofErr w:type="spellEnd"/>
      <w:r w:rsidRPr="0071479C">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1479C">
        <w:rPr>
          <w:rFonts w:ascii="Gill Sans MT" w:hAnsi="Gill Sans MT"/>
          <w:sz w:val="20"/>
          <w:lang w:eastAsia="en-GB"/>
        </w:rPr>
        <w:t>Channeled</w:t>
      </w:r>
      <w:proofErr w:type="spellEnd"/>
      <w:r w:rsidRPr="0071479C">
        <w:rPr>
          <w:rFonts w:ascii="Gill Sans MT" w:hAnsi="Gill Sans MT"/>
          <w:sz w:val="20"/>
          <w:lang w:eastAsia="en-GB"/>
        </w:rPr>
        <w:t xml:space="preserve"> Scabland, Washington. Journal of Geophysical Research: Earth Surface 113. </w:t>
      </w:r>
      <w:hyperlink r:id="rId38" w:history="1">
        <w:r w:rsidRPr="0071479C">
          <w:rPr>
            <w:rStyle w:val="Hyperlink"/>
            <w:rFonts w:ascii="Gill Sans MT" w:hAnsi="Gill Sans MT"/>
            <w:sz w:val="20"/>
            <w:lang w:eastAsia="en-GB"/>
          </w:rPr>
          <w:t>https://doi.org/10.1029/2007JF000872</w:t>
        </w:r>
      </w:hyperlink>
    </w:p>
    <w:p w14:paraId="7D3C903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Engel, Z., 2007. </w:t>
      </w:r>
      <w:proofErr w:type="gramStart"/>
      <w:r w:rsidRPr="0071479C">
        <w:rPr>
          <w:rFonts w:ascii="Gill Sans MT" w:hAnsi="Gill Sans MT"/>
          <w:sz w:val="20"/>
          <w:lang w:eastAsia="en-GB"/>
        </w:rPr>
        <w:t xml:space="preserve">Measurement and age assignment of intact rock strength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Supplementary Issues 69–80.</w:t>
      </w:r>
      <w:proofErr w:type="gramEnd"/>
      <w:r w:rsidRPr="0071479C">
        <w:rPr>
          <w:rFonts w:ascii="Gill Sans MT" w:hAnsi="Gill Sans MT"/>
          <w:sz w:val="20"/>
          <w:lang w:eastAsia="en-GB"/>
        </w:rPr>
        <w:t xml:space="preserve"> </w:t>
      </w:r>
      <w:hyperlink r:id="rId39" w:history="1">
        <w:r w:rsidRPr="0071479C">
          <w:rPr>
            <w:rStyle w:val="Hyperlink"/>
            <w:rFonts w:ascii="Gill Sans MT" w:hAnsi="Gill Sans MT"/>
            <w:sz w:val="20"/>
            <w:lang w:eastAsia="en-GB"/>
          </w:rPr>
          <w:t>https://doi.org/10.1127/0372-8854/2007/0051S-0069</w:t>
        </w:r>
      </w:hyperlink>
    </w:p>
    <w:p w14:paraId="17759E38"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Engel, Z., </w:t>
      </w:r>
      <w:proofErr w:type="spellStart"/>
      <w:r w:rsidRPr="0071479C">
        <w:rPr>
          <w:rFonts w:ascii="Gill Sans MT" w:hAnsi="Gill Sans MT"/>
          <w:sz w:val="20"/>
          <w:lang w:eastAsia="en-GB"/>
        </w:rPr>
        <w:t>Traczyk</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Woronko</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Křížek</w:t>
      </w:r>
      <w:proofErr w:type="spellEnd"/>
      <w:r w:rsidRPr="0071479C">
        <w:rPr>
          <w:rFonts w:ascii="Gill Sans MT" w:hAnsi="Gill Sans MT"/>
          <w:sz w:val="20"/>
          <w:lang w:eastAsia="en-GB"/>
        </w:rPr>
        <w:t>, M., 2011.</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Use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and Schmidt hammer data for correlation of moraines in the </w:t>
      </w:r>
      <w:proofErr w:type="spellStart"/>
      <w:r w:rsidRPr="0071479C">
        <w:rPr>
          <w:rFonts w:ascii="Gill Sans MT" w:hAnsi="Gill Sans MT"/>
          <w:sz w:val="20"/>
          <w:lang w:eastAsia="en-GB"/>
        </w:rPr>
        <w:t>Krkonoše</w:t>
      </w:r>
      <w:proofErr w:type="spellEnd"/>
      <w:r w:rsidRPr="0071479C">
        <w:rPr>
          <w:rFonts w:ascii="Gill Sans MT" w:hAnsi="Gill Sans MT"/>
          <w:sz w:val="20"/>
          <w:lang w:eastAsia="en-GB"/>
        </w:rPr>
        <w:t xml:space="preserve"> Mountains, Poland/Czech Republic.</w:t>
      </w:r>
      <w:proofErr w:type="gramEnd"/>
      <w:r w:rsidRPr="0071479C">
        <w:rPr>
          <w:rFonts w:ascii="Gill Sans MT" w:hAnsi="Gill Sans MT"/>
          <w:sz w:val="20"/>
          <w:lang w:eastAsia="en-GB"/>
        </w:rPr>
        <w:t xml:space="preserve"> </w:t>
      </w:r>
      <w:proofErr w:type="spellStart"/>
      <w:proofErr w:type="gramStart"/>
      <w:r w:rsidRPr="0071479C">
        <w:rPr>
          <w:rFonts w:ascii="Gill Sans MT" w:hAnsi="Gill Sans MT"/>
          <w:sz w:val="20"/>
          <w:lang w:eastAsia="en-GB"/>
        </w:rPr>
        <w:t>Zeitschrift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für</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Geomorphologie</w:t>
      </w:r>
      <w:proofErr w:type="spellEnd"/>
      <w:r w:rsidRPr="0071479C">
        <w:rPr>
          <w:rFonts w:ascii="Gill Sans MT" w:hAnsi="Gill Sans MT"/>
          <w:sz w:val="20"/>
          <w:lang w:eastAsia="en-GB"/>
        </w:rPr>
        <w:t xml:space="preserve"> 175–196.</w:t>
      </w:r>
      <w:proofErr w:type="gramEnd"/>
      <w:r w:rsidRPr="0071479C">
        <w:rPr>
          <w:rFonts w:ascii="Gill Sans MT" w:hAnsi="Gill Sans MT"/>
          <w:sz w:val="20"/>
          <w:lang w:eastAsia="en-GB"/>
        </w:rPr>
        <w:t xml:space="preserve"> </w:t>
      </w:r>
      <w:hyperlink r:id="rId40" w:history="1">
        <w:r w:rsidRPr="0071479C">
          <w:rPr>
            <w:rStyle w:val="Hyperlink"/>
            <w:rFonts w:ascii="Gill Sans MT" w:hAnsi="Gill Sans MT"/>
            <w:sz w:val="20"/>
            <w:lang w:eastAsia="en-GB"/>
          </w:rPr>
          <w:t>https://doi.org/10.1127/0372-8854/2011/0055-0036</w:t>
        </w:r>
      </w:hyperlink>
    </w:p>
    <w:p w14:paraId="1643972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Fabel, D., Ballantyne, C.K., Xu, S., 2012. </w:t>
      </w:r>
      <w:proofErr w:type="gramStart"/>
      <w:r w:rsidRPr="0071479C">
        <w:rPr>
          <w:rFonts w:ascii="Gill Sans MT" w:hAnsi="Gill Sans MT"/>
          <w:sz w:val="20"/>
          <w:lang w:eastAsia="en-GB"/>
        </w:rPr>
        <w:t>Trimlines, blockfields, mountain-top erratics and the vertical dimensions of the last British–Irish Ice Sheet in NW Scotland.</w:t>
      </w:r>
      <w:proofErr w:type="gramEnd"/>
      <w:r w:rsidRPr="0071479C">
        <w:rPr>
          <w:rFonts w:ascii="Gill Sans MT" w:hAnsi="Gill Sans MT"/>
          <w:sz w:val="20"/>
          <w:lang w:eastAsia="en-GB"/>
        </w:rPr>
        <w:t xml:space="preserve"> Quaternary Science Reviews 55, 91–102. </w:t>
      </w:r>
      <w:hyperlink r:id="rId41" w:history="1">
        <w:r w:rsidRPr="0071479C">
          <w:rPr>
            <w:rStyle w:val="Hyperlink"/>
            <w:rFonts w:ascii="Gill Sans MT" w:hAnsi="Gill Sans MT"/>
            <w:sz w:val="20"/>
            <w:lang w:eastAsia="en-GB"/>
          </w:rPr>
          <w:t>https://doi.org/10.1016/j.quascirev.2012.09.002</w:t>
        </w:r>
      </w:hyperlink>
    </w:p>
    <w:p w14:paraId="3A0A47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Gibbons, A.B., </w:t>
      </w:r>
      <w:proofErr w:type="spellStart"/>
      <w:r w:rsidRPr="0071479C">
        <w:rPr>
          <w:rFonts w:ascii="Gill Sans MT" w:hAnsi="Gill Sans MT"/>
          <w:sz w:val="20"/>
          <w:lang w:eastAsia="en-GB"/>
        </w:rPr>
        <w:t>Megeath</w:t>
      </w:r>
      <w:proofErr w:type="spellEnd"/>
      <w:r w:rsidRPr="0071479C">
        <w:rPr>
          <w:rFonts w:ascii="Gill Sans MT" w:hAnsi="Gill Sans MT"/>
          <w:sz w:val="20"/>
          <w:lang w:eastAsia="en-GB"/>
        </w:rPr>
        <w:t xml:space="preserve">, J.D., Pierce, K.L., 1984. </w:t>
      </w:r>
      <w:proofErr w:type="gramStart"/>
      <w:r w:rsidRPr="0071479C">
        <w:rPr>
          <w:rFonts w:ascii="Gill Sans MT" w:hAnsi="Gill Sans MT"/>
          <w:sz w:val="20"/>
          <w:lang w:eastAsia="en-GB"/>
        </w:rPr>
        <w:t>Probability of moraine survival in a succession of glacial advances.</w:t>
      </w:r>
      <w:proofErr w:type="gramEnd"/>
      <w:r w:rsidRPr="0071479C">
        <w:rPr>
          <w:rFonts w:ascii="Gill Sans MT" w:hAnsi="Gill Sans MT"/>
          <w:sz w:val="20"/>
          <w:lang w:eastAsia="en-GB"/>
        </w:rPr>
        <w:t xml:space="preserve"> Geology 12, 327–330. </w:t>
      </w:r>
      <w:hyperlink r:id="rId42" w:history="1">
        <w:r w:rsidRPr="0071479C">
          <w:rPr>
            <w:rStyle w:val="Hyperlink"/>
            <w:rFonts w:ascii="Gill Sans MT" w:hAnsi="Gill Sans MT"/>
            <w:sz w:val="20"/>
            <w:lang w:eastAsia="en-GB"/>
          </w:rPr>
          <w:t>https://doi.org/10.1130/0091-7613(1984)12&lt;327:POMSIA&gt;2.0.CO;2</w:t>
        </w:r>
      </w:hyperlink>
    </w:p>
    <w:p w14:paraId="375C2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Goudie, A.S., 2016. The Schmidt Hammer in geomorphological research: Progress in Physical Geography. </w:t>
      </w:r>
      <w:hyperlink r:id="rId43" w:history="1">
        <w:r w:rsidRPr="0071479C">
          <w:rPr>
            <w:rStyle w:val="Hyperlink"/>
            <w:rFonts w:ascii="Gill Sans MT" w:hAnsi="Gill Sans MT"/>
            <w:sz w:val="20"/>
            <w:lang w:eastAsia="en-GB"/>
          </w:rPr>
          <w:t>https://doi.org/10.1177/0309133306071954</w:t>
        </w:r>
      </w:hyperlink>
    </w:p>
    <w:p w14:paraId="66A2A53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Hallet, B., Putkonen, J., 1994. Surface Dating of Dynamic Landforms: Young Boulders on Aging Moraines. Science 265, 937–940. </w:t>
      </w:r>
      <w:hyperlink r:id="rId44" w:history="1">
        <w:r w:rsidRPr="0071479C">
          <w:rPr>
            <w:rStyle w:val="Hyperlink"/>
            <w:rFonts w:ascii="Gill Sans MT" w:hAnsi="Gill Sans MT"/>
            <w:sz w:val="20"/>
            <w:lang w:eastAsia="en-GB"/>
          </w:rPr>
          <w:t>https://doi.org/10.1126/science.265.5174.937</w:t>
        </w:r>
      </w:hyperlink>
    </w:p>
    <w:p w14:paraId="08A9DFDE"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Hays, J.D., </w:t>
      </w:r>
      <w:proofErr w:type="spellStart"/>
      <w:r w:rsidRPr="0071479C">
        <w:rPr>
          <w:rFonts w:ascii="Gill Sans MT" w:hAnsi="Gill Sans MT"/>
          <w:sz w:val="20"/>
          <w:lang w:eastAsia="en-GB"/>
        </w:rPr>
        <w:t>Imbrie</w:t>
      </w:r>
      <w:proofErr w:type="spellEnd"/>
      <w:r w:rsidRPr="0071479C">
        <w:rPr>
          <w:rFonts w:ascii="Gill Sans MT" w:hAnsi="Gill Sans MT"/>
          <w:sz w:val="20"/>
          <w:lang w:eastAsia="en-GB"/>
        </w:rPr>
        <w:t>, J., Shackleton, N.J., 1976.</w:t>
      </w:r>
      <w:proofErr w:type="gramEnd"/>
      <w:r w:rsidRPr="0071479C">
        <w:rPr>
          <w:rFonts w:ascii="Gill Sans MT" w:hAnsi="Gill Sans MT"/>
          <w:sz w:val="20"/>
          <w:lang w:eastAsia="en-GB"/>
        </w:rPr>
        <w:t xml:space="preserve"> Variations in the Earth’s Orbit: Pacemaker of the Ice Ages. Science 194, 1121–1132. </w:t>
      </w:r>
      <w:hyperlink r:id="rId45" w:history="1">
        <w:r w:rsidRPr="0071479C">
          <w:rPr>
            <w:rStyle w:val="Hyperlink"/>
            <w:rFonts w:ascii="Gill Sans MT" w:hAnsi="Gill Sans MT"/>
            <w:sz w:val="20"/>
            <w:lang w:eastAsia="en-GB"/>
          </w:rPr>
          <w:t>https://doi.org/10.1126/science.194.4270.1121</w:t>
        </w:r>
      </w:hyperlink>
    </w:p>
    <w:p w14:paraId="77FDFE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1479C">
        <w:rPr>
          <w:rFonts w:ascii="Gill Sans MT" w:hAnsi="Gill Sans MT"/>
          <w:sz w:val="20"/>
          <w:lang w:eastAsia="en-GB"/>
        </w:rPr>
        <w:t>Quaternary Geochronology, Tracking the pace of Quaternary landscape change with cosmogenic nuclides 19, 52–66.</w:t>
      </w:r>
      <w:proofErr w:type="gramEnd"/>
      <w:r w:rsidRPr="0071479C">
        <w:rPr>
          <w:rFonts w:ascii="Gill Sans MT" w:hAnsi="Gill Sans MT"/>
          <w:sz w:val="20"/>
          <w:lang w:eastAsia="en-GB"/>
        </w:rPr>
        <w:t xml:space="preserve"> </w:t>
      </w:r>
      <w:hyperlink r:id="rId46" w:history="1">
        <w:r w:rsidRPr="0071479C">
          <w:rPr>
            <w:rStyle w:val="Hyperlink"/>
            <w:rFonts w:ascii="Gill Sans MT" w:hAnsi="Gill Sans MT"/>
            <w:sz w:val="20"/>
            <w:lang w:eastAsia="en-GB"/>
          </w:rPr>
          <w:t>https://doi.org/10.1016/j.quageo.2013.03.008</w:t>
        </w:r>
      </w:hyperlink>
    </w:p>
    <w:p w14:paraId="6624A5F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Applegate, P.J., </w:t>
      </w:r>
      <w:proofErr w:type="spellStart"/>
      <w:r w:rsidRPr="0071479C">
        <w:rPr>
          <w:rFonts w:ascii="Gill Sans MT" w:hAnsi="Gill Sans MT"/>
          <w:sz w:val="20"/>
          <w:lang w:eastAsia="en-GB"/>
        </w:rPr>
        <w:t>Blomdin</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Gribenski</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2016. </w:t>
      </w:r>
      <w:proofErr w:type="gramStart"/>
      <w:r w:rsidRPr="0071479C">
        <w:rPr>
          <w:rFonts w:ascii="Gill Sans MT" w:hAnsi="Gill Sans MT"/>
          <w:sz w:val="20"/>
          <w:lang w:eastAsia="en-GB"/>
        </w:rPr>
        <w:t xml:space="preserve">Boulder height – exposure age relationships from a global glacial </w:t>
      </w:r>
      <w:r w:rsidRPr="0071479C">
        <w:rPr>
          <w:rFonts w:ascii="Gill Sans MT" w:hAnsi="Gill Sans MT"/>
          <w:sz w:val="20"/>
          <w:vertAlign w:val="superscript"/>
          <w:lang w:eastAsia="en-GB"/>
        </w:rPr>
        <w:t>10</w:t>
      </w:r>
      <w:r w:rsidRPr="0071479C">
        <w:rPr>
          <w:rFonts w:ascii="Gill Sans MT" w:hAnsi="Gill Sans MT"/>
          <w:sz w:val="20"/>
          <w:lang w:eastAsia="en-GB"/>
        </w:rPr>
        <w:t>Be compilation.</w:t>
      </w:r>
      <w:proofErr w:type="gramEnd"/>
      <w:r w:rsidRPr="0071479C">
        <w:rPr>
          <w:rFonts w:ascii="Gill Sans MT" w:hAnsi="Gill Sans MT"/>
          <w:sz w:val="20"/>
          <w:lang w:eastAsia="en-GB"/>
        </w:rPr>
        <w:t xml:space="preserve"> Quaternary Geochronology 34, 1–11. </w:t>
      </w:r>
      <w:hyperlink r:id="rId47" w:history="1">
        <w:r w:rsidRPr="0071479C">
          <w:rPr>
            <w:rStyle w:val="Hyperlink"/>
            <w:rFonts w:ascii="Gill Sans MT" w:hAnsi="Gill Sans MT"/>
            <w:sz w:val="20"/>
            <w:lang w:eastAsia="en-GB"/>
          </w:rPr>
          <w:t>https://doi.org/10.1016/j.quageo.2016.03.002</w:t>
        </w:r>
      </w:hyperlink>
    </w:p>
    <w:p w14:paraId="26FF9DB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Heyman, J., </w:t>
      </w:r>
      <w:proofErr w:type="spellStart"/>
      <w:r w:rsidRPr="0071479C">
        <w:rPr>
          <w:rFonts w:ascii="Gill Sans MT" w:hAnsi="Gill Sans MT"/>
          <w:sz w:val="20"/>
          <w:lang w:eastAsia="en-GB"/>
        </w:rPr>
        <w:t>Stroeven</w:t>
      </w:r>
      <w:proofErr w:type="spellEnd"/>
      <w:r w:rsidRPr="0071479C">
        <w:rPr>
          <w:rFonts w:ascii="Gill Sans MT" w:hAnsi="Gill Sans MT"/>
          <w:sz w:val="20"/>
          <w:lang w:eastAsia="en-GB"/>
        </w:rPr>
        <w:t xml:space="preserve">, A.P., </w:t>
      </w:r>
      <w:proofErr w:type="spellStart"/>
      <w:r w:rsidRPr="0071479C">
        <w:rPr>
          <w:rFonts w:ascii="Gill Sans MT" w:hAnsi="Gill Sans MT"/>
          <w:sz w:val="20"/>
          <w:lang w:eastAsia="en-GB"/>
        </w:rPr>
        <w:t>Harbor</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48" w:history="1">
        <w:r w:rsidRPr="0071479C">
          <w:rPr>
            <w:rStyle w:val="Hyperlink"/>
            <w:rFonts w:ascii="Gill Sans MT" w:hAnsi="Gill Sans MT"/>
            <w:sz w:val="20"/>
            <w:lang w:eastAsia="en-GB"/>
          </w:rPr>
          <w:t>https://doi.org/10.1016/j.epsl.2010.11.040</w:t>
        </w:r>
      </w:hyperlink>
    </w:p>
    <w:p w14:paraId="37525D0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2018. Little Ice Age glaciers and climate in the Mediterranean mountains: a new analysis. </w:t>
      </w:r>
      <w:proofErr w:type="spellStart"/>
      <w:proofErr w:type="gramStart"/>
      <w:r w:rsidRPr="0071479C">
        <w:rPr>
          <w:rFonts w:ascii="Gill Sans MT" w:hAnsi="Gill Sans MT"/>
          <w:sz w:val="20"/>
          <w:lang w:eastAsia="en-GB"/>
        </w:rPr>
        <w:t>Cuadernos</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Investigación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Geográfica</w:t>
      </w:r>
      <w:proofErr w:type="spellEnd"/>
      <w:r w:rsidRPr="0071479C">
        <w:rPr>
          <w:rFonts w:ascii="Gill Sans MT" w:hAnsi="Gill Sans MT"/>
          <w:sz w:val="20"/>
          <w:lang w:eastAsia="en-GB"/>
        </w:rPr>
        <w:t xml:space="preserve"> 44, 15–45.</w:t>
      </w:r>
      <w:proofErr w:type="gramEnd"/>
      <w:r w:rsidRPr="0071479C">
        <w:rPr>
          <w:rFonts w:ascii="Gill Sans MT" w:hAnsi="Gill Sans MT"/>
          <w:sz w:val="20"/>
          <w:lang w:eastAsia="en-GB"/>
        </w:rPr>
        <w:t xml:space="preserve"> </w:t>
      </w:r>
      <w:hyperlink r:id="rId49" w:history="1">
        <w:r w:rsidRPr="0071479C">
          <w:rPr>
            <w:rStyle w:val="Hyperlink"/>
            <w:rFonts w:ascii="Gill Sans MT" w:hAnsi="Gill Sans MT"/>
            <w:sz w:val="20"/>
            <w:lang w:eastAsia="en-GB"/>
          </w:rPr>
          <w:t>https://doi.org/10.18172/cig.3362</w:t>
        </w:r>
      </w:hyperlink>
    </w:p>
    <w:p w14:paraId="6DC7D6CB"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Glasser, N.F., Fink, D., 2016. Rapid thinning of the Welsh Ice Cap at 20–19ka based on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ages. Quaternary Research 85, 107–117. </w:t>
      </w:r>
      <w:hyperlink r:id="rId50" w:history="1">
        <w:r w:rsidRPr="0071479C">
          <w:rPr>
            <w:rStyle w:val="Hyperlink"/>
            <w:rFonts w:ascii="Gill Sans MT" w:hAnsi="Gill Sans MT"/>
            <w:sz w:val="20"/>
            <w:lang w:eastAsia="en-GB"/>
          </w:rPr>
          <w:t>https://doi.org/10.1016/j.yqres.2015.11.003</w:t>
        </w:r>
      </w:hyperlink>
    </w:p>
    <w:p w14:paraId="268810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1" w:history="1">
        <w:r w:rsidRPr="0071479C">
          <w:rPr>
            <w:rStyle w:val="Hyperlink"/>
            <w:rFonts w:ascii="Gill Sans MT" w:hAnsi="Gill Sans MT"/>
            <w:sz w:val="20"/>
            <w:lang w:eastAsia="en-GB"/>
          </w:rPr>
          <w:t>https://doi.org/10.1016/j.epsl.2006.10.019</w:t>
        </w:r>
      </w:hyperlink>
    </w:p>
    <w:p w14:paraId="4CE42D4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Ivy-Ochs, S., </w:t>
      </w:r>
      <w:proofErr w:type="spellStart"/>
      <w:r w:rsidRPr="0071479C">
        <w:rPr>
          <w:rFonts w:ascii="Gill Sans MT" w:hAnsi="Gill Sans MT"/>
          <w:sz w:val="20"/>
          <w:lang w:eastAsia="en-GB"/>
        </w:rPr>
        <w:t>Kerschner</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Schlüchter</w:t>
      </w:r>
      <w:proofErr w:type="spellEnd"/>
      <w:r w:rsidRPr="0071479C">
        <w:rPr>
          <w:rFonts w:ascii="Gill Sans MT" w:hAnsi="Gill Sans MT"/>
          <w:sz w:val="20"/>
          <w:lang w:eastAsia="en-GB"/>
        </w:rPr>
        <w:t>, C., 2007.</w:t>
      </w:r>
      <w:proofErr w:type="gramEnd"/>
      <w:r w:rsidRPr="0071479C">
        <w:rPr>
          <w:rFonts w:ascii="Gill Sans MT" w:hAnsi="Gill Sans MT"/>
          <w:sz w:val="20"/>
          <w:lang w:eastAsia="en-GB"/>
        </w:rPr>
        <w:t xml:space="preserve"> Cosmogenic nuclides and the dating of Lateglacial and Early Holocene glacier variations: The Alpine perspective. </w:t>
      </w:r>
      <w:proofErr w:type="gramStart"/>
      <w:r w:rsidRPr="0071479C">
        <w:rPr>
          <w:rFonts w:ascii="Gill Sans MT" w:hAnsi="Gill Sans MT"/>
          <w:sz w:val="20"/>
          <w:lang w:eastAsia="en-GB"/>
        </w:rPr>
        <w:t>Quaternary International, From the Swiss Alps to the Crimean Mountains - Alpine Quaternary stratigraphy in a European context 164–165, 53–63.</w:t>
      </w:r>
      <w:proofErr w:type="gramEnd"/>
      <w:r w:rsidRPr="0071479C">
        <w:rPr>
          <w:rFonts w:ascii="Gill Sans MT" w:hAnsi="Gill Sans MT"/>
          <w:sz w:val="20"/>
          <w:lang w:eastAsia="en-GB"/>
        </w:rPr>
        <w:t xml:space="preserve"> </w:t>
      </w:r>
      <w:hyperlink r:id="rId52" w:history="1">
        <w:r w:rsidRPr="0071479C">
          <w:rPr>
            <w:rStyle w:val="Hyperlink"/>
            <w:rFonts w:ascii="Gill Sans MT" w:hAnsi="Gill Sans MT"/>
            <w:sz w:val="20"/>
            <w:lang w:eastAsia="en-GB"/>
          </w:rPr>
          <w:t>https://doi.org/10.1016/j.quaint.2006.12.008</w:t>
        </w:r>
      </w:hyperlink>
    </w:p>
    <w:p w14:paraId="68AB032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Jalut, G., Marti, J.M., </w:t>
      </w:r>
      <w:proofErr w:type="spellStart"/>
      <w:r w:rsidRPr="0071479C">
        <w:rPr>
          <w:rFonts w:ascii="Gill Sans MT" w:hAnsi="Gill Sans MT"/>
          <w:sz w:val="20"/>
          <w:lang w:eastAsia="en-GB"/>
        </w:rPr>
        <w:t>Fontugne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Delibrias</w:t>
      </w:r>
      <w:proofErr w:type="spellEnd"/>
      <w:r w:rsidRPr="0071479C">
        <w:rPr>
          <w:rFonts w:ascii="Gill Sans MT" w:hAnsi="Gill Sans MT"/>
          <w:sz w:val="20"/>
          <w:lang w:eastAsia="en-GB"/>
        </w:rPr>
        <w:t xml:space="preserve">, G.,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J.M., Julia, R., 1992.</w:t>
      </w:r>
      <w:proofErr w:type="gramEnd"/>
      <w:r w:rsidRPr="0071479C">
        <w:rPr>
          <w:rFonts w:ascii="Gill Sans MT" w:hAnsi="Gill Sans MT"/>
          <w:sz w:val="20"/>
          <w:lang w:eastAsia="en-GB"/>
        </w:rPr>
        <w:t xml:space="preserve"> Glacial to interglacial vegetation changes in the northern and southern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Deglaciation, vegetation cover and chronology. Quaternary Science Reviews 11, 449–480. </w:t>
      </w:r>
      <w:hyperlink r:id="rId53" w:history="1">
        <w:r w:rsidRPr="0071479C">
          <w:rPr>
            <w:rStyle w:val="Hyperlink"/>
            <w:rFonts w:ascii="Gill Sans MT" w:hAnsi="Gill Sans MT"/>
            <w:sz w:val="20"/>
            <w:lang w:eastAsia="en-GB"/>
          </w:rPr>
          <w:t>https://doi.org/10.1016/0277-3791(92)90027-6</w:t>
        </w:r>
      </w:hyperlink>
    </w:p>
    <w:p w14:paraId="03A56FCD"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Jull, A.J.T., Scott, E.M., </w:t>
      </w:r>
      <w:proofErr w:type="spellStart"/>
      <w:r w:rsidRPr="0071479C">
        <w:rPr>
          <w:rFonts w:ascii="Gill Sans MT" w:hAnsi="Gill Sans MT"/>
          <w:sz w:val="20"/>
          <w:lang w:eastAsia="en-GB"/>
        </w:rPr>
        <w:t>Bierman</w:t>
      </w:r>
      <w:proofErr w:type="spellEnd"/>
      <w:r w:rsidRPr="0071479C">
        <w:rPr>
          <w:rFonts w:ascii="Gill Sans MT" w:hAnsi="Gill Sans MT"/>
          <w:sz w:val="20"/>
          <w:lang w:eastAsia="en-GB"/>
        </w:rPr>
        <w:t xml:space="preserve">, P., 2015. </w:t>
      </w:r>
      <w:proofErr w:type="gramStart"/>
      <w:r w:rsidRPr="0071479C">
        <w:rPr>
          <w:rFonts w:ascii="Gill Sans MT" w:hAnsi="Gill Sans MT"/>
          <w:sz w:val="20"/>
          <w:lang w:eastAsia="en-GB"/>
        </w:rPr>
        <w:t>The CRONUS-Earth inter-comparison for cosmogenic isotope analysis.</w:t>
      </w:r>
      <w:proofErr w:type="gramEnd"/>
      <w:r w:rsidRPr="0071479C">
        <w:rPr>
          <w:rFonts w:ascii="Gill Sans MT" w:hAnsi="Gill Sans MT"/>
          <w:sz w:val="20"/>
          <w:lang w:eastAsia="en-GB"/>
        </w:rPr>
        <w:t xml:space="preserve"> Quaternary Geochronology, </w:t>
      </w:r>
      <w:proofErr w:type="gramStart"/>
      <w:r w:rsidRPr="0071479C">
        <w:rPr>
          <w:rFonts w:ascii="Gill Sans MT" w:hAnsi="Gill Sans MT"/>
          <w:sz w:val="20"/>
          <w:lang w:eastAsia="en-GB"/>
        </w:rPr>
        <w:t>The</w:t>
      </w:r>
      <w:proofErr w:type="gramEnd"/>
      <w:r w:rsidRPr="0071479C">
        <w:rPr>
          <w:rFonts w:ascii="Gill Sans MT" w:hAnsi="Gill Sans MT"/>
          <w:sz w:val="20"/>
          <w:lang w:eastAsia="en-GB"/>
        </w:rPr>
        <w:t xml:space="preserve"> CRONUS-EARTH Volume: Part I 26, 3–10. </w:t>
      </w:r>
      <w:hyperlink r:id="rId54" w:history="1">
        <w:r w:rsidRPr="0071479C">
          <w:rPr>
            <w:rStyle w:val="Hyperlink"/>
            <w:rFonts w:ascii="Gill Sans MT" w:hAnsi="Gill Sans MT"/>
            <w:sz w:val="20"/>
            <w:lang w:eastAsia="en-GB"/>
          </w:rPr>
          <w:t>https://doi.org/10.1016/j.quageo.2013.09.003</w:t>
        </w:r>
      </w:hyperlink>
    </w:p>
    <w:p w14:paraId="7CBEC38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Kendrick, K.J., </w:t>
      </w:r>
      <w:proofErr w:type="spellStart"/>
      <w:r w:rsidRPr="0071479C">
        <w:rPr>
          <w:rFonts w:ascii="Gill Sans MT" w:hAnsi="Gill Sans MT"/>
          <w:sz w:val="20"/>
          <w:lang w:eastAsia="en-GB"/>
        </w:rPr>
        <w:t>Partin</w:t>
      </w:r>
      <w:proofErr w:type="spellEnd"/>
      <w:r w:rsidRPr="0071479C">
        <w:rPr>
          <w:rFonts w:ascii="Gill Sans MT" w:hAnsi="Gill Sans MT"/>
          <w:sz w:val="20"/>
          <w:lang w:eastAsia="en-GB"/>
        </w:rPr>
        <w:t>, C.A., Graham, R.C., 2016.</w:t>
      </w:r>
      <w:proofErr w:type="gramEnd"/>
      <w:r w:rsidRPr="0071479C">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5" w:history="1">
        <w:r w:rsidRPr="0071479C">
          <w:rPr>
            <w:rStyle w:val="Hyperlink"/>
            <w:rFonts w:ascii="Gill Sans MT" w:hAnsi="Gill Sans MT"/>
            <w:sz w:val="20"/>
            <w:lang w:eastAsia="en-GB"/>
          </w:rPr>
          <w:t>https://doi.org/10.1086/686273</w:t>
        </w:r>
      </w:hyperlink>
    </w:p>
    <w:p w14:paraId="3D5F9A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Lal, D., 1991. Cosmic ray </w:t>
      </w:r>
      <w:proofErr w:type="spellStart"/>
      <w:r w:rsidRPr="0071479C">
        <w:rPr>
          <w:rFonts w:ascii="Gill Sans MT" w:hAnsi="Gill Sans MT"/>
          <w:sz w:val="20"/>
          <w:lang w:eastAsia="en-GB"/>
        </w:rPr>
        <w:t>labeling</w:t>
      </w:r>
      <w:proofErr w:type="spellEnd"/>
      <w:r w:rsidRPr="0071479C">
        <w:rPr>
          <w:rFonts w:ascii="Gill Sans MT" w:hAnsi="Gill Sans MT"/>
          <w:sz w:val="20"/>
          <w:lang w:eastAsia="en-GB"/>
        </w:rPr>
        <w:t xml:space="preserve"> of erosion surfaces: in situ nuclide production rates and erosion models. Earth and Planetary Science Letters 104, 424–439. </w:t>
      </w:r>
      <w:hyperlink r:id="rId56" w:history="1">
        <w:r w:rsidRPr="0071479C">
          <w:rPr>
            <w:rStyle w:val="Hyperlink"/>
            <w:rFonts w:ascii="Gill Sans MT" w:hAnsi="Gill Sans MT"/>
            <w:sz w:val="20"/>
            <w:lang w:eastAsia="en-GB"/>
          </w:rPr>
          <w:t>https://doi.org/10.1016/0012-821X(91)90220-C</w:t>
        </w:r>
      </w:hyperlink>
    </w:p>
    <w:p w14:paraId="17A61C13"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1479C">
        <w:rPr>
          <w:rFonts w:ascii="Gill Sans MT" w:hAnsi="Gill Sans MT"/>
          <w:sz w:val="20"/>
          <w:lang w:eastAsia="en-GB"/>
        </w:rPr>
        <w:t>Cinca</w:t>
      </w:r>
      <w:proofErr w:type="spellEnd"/>
      <w:r w:rsidRPr="0071479C">
        <w:rPr>
          <w:rFonts w:ascii="Gill Sans MT" w:hAnsi="Gill Sans MT"/>
          <w:sz w:val="20"/>
          <w:lang w:eastAsia="en-GB"/>
        </w:rPr>
        <w:t xml:space="preserve"> and Gállego Rivers (NE Spain) based on OSL dating and soil stratigraphy. Global and Planetary Change 67, 141–152. </w:t>
      </w:r>
      <w:hyperlink r:id="rId57" w:history="1">
        <w:r w:rsidRPr="0071479C">
          <w:rPr>
            <w:rStyle w:val="Hyperlink"/>
            <w:rFonts w:ascii="Gill Sans MT" w:hAnsi="Gill Sans MT"/>
            <w:sz w:val="20"/>
            <w:lang w:eastAsia="en-GB"/>
          </w:rPr>
          <w:t>https://doi.org/10.1016/j.gloplacha.2009.01.001</w:t>
        </w:r>
      </w:hyperlink>
    </w:p>
    <w:p w14:paraId="5A8FCA9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Marrero, S.M., Phillips, F.M., Borchers, B., </w:t>
      </w:r>
      <w:proofErr w:type="spellStart"/>
      <w:r w:rsidRPr="0071479C">
        <w:rPr>
          <w:rFonts w:ascii="Gill Sans MT" w:hAnsi="Gill Sans MT"/>
          <w:sz w:val="20"/>
          <w:lang w:eastAsia="en-GB"/>
        </w:rPr>
        <w:t>Lifton</w:t>
      </w:r>
      <w:proofErr w:type="spellEnd"/>
      <w:r w:rsidRPr="0071479C">
        <w:rPr>
          <w:rFonts w:ascii="Gill Sans MT" w:hAnsi="Gill Sans MT"/>
          <w:sz w:val="20"/>
          <w:lang w:eastAsia="en-GB"/>
        </w:rPr>
        <w:t xml:space="preserve">, N., </w:t>
      </w:r>
      <w:proofErr w:type="spellStart"/>
      <w:r w:rsidRPr="0071479C">
        <w:rPr>
          <w:rFonts w:ascii="Gill Sans MT" w:hAnsi="Gill Sans MT"/>
          <w:sz w:val="20"/>
          <w:lang w:eastAsia="en-GB"/>
        </w:rPr>
        <w:t>Aumer</w:t>
      </w:r>
      <w:proofErr w:type="spellEnd"/>
      <w:r w:rsidRPr="0071479C">
        <w:rPr>
          <w:rFonts w:ascii="Gill Sans MT" w:hAnsi="Gill Sans MT"/>
          <w:sz w:val="20"/>
          <w:lang w:eastAsia="en-GB"/>
        </w:rPr>
        <w:t xml:space="preserve">, R., Balco, G., 2016. </w:t>
      </w:r>
      <w:proofErr w:type="gramStart"/>
      <w:r w:rsidRPr="0071479C">
        <w:rPr>
          <w:rFonts w:ascii="Gill Sans MT" w:hAnsi="Gill Sans MT"/>
          <w:sz w:val="20"/>
          <w:lang w:eastAsia="en-GB"/>
        </w:rPr>
        <w:t xml:space="preserve">Cosmogenic nuclide systematics and the </w:t>
      </w:r>
      <w:proofErr w:type="spellStart"/>
      <w:r w:rsidRPr="0071479C">
        <w:rPr>
          <w:rFonts w:ascii="Gill Sans MT" w:hAnsi="Gill Sans MT"/>
          <w:sz w:val="20"/>
          <w:lang w:eastAsia="en-GB"/>
        </w:rPr>
        <w:t>CRONUScalc</w:t>
      </w:r>
      <w:proofErr w:type="spellEnd"/>
      <w:r w:rsidRPr="0071479C">
        <w:rPr>
          <w:rFonts w:ascii="Gill Sans MT" w:hAnsi="Gill Sans MT"/>
          <w:sz w:val="20"/>
          <w:lang w:eastAsia="en-GB"/>
        </w:rPr>
        <w:t xml:space="preserve"> program.</w:t>
      </w:r>
      <w:proofErr w:type="gramEnd"/>
      <w:r w:rsidRPr="0071479C">
        <w:rPr>
          <w:rFonts w:ascii="Gill Sans MT" w:hAnsi="Gill Sans MT"/>
          <w:sz w:val="20"/>
          <w:lang w:eastAsia="en-GB"/>
        </w:rPr>
        <w:t xml:space="preserve"> Quaternary Geochronology 31, 160–187. </w:t>
      </w:r>
      <w:hyperlink r:id="rId58" w:history="1">
        <w:r w:rsidRPr="0071479C">
          <w:rPr>
            <w:rStyle w:val="Hyperlink"/>
            <w:rFonts w:ascii="Gill Sans MT" w:hAnsi="Gill Sans MT"/>
            <w:sz w:val="20"/>
            <w:lang w:eastAsia="en-GB"/>
          </w:rPr>
          <w:t>https://doi.org/10.1016/j.quageo.2015.09.005</w:t>
        </w:r>
      </w:hyperlink>
    </w:p>
    <w:p w14:paraId="595BB37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Matthews, J.A., Owen, G., 2008. Endolithic lichens, rapid biological weathering and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w:t>
      </w:r>
      <w:proofErr w:type="spellStart"/>
      <w:r w:rsidRPr="0071479C">
        <w:rPr>
          <w:rFonts w:ascii="Gill Sans MT" w:hAnsi="Gill Sans MT"/>
          <w:sz w:val="20"/>
          <w:lang w:eastAsia="en-GB"/>
        </w:rPr>
        <w:t>r</w:t>
      </w:r>
      <w:r w:rsidRPr="0071479C">
        <w:rPr>
          <w:rFonts w:ascii="Cambria Math" w:hAnsi="Cambria Math" w:cs="Cambria Math"/>
          <w:sz w:val="20"/>
          <w:lang w:eastAsia="en-GB"/>
        </w:rPr>
        <w:t>‐</w:t>
      </w:r>
      <w:r w:rsidRPr="0071479C">
        <w:rPr>
          <w:rFonts w:ascii="Gill Sans MT" w:hAnsi="Gill Sans MT"/>
          <w:sz w:val="20"/>
          <w:lang w:eastAsia="en-GB"/>
        </w:rPr>
        <w:t>values</w:t>
      </w:r>
      <w:proofErr w:type="spellEnd"/>
      <w:r w:rsidRPr="0071479C">
        <w:rPr>
          <w:rFonts w:ascii="Gill Sans MT" w:hAnsi="Gill Sans MT"/>
          <w:sz w:val="20"/>
          <w:lang w:eastAsia="en-GB"/>
        </w:rPr>
        <w:t xml:space="preserve"> on recently exposed rock surfaces: </w:t>
      </w:r>
      <w:proofErr w:type="spellStart"/>
      <w:r w:rsidRPr="0071479C">
        <w:rPr>
          <w:rFonts w:ascii="Gill Sans MT" w:hAnsi="Gill Sans MT"/>
          <w:sz w:val="20"/>
          <w:lang w:eastAsia="en-GB"/>
        </w:rPr>
        <w:t>storbreen</w:t>
      </w:r>
      <w:proofErr w:type="spellEnd"/>
      <w:r w:rsidRPr="0071479C">
        <w:rPr>
          <w:rFonts w:ascii="Gill Sans MT" w:hAnsi="Gill Sans MT"/>
          <w:sz w:val="20"/>
          <w:lang w:eastAsia="en-GB"/>
        </w:rPr>
        <w:t xml:space="preserve"> glacier foreland, </w:t>
      </w:r>
      <w:proofErr w:type="spellStart"/>
      <w:r w:rsidRPr="0071479C">
        <w:rPr>
          <w:rFonts w:ascii="Gill Sans MT" w:hAnsi="Gill Sans MT"/>
          <w:sz w:val="20"/>
          <w:lang w:eastAsia="en-GB"/>
        </w:rPr>
        <w:t>jotunheimen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norway</w:t>
      </w:r>
      <w:proofErr w:type="spellEnd"/>
      <w:r w:rsidRPr="0071479C">
        <w:rPr>
          <w:rFonts w:ascii="Gill Sans MT" w:hAnsi="Gill Sans MT"/>
          <w:sz w:val="20"/>
          <w:lang w:eastAsia="en-GB"/>
        </w:rPr>
        <w:t>. Geografiska Annaler: Series A, Physical Geography 90, 287</w:t>
      </w:r>
      <w:r w:rsidRPr="0071479C">
        <w:rPr>
          <w:rFonts w:ascii="Gill Sans MT" w:hAnsi="Gill Sans MT" w:cs="Gill Sans MT"/>
          <w:sz w:val="20"/>
          <w:lang w:eastAsia="en-GB"/>
        </w:rPr>
        <w:t>–</w:t>
      </w:r>
      <w:r w:rsidRPr="0071479C">
        <w:rPr>
          <w:rFonts w:ascii="Gill Sans MT" w:hAnsi="Gill Sans MT"/>
          <w:sz w:val="20"/>
          <w:lang w:eastAsia="en-GB"/>
        </w:rPr>
        <w:t xml:space="preserve">297. </w:t>
      </w:r>
      <w:hyperlink r:id="rId59" w:history="1">
        <w:r w:rsidRPr="0071479C">
          <w:rPr>
            <w:rStyle w:val="Hyperlink"/>
            <w:rFonts w:ascii="Gill Sans MT" w:hAnsi="Gill Sans MT"/>
            <w:sz w:val="20"/>
            <w:lang w:eastAsia="en-GB"/>
          </w:rPr>
          <w:t>https://doi.org/10.1111/j.1468-0459.2008.00346.x</w:t>
        </w:r>
      </w:hyperlink>
    </w:p>
    <w:p w14:paraId="2E01717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1991. The Schmidt Hammer, weathering and rock surface roughness. Earth Surface Processes and Landforms 16, 477–480. </w:t>
      </w:r>
      <w:hyperlink r:id="rId60" w:history="1">
        <w:r w:rsidRPr="0071479C">
          <w:rPr>
            <w:rStyle w:val="Hyperlink"/>
            <w:rFonts w:ascii="Gill Sans MT" w:hAnsi="Gill Sans MT"/>
            <w:sz w:val="20"/>
            <w:lang w:eastAsia="en-GB"/>
          </w:rPr>
          <w:t>https://doi.org/10.1002/esp.3290160510</w:t>
        </w:r>
      </w:hyperlink>
    </w:p>
    <w:p w14:paraId="086ABEC5"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1479C">
        <w:rPr>
          <w:rFonts w:ascii="Gill Sans MT" w:hAnsi="Gill Sans MT"/>
          <w:sz w:val="20"/>
          <w:lang w:eastAsia="en-GB"/>
        </w:rPr>
        <w:t>Southern</w:t>
      </w:r>
      <w:proofErr w:type="gramEnd"/>
      <w:r w:rsidRPr="0071479C">
        <w:rPr>
          <w:rFonts w:ascii="Gill Sans MT" w:hAnsi="Gill Sans MT"/>
          <w:sz w:val="20"/>
          <w:lang w:eastAsia="en-GB"/>
        </w:rPr>
        <w:t xml:space="preserve"> Norway. Arctic and Alpine Research 21, 268–275. </w:t>
      </w:r>
      <w:hyperlink r:id="rId61" w:history="1">
        <w:r w:rsidRPr="0071479C">
          <w:rPr>
            <w:rStyle w:val="Hyperlink"/>
            <w:rFonts w:ascii="Gill Sans MT" w:hAnsi="Gill Sans MT"/>
            <w:sz w:val="20"/>
            <w:lang w:eastAsia="en-GB"/>
          </w:rPr>
          <w:t>https://doi.org/10.2307/1551565</w:t>
        </w:r>
      </w:hyperlink>
    </w:p>
    <w:p w14:paraId="02254B8F"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Mersmann</w:t>
      </w:r>
      <w:proofErr w:type="spellEnd"/>
      <w:r w:rsidRPr="0071479C">
        <w:rPr>
          <w:rFonts w:ascii="Gill Sans MT" w:hAnsi="Gill Sans MT"/>
          <w:sz w:val="20"/>
          <w:lang w:eastAsia="en-GB"/>
        </w:rPr>
        <w:t xml:space="preserve">, O., </w:t>
      </w:r>
      <w:proofErr w:type="spellStart"/>
      <w:r w:rsidRPr="0071479C">
        <w:rPr>
          <w:rFonts w:ascii="Gill Sans MT" w:hAnsi="Gill Sans MT"/>
          <w:sz w:val="20"/>
          <w:lang w:eastAsia="en-GB"/>
        </w:rPr>
        <w:t>Trautmann</w:t>
      </w:r>
      <w:proofErr w:type="spellEnd"/>
      <w:r w:rsidRPr="0071479C">
        <w:rPr>
          <w:rFonts w:ascii="Gill Sans MT" w:hAnsi="Gill Sans MT"/>
          <w:sz w:val="20"/>
          <w:lang w:eastAsia="en-GB"/>
        </w:rPr>
        <w:t xml:space="preserve">, H., </w:t>
      </w:r>
      <w:proofErr w:type="spellStart"/>
      <w:r w:rsidRPr="0071479C">
        <w:rPr>
          <w:rFonts w:ascii="Gill Sans MT" w:hAnsi="Gill Sans MT"/>
          <w:sz w:val="20"/>
          <w:lang w:eastAsia="en-GB"/>
        </w:rPr>
        <w:t>Steuer</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Bornkamp</w:t>
      </w:r>
      <w:proofErr w:type="spellEnd"/>
      <w:r w:rsidRPr="0071479C">
        <w:rPr>
          <w:rFonts w:ascii="Gill Sans MT" w:hAnsi="Gill Sans MT"/>
          <w:sz w:val="20"/>
          <w:lang w:eastAsia="en-GB"/>
        </w:rPr>
        <w:t xml:space="preserve">, B., 2018. </w:t>
      </w:r>
      <w:proofErr w:type="spellStart"/>
      <w:proofErr w:type="gramStart"/>
      <w:r w:rsidRPr="0071479C">
        <w:rPr>
          <w:rFonts w:ascii="Gill Sans MT" w:hAnsi="Gill Sans MT"/>
          <w:sz w:val="20"/>
          <w:lang w:eastAsia="en-GB"/>
        </w:rPr>
        <w:t>truncnorm</w:t>
      </w:r>
      <w:proofErr w:type="spellEnd"/>
      <w:proofErr w:type="gramEnd"/>
      <w:r w:rsidRPr="0071479C">
        <w:rPr>
          <w:rFonts w:ascii="Gill Sans MT" w:hAnsi="Gill Sans MT"/>
          <w:sz w:val="20"/>
          <w:lang w:eastAsia="en-GB"/>
        </w:rPr>
        <w:t>: Truncated Normal Distribution.</w:t>
      </w:r>
    </w:p>
    <w:p w14:paraId="6BD06511"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Moran, P.A.P., 1950.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Notes on Continuous Stochastic Phenomena.</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Biometrika</w:t>
      </w:r>
      <w:proofErr w:type="spellEnd"/>
      <w:r w:rsidRPr="0071479C">
        <w:rPr>
          <w:rFonts w:ascii="Gill Sans MT" w:hAnsi="Gill Sans MT"/>
          <w:sz w:val="20"/>
          <w:lang w:eastAsia="en-GB"/>
        </w:rPr>
        <w:t xml:space="preserve"> 37, 17–23. </w:t>
      </w:r>
      <w:hyperlink r:id="rId62" w:history="1">
        <w:r w:rsidRPr="0071479C">
          <w:rPr>
            <w:rStyle w:val="Hyperlink"/>
            <w:rFonts w:ascii="Gill Sans MT" w:hAnsi="Gill Sans MT"/>
            <w:sz w:val="20"/>
            <w:lang w:eastAsia="en-GB"/>
          </w:rPr>
          <w:t>https://doi.org/10.2307/2332142</w:t>
        </w:r>
      </w:hyperlink>
    </w:p>
    <w:p w14:paraId="34C23F4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Morgan, D.J., Putkonen, J., Balco, G., Stone, J., 2011. Degradation of glacial deposits quantified with cosmogenic nuclides, </w:t>
      </w:r>
      <w:proofErr w:type="spellStart"/>
      <w:r w:rsidRPr="0071479C">
        <w:rPr>
          <w:rFonts w:ascii="Gill Sans MT" w:hAnsi="Gill Sans MT"/>
          <w:sz w:val="20"/>
          <w:lang w:eastAsia="en-GB"/>
        </w:rPr>
        <w:t>Quartermain</w:t>
      </w:r>
      <w:proofErr w:type="spellEnd"/>
      <w:r w:rsidRPr="0071479C">
        <w:rPr>
          <w:rFonts w:ascii="Gill Sans MT" w:hAnsi="Gill Sans MT"/>
          <w:sz w:val="20"/>
          <w:lang w:eastAsia="en-GB"/>
        </w:rPr>
        <w:t xml:space="preserve"> Mountains, Antarctica. Earth Surface Processes and Landforms 36, 217–228. </w:t>
      </w:r>
      <w:hyperlink r:id="rId63" w:history="1">
        <w:r w:rsidRPr="0071479C">
          <w:rPr>
            <w:rStyle w:val="Hyperlink"/>
            <w:rFonts w:ascii="Gill Sans MT" w:hAnsi="Gill Sans MT"/>
            <w:sz w:val="20"/>
            <w:lang w:eastAsia="en-GB"/>
          </w:rPr>
          <w:t>https://doi.org/10.1002/esp.2039</w:t>
        </w:r>
      </w:hyperlink>
    </w:p>
    <w:p w14:paraId="1B01779C"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Murari</w:t>
      </w:r>
      <w:proofErr w:type="spellEnd"/>
      <w:r w:rsidRPr="0071479C">
        <w:rPr>
          <w:rFonts w:ascii="Gill Sans MT" w:hAnsi="Gill Sans MT"/>
          <w:sz w:val="20"/>
          <w:lang w:eastAsia="en-GB"/>
        </w:rPr>
        <w:t xml:space="preserve">, M.K., Owen, L.A., Dortch, J.M.,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Dietsch</w:t>
      </w:r>
      <w:proofErr w:type="spellEnd"/>
      <w:r w:rsidRPr="0071479C">
        <w:rPr>
          <w:rFonts w:ascii="Gill Sans MT" w:hAnsi="Gill Sans MT"/>
          <w:sz w:val="20"/>
          <w:lang w:eastAsia="en-GB"/>
        </w:rPr>
        <w:t xml:space="preserve">, C., Fuchs, M., </w:t>
      </w:r>
      <w:proofErr w:type="spellStart"/>
      <w:r w:rsidRPr="0071479C">
        <w:rPr>
          <w:rFonts w:ascii="Gill Sans MT" w:hAnsi="Gill Sans MT"/>
          <w:sz w:val="20"/>
          <w:lang w:eastAsia="en-GB"/>
        </w:rPr>
        <w:t>Haneberg</w:t>
      </w:r>
      <w:proofErr w:type="spellEnd"/>
      <w:r w:rsidRPr="0071479C">
        <w:rPr>
          <w:rFonts w:ascii="Gill Sans MT" w:hAnsi="Gill Sans MT"/>
          <w:sz w:val="20"/>
          <w:lang w:eastAsia="en-GB"/>
        </w:rPr>
        <w:t>, W.C., Sharma, M.C., Townsend-Small, A.,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Timing and climatic drivers for glaciation across monsoon-influenced regions of the Himalayan–Tibetan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w:t>
      </w:r>
      <w:proofErr w:type="gramEnd"/>
      <w:r w:rsidRPr="0071479C">
        <w:rPr>
          <w:rFonts w:ascii="Gill Sans MT" w:hAnsi="Gill Sans MT"/>
          <w:sz w:val="20"/>
          <w:lang w:eastAsia="en-GB"/>
        </w:rPr>
        <w:t xml:space="preserve"> Quaternary Science Reviews 88, 159–182. </w:t>
      </w:r>
      <w:hyperlink r:id="rId64" w:history="1">
        <w:r w:rsidRPr="0071479C">
          <w:rPr>
            <w:rStyle w:val="Hyperlink"/>
            <w:rFonts w:ascii="Gill Sans MT" w:hAnsi="Gill Sans MT"/>
            <w:sz w:val="20"/>
            <w:lang w:eastAsia="en-GB"/>
          </w:rPr>
          <w:t>https://doi.org/10.1016/j.quascirev.2014.01.013</w:t>
        </w:r>
      </w:hyperlink>
    </w:p>
    <w:p w14:paraId="22564AB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Niedzielski, T., Migoń, P., Placek, A., 2009.</w:t>
      </w:r>
      <w:proofErr w:type="gramEnd"/>
      <w:r w:rsidRPr="0071479C">
        <w:rPr>
          <w:rFonts w:ascii="Gill Sans MT" w:hAnsi="Gill Sans MT"/>
          <w:sz w:val="20"/>
          <w:lang w:eastAsia="en-GB"/>
        </w:rPr>
        <w:t xml:space="preserve"> A minimum sample size required from Schmidt hammer measurements. Earth Surface Processes and Landforms 34, 1713–1725. </w:t>
      </w:r>
      <w:hyperlink r:id="rId65" w:history="1">
        <w:r w:rsidRPr="0071479C">
          <w:rPr>
            <w:rStyle w:val="Hyperlink"/>
            <w:rFonts w:ascii="Gill Sans MT" w:hAnsi="Gill Sans MT"/>
            <w:sz w:val="20"/>
            <w:lang w:eastAsia="en-GB"/>
          </w:rPr>
          <w:t>https://doi.org/10.1002/esp.1851</w:t>
        </w:r>
      </w:hyperlink>
    </w:p>
    <w:p w14:paraId="637D9E1B"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Nishiizumi</w:t>
      </w:r>
      <w:proofErr w:type="spellEnd"/>
      <w:r w:rsidRPr="0071479C">
        <w:rPr>
          <w:rFonts w:ascii="Gill Sans MT" w:hAnsi="Gill Sans MT"/>
          <w:sz w:val="20"/>
          <w:lang w:eastAsia="en-GB"/>
        </w:rPr>
        <w:t xml:space="preserve">, K., Winterer, E.L., Kohl, C.P., Klein, J., Middleton, R., Lal, D., Arnold, J.R., 1989. Cosmic ray production rates of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and </w:t>
      </w:r>
      <w:r w:rsidRPr="0071479C">
        <w:rPr>
          <w:rFonts w:ascii="Gill Sans MT" w:hAnsi="Gill Sans MT"/>
          <w:sz w:val="20"/>
          <w:vertAlign w:val="superscript"/>
          <w:lang w:eastAsia="en-GB"/>
        </w:rPr>
        <w:t>26</w:t>
      </w:r>
      <w:r w:rsidRPr="0071479C">
        <w:rPr>
          <w:rFonts w:ascii="Gill Sans MT" w:hAnsi="Gill Sans MT"/>
          <w:sz w:val="20"/>
          <w:lang w:eastAsia="en-GB"/>
        </w:rPr>
        <w:t xml:space="preserve">Al in quartz from glacially polished rocks. Journal of Geophysical Research: Solid Earth 94, 17907–17915. </w:t>
      </w:r>
      <w:hyperlink r:id="rId66" w:history="1">
        <w:r w:rsidRPr="0071479C">
          <w:rPr>
            <w:rStyle w:val="Hyperlink"/>
            <w:rFonts w:ascii="Gill Sans MT" w:hAnsi="Gill Sans MT"/>
            <w:sz w:val="20"/>
            <w:lang w:eastAsia="en-GB"/>
          </w:rPr>
          <w:t>https://doi.org/10.1029/JB094iB12p17907</w:t>
        </w:r>
      </w:hyperlink>
    </w:p>
    <w:p w14:paraId="6527582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Oliva, M., Palacios, D.,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Rodríguez-Rodríguez, L., </w:t>
      </w:r>
      <w:proofErr w:type="spellStart"/>
      <w:r w:rsidRPr="0071479C">
        <w:rPr>
          <w:rFonts w:ascii="Gill Sans MT" w:hAnsi="Gill Sans MT"/>
          <w:sz w:val="20"/>
          <w:lang w:eastAsia="en-GB"/>
        </w:rPr>
        <w:t>García</w:t>
      </w:r>
      <w:proofErr w:type="spellEnd"/>
      <w:r w:rsidRPr="0071479C">
        <w:rPr>
          <w:rFonts w:ascii="Gill Sans MT" w:hAnsi="Gill Sans MT"/>
          <w:sz w:val="20"/>
          <w:lang w:eastAsia="en-GB"/>
        </w:rPr>
        <w:t>-Ruiz, J.M., Andrés, N., Carrasco, R.M., Pedraza, J., Pérez-</w:t>
      </w:r>
      <w:proofErr w:type="spellStart"/>
      <w:r w:rsidRPr="0071479C">
        <w:rPr>
          <w:rFonts w:ascii="Gill Sans MT" w:hAnsi="Gill Sans MT"/>
          <w:sz w:val="20"/>
          <w:lang w:eastAsia="en-GB"/>
        </w:rPr>
        <w:t>Alberti</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Valcárcel</w:t>
      </w:r>
      <w:proofErr w:type="spellEnd"/>
      <w:r w:rsidRPr="0071479C">
        <w:rPr>
          <w:rFonts w:ascii="Gill Sans MT" w:hAnsi="Gill Sans MT"/>
          <w:sz w:val="20"/>
          <w:lang w:eastAsia="en-GB"/>
        </w:rPr>
        <w:t>, M., Hughes, P.D.,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Late Quaternary glacial phases in the Iberian Peninsula.</w:t>
      </w:r>
      <w:proofErr w:type="gramEnd"/>
      <w:r w:rsidRPr="0071479C">
        <w:rPr>
          <w:rFonts w:ascii="Gill Sans MT" w:hAnsi="Gill Sans MT"/>
          <w:sz w:val="20"/>
          <w:lang w:eastAsia="en-GB"/>
        </w:rPr>
        <w:t xml:space="preserve"> Earth-Science Reviews 192, 564–600. </w:t>
      </w:r>
      <w:hyperlink r:id="rId67" w:history="1">
        <w:r w:rsidRPr="0071479C">
          <w:rPr>
            <w:rStyle w:val="Hyperlink"/>
            <w:rFonts w:ascii="Gill Sans MT" w:hAnsi="Gill Sans MT"/>
            <w:sz w:val="20"/>
            <w:lang w:eastAsia="en-GB"/>
          </w:rPr>
          <w:t>https://doi.org/10.1016/j.earscirev.2019.03.015</w:t>
        </w:r>
      </w:hyperlink>
    </w:p>
    <w:p w14:paraId="316DFB61"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Owen, L.A., </w:t>
      </w:r>
      <w:proofErr w:type="spellStart"/>
      <w:r w:rsidRPr="0071479C">
        <w:rPr>
          <w:rFonts w:ascii="Gill Sans MT" w:hAnsi="Gill Sans MT"/>
          <w:sz w:val="20"/>
          <w:lang w:eastAsia="en-GB"/>
        </w:rPr>
        <w:t>Caffee</w:t>
      </w:r>
      <w:proofErr w:type="spellEnd"/>
      <w:r w:rsidRPr="0071479C">
        <w:rPr>
          <w:rFonts w:ascii="Gill Sans MT" w:hAnsi="Gill Sans MT"/>
          <w:sz w:val="20"/>
          <w:lang w:eastAsia="en-GB"/>
        </w:rPr>
        <w:t xml:space="preserve">, M.W., </w:t>
      </w:r>
      <w:proofErr w:type="spellStart"/>
      <w:r w:rsidRPr="0071479C">
        <w:rPr>
          <w:rFonts w:ascii="Gill Sans MT" w:hAnsi="Gill Sans MT"/>
          <w:sz w:val="20"/>
          <w:lang w:eastAsia="en-GB"/>
        </w:rPr>
        <w:t>Bovard</w:t>
      </w:r>
      <w:proofErr w:type="spellEnd"/>
      <w:r w:rsidRPr="0071479C">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1479C">
        <w:rPr>
          <w:rFonts w:ascii="Gill Sans MT" w:hAnsi="Gill Sans MT"/>
          <w:sz w:val="20"/>
          <w:lang w:eastAsia="en-GB"/>
        </w:rPr>
        <w:t>orogen</w:t>
      </w:r>
      <w:proofErr w:type="spellEnd"/>
      <w:r w:rsidRPr="0071479C">
        <w:rPr>
          <w:rFonts w:ascii="Gill Sans MT" w:hAnsi="Gill Sans MT"/>
          <w:sz w:val="20"/>
          <w:lang w:eastAsia="en-GB"/>
        </w:rPr>
        <w:t xml:space="preserve">: Ladakh Range, northern India. GSA Bulletin 118, 383–392. </w:t>
      </w:r>
      <w:hyperlink r:id="rId68" w:history="1">
        <w:r w:rsidRPr="0071479C">
          <w:rPr>
            <w:rStyle w:val="Hyperlink"/>
            <w:rFonts w:ascii="Gill Sans MT" w:hAnsi="Gill Sans MT"/>
            <w:sz w:val="20"/>
            <w:lang w:eastAsia="en-GB"/>
          </w:rPr>
          <w:t>https://doi.org/10.1130/B25750.1</w:t>
        </w:r>
      </w:hyperlink>
    </w:p>
    <w:p w14:paraId="635193F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Palacios, D., Gómez-Ortiz, A., </w:t>
      </w:r>
      <w:proofErr w:type="spellStart"/>
      <w:r w:rsidRPr="0071479C">
        <w:rPr>
          <w:rFonts w:ascii="Gill Sans MT" w:hAnsi="Gill Sans MT"/>
          <w:sz w:val="20"/>
          <w:lang w:eastAsia="en-GB"/>
        </w:rPr>
        <w:t>Alcalá-Reygosa</w:t>
      </w:r>
      <w:proofErr w:type="spellEnd"/>
      <w:r w:rsidRPr="0071479C">
        <w:rPr>
          <w:rFonts w:ascii="Gill Sans MT" w:hAnsi="Gill Sans MT"/>
          <w:sz w:val="20"/>
          <w:lang w:eastAsia="en-GB"/>
        </w:rPr>
        <w:t xml:space="preserve">, J., Andrés, N., Oliva, M., </w:t>
      </w:r>
      <w:proofErr w:type="spellStart"/>
      <w:r w:rsidRPr="0071479C">
        <w:rPr>
          <w:rFonts w:ascii="Gill Sans MT" w:hAnsi="Gill Sans MT"/>
          <w:sz w:val="20"/>
          <w:lang w:eastAsia="en-GB"/>
        </w:rPr>
        <w:t>Tanarro</w:t>
      </w:r>
      <w:proofErr w:type="spellEnd"/>
      <w:r w:rsidRPr="0071479C">
        <w:rPr>
          <w:rFonts w:ascii="Gill Sans MT" w:hAnsi="Gill Sans MT"/>
          <w:sz w:val="20"/>
          <w:lang w:eastAsia="en-GB"/>
        </w:rPr>
        <w:t>, L.M.,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xml:space="preserve">, F., Schimmelpfennig, I., </w:t>
      </w:r>
      <w:proofErr w:type="spellStart"/>
      <w:r w:rsidRPr="0071479C">
        <w:rPr>
          <w:rFonts w:ascii="Gill Sans MT" w:hAnsi="Gill Sans MT"/>
          <w:sz w:val="20"/>
          <w:lang w:eastAsia="en-GB"/>
        </w:rPr>
        <w:t>Fernández-Fernández</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Léanni</w:t>
      </w:r>
      <w:proofErr w:type="spellEnd"/>
      <w:r w:rsidRPr="0071479C">
        <w:rPr>
          <w:rFonts w:ascii="Gill Sans MT" w:hAnsi="Gill Sans MT"/>
          <w:sz w:val="20"/>
          <w:lang w:eastAsia="en-GB"/>
        </w:rPr>
        <w:t>, L., 2019.</w:t>
      </w:r>
      <w:proofErr w:type="gramEnd"/>
      <w:r w:rsidRPr="0071479C">
        <w:rPr>
          <w:rFonts w:ascii="Gill Sans MT" w:hAnsi="Gill Sans MT"/>
          <w:sz w:val="20"/>
          <w:lang w:eastAsia="en-GB"/>
        </w:rPr>
        <w:t xml:space="preserve"> The challenging application of cosmogenic dating methods in residual glacial landforms: The case of Sierra Nevada (Spain). Geomorphology 325, 103–118. </w:t>
      </w:r>
      <w:hyperlink r:id="rId69" w:history="1">
        <w:r w:rsidRPr="0071479C">
          <w:rPr>
            <w:rStyle w:val="Hyperlink"/>
            <w:rFonts w:ascii="Gill Sans MT" w:hAnsi="Gill Sans MT"/>
            <w:sz w:val="20"/>
            <w:lang w:eastAsia="en-GB"/>
          </w:rPr>
          <w:t>https://doi.org/10.1016/j.geomorph.2018.10.006</w:t>
        </w:r>
      </w:hyperlink>
    </w:p>
    <w:p w14:paraId="4BA5B7B4"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Palacios, D., Gómez-Ortiz, A., Andrés, N., Vázquez-</w:t>
      </w:r>
      <w:proofErr w:type="spellStart"/>
      <w:r w:rsidRPr="0071479C">
        <w:rPr>
          <w:rFonts w:ascii="Gill Sans MT" w:hAnsi="Gill Sans MT"/>
          <w:sz w:val="20"/>
          <w:lang w:eastAsia="en-GB"/>
        </w:rPr>
        <w:t>Selem</w:t>
      </w:r>
      <w:proofErr w:type="spellEnd"/>
      <w:r w:rsidRPr="0071479C">
        <w:rPr>
          <w:rFonts w:ascii="Gill Sans MT" w:hAnsi="Gill Sans MT"/>
          <w:sz w:val="20"/>
          <w:lang w:eastAsia="en-GB"/>
        </w:rPr>
        <w:t>, L., Salvador-</w:t>
      </w:r>
      <w:proofErr w:type="spellStart"/>
      <w:r w:rsidRPr="0071479C">
        <w:rPr>
          <w:rFonts w:ascii="Gill Sans MT" w:hAnsi="Gill Sans MT"/>
          <w:sz w:val="20"/>
          <w:lang w:eastAsia="en-GB"/>
        </w:rPr>
        <w:t>Franch</w:t>
      </w:r>
      <w:proofErr w:type="spellEnd"/>
      <w:r w:rsidRPr="0071479C">
        <w:rPr>
          <w:rFonts w:ascii="Gill Sans MT" w:hAnsi="Gill Sans MT"/>
          <w:sz w:val="20"/>
          <w:lang w:eastAsia="en-GB"/>
        </w:rPr>
        <w:t>, F., Oliva, M., 2015.</w:t>
      </w:r>
      <w:proofErr w:type="gramEnd"/>
      <w:r w:rsidRPr="0071479C">
        <w:rPr>
          <w:rFonts w:ascii="Gill Sans MT" w:hAnsi="Gill Sans MT"/>
          <w:sz w:val="20"/>
          <w:lang w:eastAsia="en-GB"/>
        </w:rPr>
        <w:t xml:space="preserve"> Maximum extent of Late Pleistocene glaciers and last deglaciation of La </w:t>
      </w:r>
      <w:proofErr w:type="spellStart"/>
      <w:r w:rsidRPr="0071479C">
        <w:rPr>
          <w:rFonts w:ascii="Gill Sans MT" w:hAnsi="Gill Sans MT"/>
          <w:sz w:val="20"/>
          <w:lang w:eastAsia="en-GB"/>
        </w:rPr>
        <w:t>Cerdanya</w:t>
      </w:r>
      <w:proofErr w:type="spellEnd"/>
      <w:r w:rsidRPr="0071479C">
        <w:rPr>
          <w:rFonts w:ascii="Gill Sans MT" w:hAnsi="Gill Sans MT"/>
          <w:sz w:val="20"/>
          <w:lang w:eastAsia="en-GB"/>
        </w:rPr>
        <w:t xml:space="preserve"> </w:t>
      </w:r>
      <w:proofErr w:type="gramStart"/>
      <w:r w:rsidRPr="0071479C">
        <w:rPr>
          <w:rFonts w:ascii="Gill Sans MT" w:hAnsi="Gill Sans MT"/>
          <w:sz w:val="20"/>
          <w:lang w:eastAsia="en-GB"/>
        </w:rPr>
        <w:t>mountains</w:t>
      </w:r>
      <w:proofErr w:type="gramEnd"/>
      <w:r w:rsidRPr="0071479C">
        <w:rPr>
          <w:rFonts w:ascii="Gill Sans MT" w:hAnsi="Gill Sans MT"/>
          <w:sz w:val="20"/>
          <w:lang w:eastAsia="en-GB"/>
        </w:rPr>
        <w:t xml:space="preserve">, Southeastern Pyrenees. Geomorphology 231, 116–129. </w:t>
      </w:r>
      <w:hyperlink r:id="rId70" w:history="1">
        <w:r w:rsidRPr="0071479C">
          <w:rPr>
            <w:rStyle w:val="Hyperlink"/>
            <w:rFonts w:ascii="Gill Sans MT" w:hAnsi="Gill Sans MT"/>
            <w:sz w:val="20"/>
            <w:lang w:eastAsia="en-GB"/>
          </w:rPr>
          <w:t>https://doi.org/10.1016/j.geomorph.2014.10.037</w:t>
        </w:r>
      </w:hyperlink>
    </w:p>
    <w:p w14:paraId="2F8559D8"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Delmas, M., Calvet, M., </w:t>
      </w:r>
      <w:proofErr w:type="spellStart"/>
      <w:r w:rsidRPr="0071479C">
        <w:rPr>
          <w:rFonts w:ascii="Gill Sans MT" w:hAnsi="Gill Sans MT"/>
          <w:sz w:val="20"/>
          <w:lang w:eastAsia="en-GB"/>
        </w:rPr>
        <w:t>Gunnell</w:t>
      </w:r>
      <w:proofErr w:type="spellEnd"/>
      <w:r w:rsidRPr="0071479C">
        <w:rPr>
          <w:rFonts w:ascii="Gill Sans MT" w:hAnsi="Gill Sans MT"/>
          <w:sz w:val="20"/>
          <w:lang w:eastAsia="en-GB"/>
        </w:rPr>
        <w:t xml:space="preserve">, Y., 2010. </w:t>
      </w:r>
      <w:proofErr w:type="gramStart"/>
      <w:r w:rsidRPr="0071479C">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1479C">
        <w:rPr>
          <w:rFonts w:ascii="Gill Sans MT" w:hAnsi="Gill Sans MT"/>
          <w:sz w:val="20"/>
          <w:lang w:eastAsia="en-GB"/>
        </w:rPr>
        <w:t xml:space="preserve"> Geology 38, 891–894. </w:t>
      </w:r>
      <w:hyperlink r:id="rId71" w:history="1">
        <w:r w:rsidRPr="0071479C">
          <w:rPr>
            <w:rStyle w:val="Hyperlink"/>
            <w:rFonts w:ascii="Gill Sans MT" w:hAnsi="Gill Sans MT"/>
            <w:sz w:val="20"/>
            <w:lang w:eastAsia="en-GB"/>
          </w:rPr>
          <w:t>https://doi.org/10.1130/G31164.1</w:t>
        </w:r>
      </w:hyperlink>
    </w:p>
    <w:p w14:paraId="29D48B1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Pallàs, R., 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xml:space="preserve">, R., </w:t>
      </w:r>
      <w:proofErr w:type="spellStart"/>
      <w:r w:rsidRPr="0071479C">
        <w:rPr>
          <w:rFonts w:ascii="Gill Sans MT" w:hAnsi="Gill Sans MT"/>
          <w:sz w:val="20"/>
          <w:lang w:eastAsia="en-GB"/>
        </w:rPr>
        <w:t>Carcaillet</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Ortuño</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Bordonau</w:t>
      </w:r>
      <w:proofErr w:type="spellEnd"/>
      <w:r w:rsidRPr="0071479C">
        <w:rPr>
          <w:rFonts w:ascii="Gill Sans MT" w:hAnsi="Gill Sans MT"/>
          <w:sz w:val="20"/>
          <w:lang w:eastAsia="en-GB"/>
        </w:rPr>
        <w:t xml:space="preserve">, J.,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Vilaplana</w:t>
      </w:r>
      <w:proofErr w:type="spellEnd"/>
      <w:r w:rsidRPr="0071479C">
        <w:rPr>
          <w:rFonts w:ascii="Gill Sans MT" w:hAnsi="Gill Sans MT"/>
          <w:sz w:val="20"/>
          <w:lang w:eastAsia="en-GB"/>
        </w:rPr>
        <w:t xml:space="preserve">, J.M., </w:t>
      </w:r>
      <w:proofErr w:type="spellStart"/>
      <w:r w:rsidRPr="0071479C">
        <w:rPr>
          <w:rFonts w:ascii="Gill Sans MT" w:hAnsi="Gill Sans MT"/>
          <w:sz w:val="20"/>
          <w:lang w:eastAsia="en-GB"/>
        </w:rPr>
        <w:t>Masana</w:t>
      </w:r>
      <w:proofErr w:type="spellEnd"/>
      <w:r w:rsidRPr="0071479C">
        <w:rPr>
          <w:rFonts w:ascii="Gill Sans MT" w:hAnsi="Gill Sans MT"/>
          <w:sz w:val="20"/>
          <w:lang w:eastAsia="en-GB"/>
        </w:rPr>
        <w:t xml:space="preserve">, E., </w:t>
      </w:r>
      <w:proofErr w:type="spellStart"/>
      <w:r w:rsidRPr="0071479C">
        <w:rPr>
          <w:rFonts w:ascii="Gill Sans MT" w:hAnsi="Gill Sans MT"/>
          <w:sz w:val="20"/>
          <w:lang w:eastAsia="en-GB"/>
        </w:rPr>
        <w:t>Santanach</w:t>
      </w:r>
      <w:proofErr w:type="spellEnd"/>
      <w:r w:rsidRPr="0071479C">
        <w:rPr>
          <w:rFonts w:ascii="Gill Sans MT" w:hAnsi="Gill Sans MT"/>
          <w:sz w:val="20"/>
          <w:lang w:eastAsia="en-GB"/>
        </w:rPr>
        <w:t xml:space="preserve">, P., 2006. Late Pleistocene and Holocene glaciation in the Pyrenees: a critical review and new evidence from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exposure ages, south-central Pyrenees. Quaternary Science Reviews 25, 2937–2963. </w:t>
      </w:r>
      <w:hyperlink r:id="rId72" w:history="1">
        <w:r w:rsidRPr="0071479C">
          <w:rPr>
            <w:rStyle w:val="Hyperlink"/>
            <w:rFonts w:ascii="Gill Sans MT" w:hAnsi="Gill Sans MT"/>
            <w:sz w:val="20"/>
            <w:lang w:eastAsia="en-GB"/>
          </w:rPr>
          <w:t>https://doi.org/10.1016/j.quascirev.2006.04.004</w:t>
        </w:r>
      </w:hyperlink>
    </w:p>
    <w:p w14:paraId="59E7A54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Penck, A., 1905. </w:t>
      </w:r>
      <w:proofErr w:type="gramStart"/>
      <w:r w:rsidRPr="0071479C">
        <w:rPr>
          <w:rFonts w:ascii="Gill Sans MT" w:hAnsi="Gill Sans MT"/>
          <w:sz w:val="20"/>
          <w:lang w:eastAsia="en-GB"/>
        </w:rPr>
        <w:t>Glacial Features in the Surface of the Alps.</w:t>
      </w:r>
      <w:proofErr w:type="gramEnd"/>
      <w:r w:rsidRPr="0071479C">
        <w:rPr>
          <w:rFonts w:ascii="Gill Sans MT" w:hAnsi="Gill Sans MT"/>
          <w:sz w:val="20"/>
          <w:lang w:eastAsia="en-GB"/>
        </w:rPr>
        <w:t xml:space="preserve"> The Journal of Geology 13, 1–19.</w:t>
      </w:r>
    </w:p>
    <w:p w14:paraId="26BB6A2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Phillips, F.M.,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Smith, S.S., Elmore, D., Kubik, P.W., Sharma, P., 1990. </w:t>
      </w:r>
      <w:proofErr w:type="gramStart"/>
      <w:r w:rsidRPr="0071479C">
        <w:rPr>
          <w:rFonts w:ascii="Gill Sans MT" w:hAnsi="Gill Sans MT"/>
          <w:sz w:val="20"/>
          <w:lang w:eastAsia="en-GB"/>
        </w:rPr>
        <w:t>Cosmogenic Chlorine-36 Chronology for Glacial Deposits at Bloody Canyon, Eastern Sierra Nevada.</w:t>
      </w:r>
      <w:proofErr w:type="gramEnd"/>
      <w:r w:rsidRPr="0071479C">
        <w:rPr>
          <w:rFonts w:ascii="Gill Sans MT" w:hAnsi="Gill Sans MT"/>
          <w:sz w:val="20"/>
          <w:lang w:eastAsia="en-GB"/>
        </w:rPr>
        <w:t xml:space="preserve"> Science 248, 1529–1532. </w:t>
      </w:r>
      <w:hyperlink r:id="rId73" w:history="1">
        <w:r w:rsidRPr="0071479C">
          <w:rPr>
            <w:rStyle w:val="Hyperlink"/>
            <w:rFonts w:ascii="Gill Sans MT" w:hAnsi="Gill Sans MT"/>
            <w:sz w:val="20"/>
            <w:lang w:eastAsia="en-GB"/>
          </w:rPr>
          <w:t>https://doi.org/10.1126/science.248.4962.1529</w:t>
        </w:r>
      </w:hyperlink>
    </w:p>
    <w:p w14:paraId="7EE5500E"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Porquet</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Pueyo</w:t>
      </w:r>
      <w:proofErr w:type="spellEnd"/>
      <w:r w:rsidRPr="0071479C">
        <w:rPr>
          <w:rFonts w:ascii="Gill Sans MT" w:hAnsi="Gill Sans MT"/>
          <w:sz w:val="20"/>
          <w:lang w:eastAsia="en-GB"/>
        </w:rPr>
        <w:t xml:space="preserve">, E.L., </w:t>
      </w:r>
      <w:proofErr w:type="spellStart"/>
      <w:r w:rsidRPr="0071479C">
        <w:rPr>
          <w:rFonts w:ascii="Gill Sans MT" w:hAnsi="Gill Sans MT"/>
          <w:sz w:val="20"/>
          <w:lang w:eastAsia="en-GB"/>
        </w:rPr>
        <w:t>Román-Berdiel</w:t>
      </w:r>
      <w:proofErr w:type="spellEnd"/>
      <w:r w:rsidRPr="0071479C">
        <w:rPr>
          <w:rFonts w:ascii="Gill Sans MT" w:hAnsi="Gill Sans MT"/>
          <w:sz w:val="20"/>
          <w:lang w:eastAsia="en-GB"/>
        </w:rPr>
        <w:t xml:space="preserve">, T., Olivier, P., </w:t>
      </w:r>
      <w:proofErr w:type="spellStart"/>
      <w:r w:rsidRPr="0071479C">
        <w:rPr>
          <w:rFonts w:ascii="Gill Sans MT" w:hAnsi="Gill Sans MT"/>
          <w:sz w:val="20"/>
          <w:lang w:eastAsia="en-GB"/>
        </w:rPr>
        <w:t>Longares</w:t>
      </w:r>
      <w:proofErr w:type="spellEnd"/>
      <w:r w:rsidRPr="0071479C">
        <w:rPr>
          <w:rFonts w:ascii="Gill Sans MT" w:hAnsi="Gill Sans MT"/>
          <w:sz w:val="20"/>
          <w:lang w:eastAsia="en-GB"/>
        </w:rPr>
        <w:t xml:space="preserve">, L.A., Cuevas, J., </w:t>
      </w:r>
      <w:proofErr w:type="spellStart"/>
      <w:r w:rsidRPr="0071479C">
        <w:rPr>
          <w:rFonts w:ascii="Gill Sans MT" w:hAnsi="Gill Sans MT"/>
          <w:sz w:val="20"/>
          <w:lang w:eastAsia="en-GB"/>
        </w:rPr>
        <w:t>Ramajo</w:t>
      </w:r>
      <w:proofErr w:type="spellEnd"/>
      <w:r w:rsidRPr="0071479C">
        <w:rPr>
          <w:rFonts w:ascii="Gill Sans MT" w:hAnsi="Gill Sans MT"/>
          <w:sz w:val="20"/>
          <w:lang w:eastAsia="en-GB"/>
        </w:rPr>
        <w:t xml:space="preserve">, J., order, the G. working group by alphabetical, </w:t>
      </w:r>
      <w:proofErr w:type="spellStart"/>
      <w:r w:rsidRPr="0071479C">
        <w:rPr>
          <w:rFonts w:ascii="Gill Sans MT" w:hAnsi="Gill Sans MT"/>
          <w:sz w:val="20"/>
          <w:lang w:eastAsia="en-GB"/>
        </w:rPr>
        <w:t>Antolín</w:t>
      </w:r>
      <w:proofErr w:type="spellEnd"/>
      <w:r w:rsidRPr="0071479C">
        <w:rPr>
          <w:rFonts w:ascii="Gill Sans MT" w:hAnsi="Gill Sans MT"/>
          <w:sz w:val="20"/>
          <w:lang w:eastAsia="en-GB"/>
        </w:rPr>
        <w:t xml:space="preserve">, B., </w:t>
      </w:r>
      <w:proofErr w:type="spellStart"/>
      <w:r w:rsidRPr="0071479C">
        <w:rPr>
          <w:rFonts w:ascii="Gill Sans MT" w:hAnsi="Gill Sans MT"/>
          <w:sz w:val="20"/>
          <w:lang w:eastAsia="en-GB"/>
        </w:rPr>
        <w:t>Aranguren</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Auréjac</w:t>
      </w:r>
      <w:proofErr w:type="spellEnd"/>
      <w:r w:rsidRPr="0071479C">
        <w:rPr>
          <w:rFonts w:ascii="Gill Sans MT" w:hAnsi="Gill Sans MT"/>
          <w:sz w:val="20"/>
          <w:lang w:eastAsia="en-GB"/>
        </w:rPr>
        <w:t xml:space="preserve">, J.B., </w:t>
      </w:r>
      <w:proofErr w:type="spellStart"/>
      <w:r w:rsidRPr="0071479C">
        <w:rPr>
          <w:rFonts w:ascii="Gill Sans MT" w:hAnsi="Gill Sans MT"/>
          <w:sz w:val="20"/>
          <w:lang w:eastAsia="en-GB"/>
        </w:rPr>
        <w:t>Bouchez</w:t>
      </w:r>
      <w:proofErr w:type="spellEnd"/>
      <w:r w:rsidRPr="0071479C">
        <w:rPr>
          <w:rFonts w:ascii="Gill Sans MT" w:hAnsi="Gill Sans MT"/>
          <w:sz w:val="20"/>
          <w:lang w:eastAsia="en-GB"/>
        </w:rPr>
        <w:t xml:space="preserve">, J.-L., Casas, A.M., </w:t>
      </w:r>
      <w:proofErr w:type="spellStart"/>
      <w:r w:rsidRPr="0071479C">
        <w:rPr>
          <w:rFonts w:ascii="Gill Sans MT" w:hAnsi="Gill Sans MT"/>
          <w:sz w:val="20"/>
          <w:lang w:eastAsia="en-GB"/>
        </w:rPr>
        <w:t>Denèle</w:t>
      </w:r>
      <w:proofErr w:type="spellEnd"/>
      <w:r w:rsidRPr="0071479C">
        <w:rPr>
          <w:rFonts w:ascii="Gill Sans MT" w:hAnsi="Gill Sans MT"/>
          <w:sz w:val="20"/>
          <w:lang w:eastAsia="en-GB"/>
        </w:rPr>
        <w:t xml:space="preserve">, Y., </w:t>
      </w:r>
      <w:proofErr w:type="spellStart"/>
      <w:r w:rsidRPr="0071479C">
        <w:rPr>
          <w:rFonts w:ascii="Gill Sans MT" w:hAnsi="Gill Sans MT"/>
          <w:sz w:val="20"/>
          <w:lang w:eastAsia="en-GB"/>
        </w:rPr>
        <w:t>Gleizes</w:t>
      </w:r>
      <w:proofErr w:type="spellEnd"/>
      <w:r w:rsidRPr="0071479C">
        <w:rPr>
          <w:rFonts w:ascii="Gill Sans MT" w:hAnsi="Gill Sans MT"/>
          <w:sz w:val="20"/>
          <w:lang w:eastAsia="en-GB"/>
        </w:rPr>
        <w:t xml:space="preserve">, G., Hilario, A., </w:t>
      </w:r>
      <w:proofErr w:type="spellStart"/>
      <w:r w:rsidRPr="0071479C">
        <w:rPr>
          <w:rFonts w:ascii="Gill Sans MT" w:hAnsi="Gill Sans MT"/>
          <w:sz w:val="20"/>
          <w:lang w:eastAsia="en-GB"/>
        </w:rPr>
        <w:t>Izquierdo-Llavall</w:t>
      </w:r>
      <w:proofErr w:type="spellEnd"/>
      <w:r w:rsidRPr="0071479C">
        <w:rPr>
          <w:rFonts w:ascii="Gill Sans MT" w:hAnsi="Gill Sans MT"/>
          <w:sz w:val="20"/>
          <w:lang w:eastAsia="en-GB"/>
        </w:rPr>
        <w:t>, E., Leblanc, D., Oliva-</w:t>
      </w:r>
      <w:proofErr w:type="spellStart"/>
      <w:r w:rsidRPr="0071479C">
        <w:rPr>
          <w:rFonts w:ascii="Gill Sans MT" w:hAnsi="Gill Sans MT"/>
          <w:sz w:val="20"/>
          <w:lang w:eastAsia="en-GB"/>
        </w:rPr>
        <w:t>Urcia</w:t>
      </w:r>
      <w:proofErr w:type="spellEnd"/>
      <w:r w:rsidRPr="0071479C">
        <w:rPr>
          <w:rFonts w:ascii="Gill Sans MT" w:hAnsi="Gill Sans MT"/>
          <w:sz w:val="20"/>
          <w:lang w:eastAsia="en-GB"/>
        </w:rPr>
        <w:t xml:space="preserve">, B., Santana, V., </w:t>
      </w:r>
      <w:proofErr w:type="spellStart"/>
      <w:r w:rsidRPr="0071479C">
        <w:rPr>
          <w:rFonts w:ascii="Gill Sans MT" w:hAnsi="Gill Sans MT"/>
          <w:sz w:val="20"/>
          <w:lang w:eastAsia="en-GB"/>
        </w:rPr>
        <w:t>Tubía</w:t>
      </w:r>
      <w:proofErr w:type="spellEnd"/>
      <w:r w:rsidRPr="0071479C">
        <w:rPr>
          <w:rFonts w:ascii="Gill Sans MT" w:hAnsi="Gill Sans MT"/>
          <w:sz w:val="20"/>
          <w:lang w:eastAsia="en-GB"/>
        </w:rPr>
        <w:t xml:space="preserve">, J.M., Vegas, N., 2017. </w:t>
      </w:r>
      <w:proofErr w:type="gramStart"/>
      <w:r w:rsidRPr="0071479C">
        <w:rPr>
          <w:rFonts w:ascii="Gill Sans MT" w:hAnsi="Gill Sans MT"/>
          <w:sz w:val="20"/>
          <w:lang w:eastAsia="en-GB"/>
        </w:rPr>
        <w:t>Anisotropy of magnetic susceptibility of the Pyrenean granites.</w:t>
      </w:r>
      <w:proofErr w:type="gramEnd"/>
      <w:r w:rsidRPr="0071479C">
        <w:rPr>
          <w:rFonts w:ascii="Gill Sans MT" w:hAnsi="Gill Sans MT"/>
          <w:sz w:val="20"/>
          <w:lang w:eastAsia="en-GB"/>
        </w:rPr>
        <w:t xml:space="preserve"> Journal of Maps 13, 438–448. </w:t>
      </w:r>
      <w:hyperlink r:id="rId74" w:history="1">
        <w:r w:rsidRPr="0071479C">
          <w:rPr>
            <w:rStyle w:val="Hyperlink"/>
            <w:rFonts w:ascii="Gill Sans MT" w:hAnsi="Gill Sans MT"/>
            <w:sz w:val="20"/>
            <w:lang w:eastAsia="en-GB"/>
          </w:rPr>
          <w:t>https://doi.org/10.1080/17445647.2017.1302364</w:t>
        </w:r>
      </w:hyperlink>
    </w:p>
    <w:p w14:paraId="3E3D382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Porter, S.C., Swanson, T.W., 2008. </w:t>
      </w:r>
      <w:proofErr w:type="gramStart"/>
      <w:r w:rsidRPr="0071479C">
        <w:rPr>
          <w:rFonts w:ascii="Gill Sans MT" w:hAnsi="Gill Sans MT"/>
          <w:sz w:val="20"/>
          <w:vertAlign w:val="superscript"/>
          <w:lang w:eastAsia="en-GB"/>
        </w:rPr>
        <w:t>36</w:t>
      </w:r>
      <w:r w:rsidRPr="0071479C">
        <w:rPr>
          <w:rFonts w:ascii="Gill Sans MT" w:hAnsi="Gill Sans MT"/>
          <w:sz w:val="20"/>
          <w:lang w:eastAsia="en-GB"/>
        </w:rPr>
        <w:t xml:space="preserve">Cl dating of the classic Pleistocene glacial record in the </w:t>
      </w:r>
      <w:proofErr w:type="spellStart"/>
      <w:r w:rsidRPr="0071479C">
        <w:rPr>
          <w:rFonts w:ascii="Gill Sans MT" w:hAnsi="Gill Sans MT"/>
          <w:sz w:val="20"/>
          <w:lang w:eastAsia="en-GB"/>
        </w:rPr>
        <w:t>northeastern</w:t>
      </w:r>
      <w:proofErr w:type="spellEnd"/>
      <w:r w:rsidRPr="0071479C">
        <w:rPr>
          <w:rFonts w:ascii="Gill Sans MT" w:hAnsi="Gill Sans MT"/>
          <w:sz w:val="20"/>
          <w:lang w:eastAsia="en-GB"/>
        </w:rPr>
        <w:t xml:space="preserve"> Cascade Range, Washington.</w:t>
      </w:r>
      <w:proofErr w:type="gramEnd"/>
      <w:r w:rsidRPr="0071479C">
        <w:rPr>
          <w:rFonts w:ascii="Gill Sans MT" w:hAnsi="Gill Sans MT"/>
          <w:sz w:val="20"/>
          <w:lang w:eastAsia="en-GB"/>
        </w:rPr>
        <w:t xml:space="preserve"> Am J </w:t>
      </w:r>
      <w:proofErr w:type="spellStart"/>
      <w:r w:rsidRPr="0071479C">
        <w:rPr>
          <w:rFonts w:ascii="Gill Sans MT" w:hAnsi="Gill Sans MT"/>
          <w:sz w:val="20"/>
          <w:lang w:eastAsia="en-GB"/>
        </w:rPr>
        <w:t>Sci</w:t>
      </w:r>
      <w:proofErr w:type="spellEnd"/>
      <w:r w:rsidRPr="0071479C">
        <w:rPr>
          <w:rFonts w:ascii="Gill Sans MT" w:hAnsi="Gill Sans MT"/>
          <w:sz w:val="20"/>
          <w:lang w:eastAsia="en-GB"/>
        </w:rPr>
        <w:t xml:space="preserve"> 308, 130–</w:t>
      </w:r>
      <w:proofErr w:type="gramStart"/>
      <w:r w:rsidRPr="0071479C">
        <w:rPr>
          <w:rFonts w:ascii="Gill Sans MT" w:hAnsi="Gill Sans MT"/>
          <w:sz w:val="20"/>
          <w:lang w:eastAsia="en-GB"/>
        </w:rPr>
        <w:t>166.</w:t>
      </w:r>
      <w:proofErr w:type="gramEnd"/>
      <w:r w:rsidRPr="0071479C">
        <w:rPr>
          <w:rFonts w:ascii="Gill Sans MT" w:hAnsi="Gill Sans MT"/>
          <w:sz w:val="20"/>
          <w:lang w:eastAsia="en-GB"/>
        </w:rPr>
        <w:t xml:space="preserve"> </w:t>
      </w:r>
      <w:hyperlink r:id="rId75" w:history="1">
        <w:r w:rsidRPr="0071479C">
          <w:rPr>
            <w:rStyle w:val="Hyperlink"/>
            <w:rFonts w:ascii="Gill Sans MT" w:hAnsi="Gill Sans MT"/>
            <w:sz w:val="20"/>
            <w:lang w:eastAsia="en-GB"/>
          </w:rPr>
          <w:t>https://doi.org/10.2475/02.2008.02</w:t>
        </w:r>
      </w:hyperlink>
    </w:p>
    <w:p w14:paraId="4D9EF406"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Putkonen, J., Connolly, J., </w:t>
      </w:r>
      <w:proofErr w:type="spellStart"/>
      <w:r w:rsidRPr="0071479C">
        <w:rPr>
          <w:rFonts w:ascii="Gill Sans MT" w:hAnsi="Gill Sans MT"/>
          <w:sz w:val="20"/>
          <w:lang w:eastAsia="en-GB"/>
        </w:rPr>
        <w:t>Orloff</w:t>
      </w:r>
      <w:proofErr w:type="spellEnd"/>
      <w:r w:rsidRPr="0071479C">
        <w:rPr>
          <w:rFonts w:ascii="Gill Sans MT" w:hAnsi="Gill Sans MT"/>
          <w:sz w:val="20"/>
          <w:lang w:eastAsia="en-GB"/>
        </w:rPr>
        <w:t>, T., 2008.</w:t>
      </w:r>
      <w:proofErr w:type="gramEnd"/>
      <w:r w:rsidRPr="0071479C">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76" w:history="1">
        <w:r w:rsidRPr="0071479C">
          <w:rPr>
            <w:rStyle w:val="Hyperlink"/>
            <w:rFonts w:ascii="Gill Sans MT" w:hAnsi="Gill Sans MT"/>
            <w:sz w:val="20"/>
            <w:lang w:eastAsia="en-GB"/>
          </w:rPr>
          <w:t>https://doi.org/10.1016/j.geomorph.2007.02.043</w:t>
        </w:r>
      </w:hyperlink>
    </w:p>
    <w:p w14:paraId="66046032"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O’Neal, M., 2006.</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Degradation of unconsolidated Quaternary landforms in the western North America.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Geomorphology, Quaternary landscape change and modern process in western North America 75, 408–419.</w:t>
      </w:r>
      <w:proofErr w:type="gramEnd"/>
      <w:r w:rsidRPr="0071479C">
        <w:rPr>
          <w:rFonts w:ascii="Gill Sans MT" w:hAnsi="Gill Sans MT"/>
          <w:sz w:val="20"/>
          <w:lang w:eastAsia="en-GB"/>
        </w:rPr>
        <w:t xml:space="preserve"> </w:t>
      </w:r>
      <w:hyperlink r:id="rId77" w:history="1">
        <w:r w:rsidRPr="0071479C">
          <w:rPr>
            <w:rStyle w:val="Hyperlink"/>
            <w:rFonts w:ascii="Gill Sans MT" w:hAnsi="Gill Sans MT"/>
            <w:sz w:val="20"/>
            <w:lang w:eastAsia="en-GB"/>
          </w:rPr>
          <w:t>https://doi.org/10.1016/j.geomorph.2005.07.024</w:t>
        </w:r>
      </w:hyperlink>
    </w:p>
    <w:p w14:paraId="50EB4C1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Putkonen, J., Swanson, T., 2003.</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Accuracy of cosmogenic ages for moraines.</w:t>
      </w:r>
      <w:proofErr w:type="gramEnd"/>
      <w:r w:rsidRPr="0071479C">
        <w:rPr>
          <w:rFonts w:ascii="Gill Sans MT" w:hAnsi="Gill Sans MT"/>
          <w:sz w:val="20"/>
          <w:lang w:eastAsia="en-GB"/>
        </w:rPr>
        <w:t xml:space="preserve"> Quaternary Research 59, 255–261. </w:t>
      </w:r>
      <w:hyperlink r:id="rId78" w:history="1">
        <w:r w:rsidRPr="0071479C">
          <w:rPr>
            <w:rStyle w:val="Hyperlink"/>
            <w:rFonts w:ascii="Gill Sans MT" w:hAnsi="Gill Sans MT"/>
            <w:sz w:val="20"/>
            <w:lang w:eastAsia="en-GB"/>
          </w:rPr>
          <w:t>https://doi.org/10.1016/S0033-5894(03)00006-1</w:t>
        </w:r>
      </w:hyperlink>
    </w:p>
    <w:p w14:paraId="6DD2AD60"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Putnam, A.E., Bromley, G.R.M., </w:t>
      </w:r>
      <w:proofErr w:type="spellStart"/>
      <w:r w:rsidRPr="0071479C">
        <w:rPr>
          <w:rFonts w:ascii="Gill Sans MT" w:hAnsi="Gill Sans MT"/>
          <w:sz w:val="20"/>
          <w:lang w:eastAsia="en-GB"/>
        </w:rPr>
        <w:t>Rademaker</w:t>
      </w:r>
      <w:proofErr w:type="spellEnd"/>
      <w:r w:rsidRPr="0071479C">
        <w:rPr>
          <w:rFonts w:ascii="Gill Sans MT" w:hAnsi="Gill Sans MT"/>
          <w:sz w:val="20"/>
          <w:lang w:eastAsia="en-GB"/>
        </w:rPr>
        <w:t xml:space="preserve">, K., Schaefer, J.M., 2019. </w:t>
      </w:r>
      <w:proofErr w:type="gramStart"/>
      <w:r w:rsidRPr="0071479C">
        <w:rPr>
          <w:rFonts w:ascii="Gill Sans MT" w:hAnsi="Gill Sans MT"/>
          <w:sz w:val="20"/>
          <w:lang w:eastAsia="en-GB"/>
        </w:rPr>
        <w:t xml:space="preserve">In situ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production-rate calibration from a </w:t>
      </w:r>
      <w:r w:rsidRPr="0071479C">
        <w:rPr>
          <w:rFonts w:ascii="Gill Sans MT" w:hAnsi="Gill Sans MT"/>
          <w:sz w:val="20"/>
          <w:vertAlign w:val="superscript"/>
          <w:lang w:eastAsia="en-GB"/>
        </w:rPr>
        <w:t>14</w:t>
      </w:r>
      <w:r w:rsidRPr="0071479C">
        <w:rPr>
          <w:rFonts w:ascii="Gill Sans MT" w:hAnsi="Gill Sans MT"/>
          <w:sz w:val="20"/>
          <w:lang w:eastAsia="en-GB"/>
        </w:rPr>
        <w:t>C-dated late-glacial moraine belt in Rannoch Moor, central Scottish Highlands.</w:t>
      </w:r>
      <w:proofErr w:type="gramEnd"/>
      <w:r w:rsidRPr="0071479C">
        <w:rPr>
          <w:rFonts w:ascii="Gill Sans MT" w:hAnsi="Gill Sans MT"/>
          <w:sz w:val="20"/>
          <w:lang w:eastAsia="en-GB"/>
        </w:rPr>
        <w:t xml:space="preserve"> Quaternary Geochronology 50, 109–125. </w:t>
      </w:r>
      <w:hyperlink r:id="rId79" w:history="1">
        <w:r w:rsidRPr="0071479C">
          <w:rPr>
            <w:rStyle w:val="Hyperlink"/>
            <w:rFonts w:ascii="Gill Sans MT" w:hAnsi="Gill Sans MT"/>
            <w:sz w:val="20"/>
            <w:lang w:eastAsia="en-GB"/>
          </w:rPr>
          <w:t>https://doi.org/10.1016/j.quageo.2018.11.006</w:t>
        </w:r>
      </w:hyperlink>
    </w:p>
    <w:p w14:paraId="46521D5B"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Reille</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Andrieu</w:t>
      </w:r>
      <w:proofErr w:type="spellEnd"/>
      <w:r w:rsidRPr="0071479C">
        <w:rPr>
          <w:rFonts w:ascii="Gill Sans MT" w:hAnsi="Gill Sans MT"/>
          <w:sz w:val="20"/>
          <w:lang w:eastAsia="en-GB"/>
        </w:rPr>
        <w:t>, V., 1995.</w:t>
      </w:r>
      <w:proofErr w:type="gramEnd"/>
      <w:r w:rsidRPr="0071479C">
        <w:rPr>
          <w:rFonts w:ascii="Gill Sans MT" w:hAnsi="Gill Sans MT"/>
          <w:sz w:val="20"/>
          <w:lang w:eastAsia="en-GB"/>
        </w:rPr>
        <w:t xml:space="preserve"> The late Pleistocene and Holocene in the Lourdes Basin, Western </w:t>
      </w:r>
      <w:proofErr w:type="spellStart"/>
      <w:r w:rsidRPr="0071479C">
        <w:rPr>
          <w:rFonts w:ascii="Gill Sans MT" w:hAnsi="Gill Sans MT"/>
          <w:sz w:val="20"/>
          <w:lang w:eastAsia="en-GB"/>
        </w:rPr>
        <w:t>Pyrénées</w:t>
      </w:r>
      <w:proofErr w:type="spellEnd"/>
      <w:r w:rsidRPr="0071479C">
        <w:rPr>
          <w:rFonts w:ascii="Gill Sans MT" w:hAnsi="Gill Sans MT"/>
          <w:sz w:val="20"/>
          <w:lang w:eastAsia="en-GB"/>
        </w:rPr>
        <w:t xml:space="preserve">, France: new pollen analytical and chronological data. </w:t>
      </w:r>
      <w:proofErr w:type="spellStart"/>
      <w:r w:rsidRPr="0071479C">
        <w:rPr>
          <w:rFonts w:ascii="Gill Sans MT" w:hAnsi="Gill Sans MT"/>
          <w:sz w:val="20"/>
          <w:lang w:eastAsia="en-GB"/>
        </w:rPr>
        <w:t>Veget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Hist</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Archaebot</w:t>
      </w:r>
      <w:proofErr w:type="spellEnd"/>
      <w:r w:rsidRPr="0071479C">
        <w:rPr>
          <w:rFonts w:ascii="Gill Sans MT" w:hAnsi="Gill Sans MT"/>
          <w:sz w:val="20"/>
          <w:lang w:eastAsia="en-GB"/>
        </w:rPr>
        <w:t xml:space="preserve"> 4, 1–21. </w:t>
      </w:r>
      <w:hyperlink r:id="rId80" w:history="1">
        <w:r w:rsidRPr="0071479C">
          <w:rPr>
            <w:rStyle w:val="Hyperlink"/>
            <w:rFonts w:ascii="Gill Sans MT" w:hAnsi="Gill Sans MT"/>
            <w:sz w:val="20"/>
            <w:lang w:eastAsia="en-GB"/>
          </w:rPr>
          <w:t>https://doi.org/10.1007/BF00198611</w:t>
        </w:r>
      </w:hyperlink>
    </w:p>
    <w:p w14:paraId="573D1209"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Rinterknecht, V., </w:t>
      </w:r>
      <w:proofErr w:type="spellStart"/>
      <w:r w:rsidRPr="0071479C">
        <w:rPr>
          <w:rFonts w:ascii="Gill Sans MT" w:hAnsi="Gill Sans MT"/>
          <w:sz w:val="20"/>
          <w:lang w:eastAsia="en-GB"/>
        </w:rPr>
        <w:t>Börner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Bourlès</w:t>
      </w:r>
      <w:proofErr w:type="spellEnd"/>
      <w:r w:rsidRPr="0071479C">
        <w:rPr>
          <w:rFonts w:ascii="Gill Sans MT" w:hAnsi="Gill Sans MT"/>
          <w:sz w:val="20"/>
          <w:lang w:eastAsia="en-GB"/>
        </w:rPr>
        <w:t xml:space="preserve">, D., </w:t>
      </w:r>
      <w:proofErr w:type="spellStart"/>
      <w:r w:rsidRPr="0071479C">
        <w:rPr>
          <w:rFonts w:ascii="Gill Sans MT" w:hAnsi="Gill Sans MT"/>
          <w:sz w:val="20"/>
          <w:lang w:eastAsia="en-GB"/>
        </w:rPr>
        <w:t>Braucher</w:t>
      </w:r>
      <w:proofErr w:type="spellEnd"/>
      <w:r w:rsidRPr="0071479C">
        <w:rPr>
          <w:rFonts w:ascii="Gill Sans MT" w:hAnsi="Gill Sans MT"/>
          <w:sz w:val="20"/>
          <w:lang w:eastAsia="en-GB"/>
        </w:rPr>
        <w:t>, R., 2014.</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Cosmogenic </w:t>
      </w:r>
      <w:r w:rsidRPr="0071479C">
        <w:rPr>
          <w:rFonts w:ascii="Gill Sans MT" w:hAnsi="Gill Sans MT"/>
          <w:sz w:val="20"/>
          <w:vertAlign w:val="superscript"/>
          <w:lang w:eastAsia="en-GB"/>
        </w:rPr>
        <w:t>10</w:t>
      </w:r>
      <w:r w:rsidRPr="0071479C">
        <w:rPr>
          <w:rFonts w:ascii="Gill Sans MT" w:hAnsi="Gill Sans MT"/>
          <w:sz w:val="20"/>
          <w:lang w:eastAsia="en-GB"/>
        </w:rPr>
        <w:t>Be dating of ice sheet marginal belts in Mecklenburg-Vorpommern, Western Pomerania (northeast Germany).</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Quaternary Geochronology, Tracking the pace of Quaternary landscape change with cosmogenic nuclides 19, 42–51.</w:t>
      </w:r>
      <w:proofErr w:type="gramEnd"/>
      <w:r w:rsidRPr="0071479C">
        <w:rPr>
          <w:rFonts w:ascii="Gill Sans MT" w:hAnsi="Gill Sans MT"/>
          <w:sz w:val="20"/>
          <w:lang w:eastAsia="en-GB"/>
        </w:rPr>
        <w:t xml:space="preserve"> </w:t>
      </w:r>
      <w:hyperlink r:id="rId81" w:history="1">
        <w:r w:rsidRPr="0071479C">
          <w:rPr>
            <w:rStyle w:val="Hyperlink"/>
            <w:rFonts w:ascii="Gill Sans MT" w:hAnsi="Gill Sans MT"/>
            <w:sz w:val="20"/>
            <w:lang w:eastAsia="en-GB"/>
          </w:rPr>
          <w:t>https://doi.org/10.1016/j.quageo.2013.05.003</w:t>
        </w:r>
      </w:hyperlink>
    </w:p>
    <w:p w14:paraId="5CE9C54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Rodés, </w:t>
      </w:r>
      <w:proofErr w:type="gramStart"/>
      <w:r w:rsidRPr="0071479C">
        <w:rPr>
          <w:rFonts w:ascii="Gill Sans MT" w:hAnsi="Gill Sans MT"/>
          <w:sz w:val="20"/>
          <w:lang w:eastAsia="en-GB"/>
        </w:rPr>
        <w:t>Á.,</w:t>
      </w:r>
      <w:proofErr w:type="gramEnd"/>
      <w:r w:rsidRPr="0071479C">
        <w:rPr>
          <w:rFonts w:ascii="Gill Sans MT" w:hAnsi="Gill Sans MT"/>
          <w:sz w:val="20"/>
          <w:lang w:eastAsia="en-GB"/>
        </w:rPr>
        <w:t xml:space="preserve"> 2008. La </w:t>
      </w:r>
      <w:proofErr w:type="spellStart"/>
      <w:r w:rsidRPr="0071479C">
        <w:rPr>
          <w:rFonts w:ascii="Gill Sans MT" w:hAnsi="Gill Sans MT"/>
          <w:sz w:val="20"/>
          <w:lang w:eastAsia="en-GB"/>
        </w:rPr>
        <w:t>última</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deglaciación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en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los</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pirineos</w:t>
      </w:r>
      <w:proofErr w:type="spellEnd"/>
      <w:r w:rsidRPr="0071479C">
        <w:rPr>
          <w:rFonts w:ascii="Gill Sans MT" w:hAnsi="Gill Sans MT"/>
          <w:sz w:val="20"/>
          <w:lang w:eastAsia="en-GB"/>
        </w:rPr>
        <w:t xml:space="preserve">: de superficies de </w:t>
      </w:r>
      <w:proofErr w:type="spellStart"/>
      <w:r w:rsidRPr="0071479C">
        <w:rPr>
          <w:rFonts w:ascii="Gill Sans MT" w:hAnsi="Gill Sans MT"/>
          <w:sz w:val="20"/>
          <w:lang w:eastAsia="en-GB"/>
        </w:rPr>
        <w:t>exposición</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mediante</w:t>
      </w:r>
      <w:proofErr w:type="spellEnd"/>
      <w:r w:rsidRPr="0071479C">
        <w:rPr>
          <w:rFonts w:ascii="Gill Sans MT" w:hAnsi="Gill Sans MT"/>
          <w:sz w:val="20"/>
          <w:lang w:eastAsia="en-GB"/>
        </w:rPr>
        <w:t xml:space="preserve"> </w:t>
      </w:r>
      <w:r w:rsidRPr="0071479C">
        <w:rPr>
          <w:rFonts w:ascii="Gill Sans MT" w:hAnsi="Gill Sans MT"/>
          <w:sz w:val="20"/>
          <w:vertAlign w:val="superscript"/>
          <w:lang w:eastAsia="en-GB"/>
        </w:rPr>
        <w:t>10</w:t>
      </w:r>
      <w:r w:rsidRPr="0071479C">
        <w:rPr>
          <w:rFonts w:ascii="Gill Sans MT" w:hAnsi="Gill Sans MT"/>
          <w:sz w:val="20"/>
          <w:lang w:eastAsia="en-GB"/>
        </w:rPr>
        <w:t xml:space="preserve">be, y </w:t>
      </w:r>
      <w:proofErr w:type="spellStart"/>
      <w:r w:rsidRPr="0071479C">
        <w:rPr>
          <w:rFonts w:ascii="Gill Sans MT" w:hAnsi="Gill Sans MT"/>
          <w:sz w:val="20"/>
          <w:lang w:eastAsia="en-GB"/>
        </w:rPr>
        <w:t>modelado</w:t>
      </w:r>
      <w:proofErr w:type="spellEnd"/>
      <w:r w:rsidRPr="0071479C">
        <w:rPr>
          <w:rFonts w:ascii="Gill Sans MT" w:hAnsi="Gill Sans MT"/>
          <w:sz w:val="20"/>
          <w:lang w:eastAsia="en-GB"/>
        </w:rPr>
        <w:t xml:space="preserve"> </w:t>
      </w:r>
      <w:proofErr w:type="spellStart"/>
      <w:r w:rsidRPr="0071479C">
        <w:rPr>
          <w:rFonts w:ascii="Gill Sans MT" w:hAnsi="Gill Sans MT"/>
          <w:sz w:val="20"/>
          <w:lang w:eastAsia="en-GB"/>
        </w:rPr>
        <w:t>numérico</w:t>
      </w:r>
      <w:proofErr w:type="spellEnd"/>
      <w:r w:rsidRPr="0071479C">
        <w:rPr>
          <w:rFonts w:ascii="Gill Sans MT" w:hAnsi="Gill Sans MT"/>
          <w:sz w:val="20"/>
          <w:lang w:eastAsia="en-GB"/>
        </w:rPr>
        <w:t xml:space="preserve"> de </w:t>
      </w:r>
      <w:proofErr w:type="spellStart"/>
      <w:r w:rsidRPr="0071479C">
        <w:rPr>
          <w:rFonts w:ascii="Gill Sans MT" w:hAnsi="Gill Sans MT"/>
          <w:sz w:val="20"/>
          <w:lang w:eastAsia="en-GB"/>
        </w:rPr>
        <w:t>paleoglaciares</w:t>
      </w:r>
      <w:proofErr w:type="spellEnd"/>
      <w:r w:rsidRPr="0071479C">
        <w:rPr>
          <w:rFonts w:ascii="Gill Sans MT" w:hAnsi="Gill Sans MT"/>
          <w:sz w:val="20"/>
          <w:lang w:eastAsia="en-GB"/>
        </w:rPr>
        <w:t xml:space="preserve"> (http://purl.org/dc/dcmitype/Text). </w:t>
      </w:r>
      <w:proofErr w:type="spellStart"/>
      <w:r w:rsidRPr="0071479C">
        <w:rPr>
          <w:rFonts w:ascii="Gill Sans MT" w:hAnsi="Gill Sans MT"/>
          <w:sz w:val="20"/>
          <w:lang w:eastAsia="en-GB"/>
        </w:rPr>
        <w:t>Universitat</w:t>
      </w:r>
      <w:proofErr w:type="spellEnd"/>
      <w:r w:rsidRPr="0071479C">
        <w:rPr>
          <w:rFonts w:ascii="Gill Sans MT" w:hAnsi="Gill Sans MT"/>
          <w:sz w:val="20"/>
          <w:lang w:eastAsia="en-GB"/>
        </w:rPr>
        <w:t xml:space="preserve"> de Barcelona.</w:t>
      </w:r>
    </w:p>
    <w:p w14:paraId="0F41FEC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Schaller, M., Ehlers, T.A., Blum, J.D., </w:t>
      </w:r>
      <w:proofErr w:type="spellStart"/>
      <w:r w:rsidRPr="0071479C">
        <w:rPr>
          <w:rFonts w:ascii="Gill Sans MT" w:hAnsi="Gill Sans MT"/>
          <w:sz w:val="20"/>
          <w:lang w:eastAsia="en-GB"/>
        </w:rPr>
        <w:t>Kallenberg</w:t>
      </w:r>
      <w:proofErr w:type="spellEnd"/>
      <w:r w:rsidRPr="0071479C">
        <w:rPr>
          <w:rFonts w:ascii="Gill Sans MT" w:hAnsi="Gill Sans MT"/>
          <w:sz w:val="20"/>
          <w:lang w:eastAsia="en-GB"/>
        </w:rPr>
        <w:t>, M.A., 2009.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Quantifying glacial moraine age, denudation, and soil mixing with cosmogenic nuclide depth profiles.</w:t>
      </w:r>
      <w:proofErr w:type="gramEnd"/>
      <w:r w:rsidRPr="0071479C">
        <w:rPr>
          <w:rFonts w:ascii="Gill Sans MT" w:hAnsi="Gill Sans MT"/>
          <w:sz w:val="20"/>
          <w:lang w:eastAsia="en-GB"/>
        </w:rPr>
        <w:t xml:space="preserve"> Journal of Geophysical Research: Earth Surface 114. </w:t>
      </w:r>
      <w:hyperlink r:id="rId82" w:history="1">
        <w:r w:rsidRPr="0071479C">
          <w:rPr>
            <w:rStyle w:val="Hyperlink"/>
            <w:rFonts w:ascii="Gill Sans MT" w:hAnsi="Gill Sans MT"/>
            <w:sz w:val="20"/>
            <w:lang w:eastAsia="en-GB"/>
          </w:rPr>
          <w:t>https://doi.org/10.1029/2007JF000921</w:t>
        </w:r>
      </w:hyperlink>
    </w:p>
    <w:p w14:paraId="71D6C9F0"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 xml:space="preserve">Shanahan, T.M., </w:t>
      </w: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M., 2000.</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Chronology of Quaternary glaciations in East Africa.</w:t>
      </w:r>
      <w:proofErr w:type="gramEnd"/>
      <w:r w:rsidRPr="0071479C">
        <w:rPr>
          <w:rFonts w:ascii="Gill Sans MT" w:hAnsi="Gill Sans MT"/>
          <w:sz w:val="20"/>
          <w:lang w:eastAsia="en-GB"/>
        </w:rPr>
        <w:t xml:space="preserve"> Earth and Planetary Science Letters 177, 23–42. </w:t>
      </w:r>
      <w:hyperlink r:id="rId83" w:history="1">
        <w:r w:rsidRPr="0071479C">
          <w:rPr>
            <w:rStyle w:val="Hyperlink"/>
            <w:rFonts w:ascii="Gill Sans MT" w:hAnsi="Gill Sans MT"/>
            <w:sz w:val="20"/>
            <w:lang w:eastAsia="en-GB"/>
          </w:rPr>
          <w:t>https://doi.org/10.1016/S0012-821X(00)00029-7</w:t>
        </w:r>
      </w:hyperlink>
    </w:p>
    <w:p w14:paraId="580DF33F"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Silverman, B.W., 1986. </w:t>
      </w:r>
      <w:proofErr w:type="gramStart"/>
      <w:r w:rsidRPr="0071479C">
        <w:rPr>
          <w:rFonts w:ascii="Gill Sans MT" w:hAnsi="Gill Sans MT"/>
          <w:sz w:val="20"/>
          <w:lang w:eastAsia="en-GB"/>
        </w:rPr>
        <w:t>Density Estimation for Statistics and Data Analysis.</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CRC Press.</w:t>
      </w:r>
      <w:proofErr w:type="gramEnd"/>
    </w:p>
    <w:p w14:paraId="2A39A9D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Small, D., Fabel, D., 2015.</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 xml:space="preserve">A Lateglacial </w:t>
      </w:r>
      <w:r w:rsidRPr="0071479C">
        <w:rPr>
          <w:rFonts w:ascii="Gill Sans MT" w:hAnsi="Gill Sans MT"/>
          <w:sz w:val="20"/>
          <w:vertAlign w:val="superscript"/>
          <w:lang w:eastAsia="en-GB"/>
        </w:rPr>
        <w:t>10</w:t>
      </w:r>
      <w:r w:rsidRPr="0071479C">
        <w:rPr>
          <w:rFonts w:ascii="Gill Sans MT" w:hAnsi="Gill Sans MT"/>
          <w:sz w:val="20"/>
          <w:lang w:eastAsia="en-GB"/>
        </w:rPr>
        <w:t>Be production rate from glacial lake shorelines in Scotland.</w:t>
      </w:r>
      <w:proofErr w:type="gramEnd"/>
      <w:r w:rsidRPr="0071479C">
        <w:rPr>
          <w:rFonts w:ascii="Gill Sans MT" w:hAnsi="Gill Sans MT"/>
          <w:sz w:val="20"/>
          <w:lang w:eastAsia="en-GB"/>
        </w:rPr>
        <w:t xml:space="preserve"> Journal of Quaternary Science 30, 509–513. </w:t>
      </w:r>
      <w:hyperlink r:id="rId84" w:history="1">
        <w:r w:rsidRPr="0071479C">
          <w:rPr>
            <w:rStyle w:val="Hyperlink"/>
            <w:rFonts w:ascii="Gill Sans MT" w:hAnsi="Gill Sans MT"/>
            <w:sz w:val="20"/>
            <w:lang w:eastAsia="en-GB"/>
          </w:rPr>
          <w:t>https://doi.org/10.1002/jqs.2804</w:t>
        </w:r>
      </w:hyperlink>
    </w:p>
    <w:p w14:paraId="0135F49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Stone, J.O., 2000. </w:t>
      </w:r>
      <w:proofErr w:type="gramStart"/>
      <w:r w:rsidRPr="0071479C">
        <w:rPr>
          <w:rFonts w:ascii="Gill Sans MT" w:hAnsi="Gill Sans MT"/>
          <w:sz w:val="20"/>
          <w:lang w:eastAsia="en-GB"/>
        </w:rPr>
        <w:t>Air pressure and cosmogenic isotope production.</w:t>
      </w:r>
      <w:proofErr w:type="gramEnd"/>
      <w:r w:rsidRPr="0071479C">
        <w:rPr>
          <w:rFonts w:ascii="Gill Sans MT" w:hAnsi="Gill Sans MT"/>
          <w:sz w:val="20"/>
          <w:lang w:eastAsia="en-GB"/>
        </w:rPr>
        <w:t xml:space="preserve"> Journal of Geophysical Research: Solid Earth 105, 23753–23759. </w:t>
      </w:r>
      <w:hyperlink r:id="rId85" w:history="1">
        <w:r w:rsidRPr="0071479C">
          <w:rPr>
            <w:rStyle w:val="Hyperlink"/>
            <w:rFonts w:ascii="Gill Sans MT" w:hAnsi="Gill Sans MT"/>
            <w:sz w:val="20"/>
            <w:lang w:eastAsia="en-GB"/>
          </w:rPr>
          <w:t>https://doi.org/10.1029/2000JB900181</w:t>
        </w:r>
      </w:hyperlink>
    </w:p>
    <w:p w14:paraId="0DF57AB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Sumner, P., Nel, W., 2002. The </w:t>
      </w:r>
      <w:proofErr w:type="gramStart"/>
      <w:r w:rsidRPr="0071479C">
        <w:rPr>
          <w:rFonts w:ascii="Gill Sans MT" w:hAnsi="Gill Sans MT"/>
          <w:sz w:val="20"/>
          <w:lang w:eastAsia="en-GB"/>
        </w:rPr>
        <w:t>effect of rock moisture on Schmidt hammer</w:t>
      </w:r>
      <w:proofErr w:type="gramEnd"/>
      <w:r w:rsidRPr="0071479C">
        <w:rPr>
          <w:rFonts w:ascii="Gill Sans MT" w:hAnsi="Gill Sans MT"/>
          <w:sz w:val="20"/>
          <w:lang w:eastAsia="en-GB"/>
        </w:rPr>
        <w:t xml:space="preserve"> rebound: tests on rock samples from Marion Island and South Africa. Earth Surface Processes and Landforms 27, 1137–1142. </w:t>
      </w:r>
      <w:hyperlink r:id="rId86" w:history="1">
        <w:r w:rsidRPr="0071479C">
          <w:rPr>
            <w:rStyle w:val="Hyperlink"/>
            <w:rFonts w:ascii="Gill Sans MT" w:hAnsi="Gill Sans MT"/>
            <w:sz w:val="20"/>
            <w:lang w:eastAsia="en-GB"/>
          </w:rPr>
          <w:t>https://doi.org/10.1002/esp.402</w:t>
        </w:r>
      </w:hyperlink>
    </w:p>
    <w:p w14:paraId="1D714587"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7" w:history="1">
        <w:r w:rsidRPr="0071479C">
          <w:rPr>
            <w:rStyle w:val="Hyperlink"/>
            <w:rFonts w:ascii="Gill Sans MT" w:hAnsi="Gill Sans MT"/>
            <w:sz w:val="20"/>
            <w:lang w:eastAsia="en-GB"/>
          </w:rPr>
          <w:t>https://doi.org/10.1016/j.quageo.2016.02.002</w:t>
        </w:r>
      </w:hyperlink>
    </w:p>
    <w:p w14:paraId="1D850DDF"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Tomkins, M.D., Dortch, J.M., Hughes, P.D., Huck, J.J., Stimson, A.G., Delmas, M., Calvet, M., Pallàs, R., 2018a.</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Rapid age assessment of glacial landforms in the Pyrenees using Schmidt hammer exposure dating (SHED).</w:t>
      </w:r>
      <w:proofErr w:type="gramEnd"/>
      <w:r w:rsidRPr="0071479C">
        <w:rPr>
          <w:rFonts w:ascii="Gill Sans MT" w:hAnsi="Gill Sans MT"/>
          <w:sz w:val="20"/>
          <w:lang w:eastAsia="en-GB"/>
        </w:rPr>
        <w:t xml:space="preserve"> Quaternary Research 90, 26–37. </w:t>
      </w:r>
      <w:hyperlink r:id="rId88" w:history="1">
        <w:r w:rsidRPr="0071479C">
          <w:rPr>
            <w:rStyle w:val="Hyperlink"/>
            <w:rFonts w:ascii="Gill Sans MT" w:hAnsi="Gill Sans MT"/>
            <w:sz w:val="20"/>
            <w:lang w:eastAsia="en-GB"/>
          </w:rPr>
          <w:t>https://doi.org/10.1017/qua.2018.12</w:t>
        </w:r>
      </w:hyperlink>
    </w:p>
    <w:p w14:paraId="1471DA3A"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89" w:history="1">
        <w:r w:rsidRPr="0071479C">
          <w:rPr>
            <w:rStyle w:val="Hyperlink"/>
            <w:rFonts w:ascii="Gill Sans MT" w:hAnsi="Gill Sans MT"/>
            <w:sz w:val="20"/>
            <w:lang w:eastAsia="en-GB"/>
          </w:rPr>
          <w:t>https://doi.org/10.1016/j.quageo.2017.12.003</w:t>
        </w:r>
      </w:hyperlink>
    </w:p>
    <w:p w14:paraId="6ECD935C"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90" w:history="1">
        <w:r w:rsidRPr="0071479C">
          <w:rPr>
            <w:rStyle w:val="Hyperlink"/>
            <w:rFonts w:ascii="Gill Sans MT" w:hAnsi="Gill Sans MT"/>
            <w:sz w:val="20"/>
            <w:lang w:eastAsia="en-GB"/>
          </w:rPr>
          <w:t>https://doi.org/10.1002/esp.2040</w:t>
        </w:r>
      </w:hyperlink>
    </w:p>
    <w:p w14:paraId="5F9B2007"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Wadell</w:t>
      </w:r>
      <w:proofErr w:type="spellEnd"/>
      <w:r w:rsidRPr="0071479C">
        <w:rPr>
          <w:rFonts w:ascii="Gill Sans MT" w:hAnsi="Gill Sans MT"/>
          <w:sz w:val="20"/>
          <w:lang w:eastAsia="en-GB"/>
        </w:rPr>
        <w:t xml:space="preserve">, H., 1935. </w:t>
      </w:r>
      <w:proofErr w:type="gramStart"/>
      <w:r w:rsidRPr="0071479C">
        <w:rPr>
          <w:rFonts w:ascii="Gill Sans MT" w:hAnsi="Gill Sans MT"/>
          <w:sz w:val="20"/>
          <w:lang w:eastAsia="en-GB"/>
        </w:rPr>
        <w:t>Volume, Shape, and Roundness of Quartz Particles.</w:t>
      </w:r>
      <w:proofErr w:type="gramEnd"/>
      <w:r w:rsidRPr="0071479C">
        <w:rPr>
          <w:rFonts w:ascii="Gill Sans MT" w:hAnsi="Gill Sans MT"/>
          <w:sz w:val="20"/>
          <w:lang w:eastAsia="en-GB"/>
        </w:rPr>
        <w:t xml:space="preserve"> The Journal of Geology 43, 250–280. </w:t>
      </w:r>
      <w:hyperlink r:id="rId91" w:history="1">
        <w:r w:rsidRPr="0071479C">
          <w:rPr>
            <w:rStyle w:val="Hyperlink"/>
            <w:rFonts w:ascii="Gill Sans MT" w:hAnsi="Gill Sans MT"/>
            <w:sz w:val="20"/>
            <w:lang w:eastAsia="en-GB"/>
          </w:rPr>
          <w:t>https://doi.org/10.1086/624298</w:t>
        </w:r>
      </w:hyperlink>
    </w:p>
    <w:p w14:paraId="5D28887B"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Ward,</w:t>
      </w:r>
      <w:proofErr w:type="gramEnd"/>
      <w:r w:rsidRPr="0071479C">
        <w:rPr>
          <w:rFonts w:ascii="Gill Sans MT" w:hAnsi="Gill Sans MT"/>
          <w:sz w:val="20"/>
          <w:lang w:eastAsia="en-GB"/>
        </w:rPr>
        <w:t xml:space="preserve"> D., </w:t>
      </w:r>
      <w:proofErr w:type="spellStart"/>
      <w:r w:rsidRPr="0071479C">
        <w:rPr>
          <w:rFonts w:ascii="Gill Sans MT" w:hAnsi="Gill Sans MT"/>
          <w:sz w:val="20"/>
          <w:lang w:eastAsia="en-GB"/>
        </w:rPr>
        <w:t>Licciardi</w:t>
      </w:r>
      <w:proofErr w:type="spellEnd"/>
      <w:r w:rsidRPr="0071479C">
        <w:rPr>
          <w:rFonts w:ascii="Gill Sans MT" w:hAnsi="Gill Sans MT"/>
          <w:sz w:val="20"/>
          <w:lang w:eastAsia="en-GB"/>
        </w:rPr>
        <w:t xml:space="preserve">, J.M., Goehring, B.M., 2019. Three-isotope cosmogenic dating reveals a complex deglaciation history in the western </w:t>
      </w:r>
      <w:proofErr w:type="spellStart"/>
      <w:r w:rsidRPr="0071479C">
        <w:rPr>
          <w:rFonts w:ascii="Gill Sans MT" w:hAnsi="Gill Sans MT"/>
          <w:sz w:val="20"/>
          <w:lang w:eastAsia="en-GB"/>
        </w:rPr>
        <w:t>Teton</w:t>
      </w:r>
      <w:proofErr w:type="spellEnd"/>
      <w:r w:rsidRPr="0071479C">
        <w:rPr>
          <w:rFonts w:ascii="Gill Sans MT" w:hAnsi="Gill Sans MT"/>
          <w:sz w:val="20"/>
          <w:lang w:eastAsia="en-GB"/>
        </w:rPr>
        <w:t xml:space="preserve"> Range. Presented at the AGU Fall Meeting 2019, AGU.</w:t>
      </w:r>
    </w:p>
    <w:p w14:paraId="7708ABA6" w14:textId="77777777" w:rsidR="0071479C" w:rsidRPr="0071479C" w:rsidRDefault="0071479C" w:rsidP="0071479C">
      <w:pPr>
        <w:ind w:left="567" w:hanging="567"/>
        <w:rPr>
          <w:rFonts w:ascii="Gill Sans MT" w:hAnsi="Gill Sans MT"/>
          <w:sz w:val="20"/>
          <w:lang w:eastAsia="en-GB"/>
        </w:rPr>
      </w:pPr>
      <w:r w:rsidRPr="0071479C">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1479C">
        <w:rPr>
          <w:rFonts w:ascii="Gill Sans MT" w:hAnsi="Gill Sans MT"/>
          <w:sz w:val="20"/>
          <w:lang w:eastAsia="en-GB"/>
        </w:rPr>
        <w:t>schmidt</w:t>
      </w:r>
      <w:proofErr w:type="spellEnd"/>
      <w:proofErr w:type="gramEnd"/>
      <w:r w:rsidRPr="0071479C">
        <w:rPr>
          <w:rFonts w:ascii="Gill Sans MT" w:hAnsi="Gill Sans MT"/>
          <w:sz w:val="20"/>
          <w:lang w:eastAsia="en-GB"/>
        </w:rPr>
        <w:t xml:space="preserve"> hammer. Earth Surface Processes and Landforms 8, 289–292. </w:t>
      </w:r>
      <w:hyperlink r:id="rId92" w:history="1">
        <w:r w:rsidRPr="0071479C">
          <w:rPr>
            <w:rStyle w:val="Hyperlink"/>
            <w:rFonts w:ascii="Gill Sans MT" w:hAnsi="Gill Sans MT"/>
            <w:sz w:val="20"/>
            <w:lang w:eastAsia="en-GB"/>
          </w:rPr>
          <w:t>https://doi.org/10.1002/esp.3290080311</w:t>
        </w:r>
      </w:hyperlink>
    </w:p>
    <w:p w14:paraId="22ADFEC3"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Wilson, P., Dunlop, P., Millar, C., Wilson, F.A., 2019.</w:t>
      </w:r>
      <w:proofErr w:type="gramEnd"/>
      <w:r w:rsidRPr="0071479C">
        <w:rPr>
          <w:rFonts w:ascii="Gill Sans MT" w:hAnsi="Gill Sans MT"/>
          <w:sz w:val="20"/>
          <w:lang w:eastAsia="en-GB"/>
        </w:rPr>
        <w:t xml:space="preserve"> </w:t>
      </w:r>
      <w:proofErr w:type="gramStart"/>
      <w:r w:rsidRPr="0071479C">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1479C">
        <w:rPr>
          <w:rFonts w:ascii="Gill Sans MT" w:hAnsi="Gill Sans MT"/>
          <w:sz w:val="20"/>
          <w:lang w:eastAsia="en-GB"/>
        </w:rPr>
        <w:t xml:space="preserve"> Quaternary Research 1–13. </w:t>
      </w:r>
      <w:hyperlink r:id="rId93" w:history="1">
        <w:r w:rsidRPr="0071479C">
          <w:rPr>
            <w:rStyle w:val="Hyperlink"/>
            <w:rFonts w:ascii="Gill Sans MT" w:hAnsi="Gill Sans MT"/>
            <w:sz w:val="20"/>
            <w:lang w:eastAsia="en-GB"/>
          </w:rPr>
          <w:t>https://doi.org/10.1017/qua.2019.12</w:t>
        </w:r>
      </w:hyperlink>
    </w:p>
    <w:p w14:paraId="08133145" w14:textId="77777777" w:rsidR="0071479C" w:rsidRPr="0071479C" w:rsidRDefault="0071479C" w:rsidP="0071479C">
      <w:pPr>
        <w:ind w:left="567" w:hanging="567"/>
        <w:rPr>
          <w:rFonts w:ascii="Gill Sans MT" w:hAnsi="Gill Sans MT"/>
          <w:sz w:val="20"/>
          <w:lang w:eastAsia="en-GB"/>
        </w:rPr>
      </w:pPr>
      <w:proofErr w:type="gramStart"/>
      <w:r w:rsidRPr="0071479C">
        <w:rPr>
          <w:rFonts w:ascii="Gill Sans MT" w:hAnsi="Gill Sans MT"/>
          <w:sz w:val="20"/>
          <w:lang w:eastAsia="en-GB"/>
        </w:rPr>
        <w:t>Winkler, S., 2005.</w:t>
      </w:r>
      <w:proofErr w:type="gramEnd"/>
      <w:r w:rsidRPr="0071479C">
        <w:rPr>
          <w:rFonts w:ascii="Gill Sans MT" w:hAnsi="Gill Sans MT"/>
          <w:sz w:val="20"/>
          <w:lang w:eastAsia="en-GB"/>
        </w:rPr>
        <w:t xml:space="preserve"> The Schmidt hammer as a relative</w:t>
      </w:r>
      <w:r w:rsidRPr="0071479C">
        <w:rPr>
          <w:rFonts w:ascii="Cambria Math" w:hAnsi="Cambria Math" w:cs="Cambria Math"/>
          <w:sz w:val="20"/>
          <w:lang w:eastAsia="en-GB"/>
        </w:rPr>
        <w:t>‐</w:t>
      </w:r>
      <w:r w:rsidRPr="0071479C">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94" w:history="1">
        <w:r w:rsidRPr="0071479C">
          <w:rPr>
            <w:rStyle w:val="Hyperlink"/>
            <w:rFonts w:ascii="Gill Sans MT" w:hAnsi="Gill Sans MT"/>
            <w:sz w:val="20"/>
            <w:lang w:eastAsia="en-GB"/>
          </w:rPr>
          <w:t>https://doi.org/10.1080/00288306.2005.9515102</w:t>
        </w:r>
      </w:hyperlink>
    </w:p>
    <w:p w14:paraId="6355E0E8" w14:textId="77777777" w:rsidR="0071479C" w:rsidRPr="0071479C" w:rsidRDefault="0071479C" w:rsidP="0071479C">
      <w:pPr>
        <w:ind w:left="567" w:hanging="567"/>
        <w:rPr>
          <w:rFonts w:ascii="Gill Sans MT" w:hAnsi="Gill Sans MT"/>
          <w:sz w:val="20"/>
          <w:lang w:eastAsia="en-GB"/>
        </w:rPr>
      </w:pPr>
      <w:proofErr w:type="spellStart"/>
      <w:proofErr w:type="gramStart"/>
      <w:r w:rsidRPr="0071479C">
        <w:rPr>
          <w:rFonts w:ascii="Gill Sans MT" w:hAnsi="Gill Sans MT"/>
          <w:sz w:val="20"/>
          <w:lang w:eastAsia="en-GB"/>
        </w:rPr>
        <w:t>Zasadni</w:t>
      </w:r>
      <w:proofErr w:type="spellEnd"/>
      <w:r w:rsidRPr="0071479C">
        <w:rPr>
          <w:rFonts w:ascii="Gill Sans MT" w:hAnsi="Gill Sans MT"/>
          <w:sz w:val="20"/>
          <w:lang w:eastAsia="en-GB"/>
        </w:rPr>
        <w:t xml:space="preserve">, J., Kłapyta, P., </w:t>
      </w:r>
      <w:proofErr w:type="spellStart"/>
      <w:r w:rsidRPr="0071479C">
        <w:rPr>
          <w:rFonts w:ascii="Gill Sans MT" w:hAnsi="Gill Sans MT"/>
          <w:sz w:val="20"/>
          <w:lang w:eastAsia="en-GB"/>
        </w:rPr>
        <w:t>Broś</w:t>
      </w:r>
      <w:proofErr w:type="spellEnd"/>
      <w:r w:rsidRPr="0071479C">
        <w:rPr>
          <w:rFonts w:ascii="Gill Sans MT" w:hAnsi="Gill Sans MT"/>
          <w:sz w:val="20"/>
          <w:lang w:eastAsia="en-GB"/>
        </w:rPr>
        <w:t xml:space="preserve">, E., Ivy-Ochs, S., </w:t>
      </w:r>
      <w:proofErr w:type="spellStart"/>
      <w:r w:rsidRPr="0071479C">
        <w:rPr>
          <w:rFonts w:ascii="Gill Sans MT" w:hAnsi="Gill Sans MT"/>
          <w:sz w:val="20"/>
          <w:lang w:eastAsia="en-GB"/>
        </w:rPr>
        <w:t>Świąder</w:t>
      </w:r>
      <w:proofErr w:type="spellEnd"/>
      <w:r w:rsidRPr="0071479C">
        <w:rPr>
          <w:rFonts w:ascii="Gill Sans MT" w:hAnsi="Gill Sans MT"/>
          <w:sz w:val="20"/>
          <w:lang w:eastAsia="en-GB"/>
        </w:rPr>
        <w:t xml:space="preserve">, A., </w:t>
      </w:r>
      <w:proofErr w:type="spellStart"/>
      <w:r w:rsidRPr="0071479C">
        <w:rPr>
          <w:rFonts w:ascii="Gill Sans MT" w:hAnsi="Gill Sans MT"/>
          <w:sz w:val="20"/>
          <w:lang w:eastAsia="en-GB"/>
        </w:rPr>
        <w:t>Christl</w:t>
      </w:r>
      <w:proofErr w:type="spellEnd"/>
      <w:r w:rsidRPr="0071479C">
        <w:rPr>
          <w:rFonts w:ascii="Gill Sans MT" w:hAnsi="Gill Sans MT"/>
          <w:sz w:val="20"/>
          <w:lang w:eastAsia="en-GB"/>
        </w:rPr>
        <w:t xml:space="preserve">, M., </w:t>
      </w:r>
      <w:proofErr w:type="spellStart"/>
      <w:r w:rsidRPr="0071479C">
        <w:rPr>
          <w:rFonts w:ascii="Gill Sans MT" w:hAnsi="Gill Sans MT"/>
          <w:sz w:val="20"/>
          <w:lang w:eastAsia="en-GB"/>
        </w:rPr>
        <w:t>Balážovičová</w:t>
      </w:r>
      <w:proofErr w:type="spellEnd"/>
      <w:r w:rsidRPr="0071479C">
        <w:rPr>
          <w:rFonts w:ascii="Gill Sans MT" w:hAnsi="Gill Sans MT"/>
          <w:sz w:val="20"/>
          <w:lang w:eastAsia="en-GB"/>
        </w:rPr>
        <w:t>, L., 2020.</w:t>
      </w:r>
      <w:proofErr w:type="gramEnd"/>
      <w:r w:rsidRPr="0071479C">
        <w:rPr>
          <w:rFonts w:ascii="Gill Sans MT" w:hAnsi="Gill Sans MT"/>
          <w:sz w:val="20"/>
          <w:lang w:eastAsia="en-GB"/>
        </w:rPr>
        <w:t xml:space="preserve"> Latest Pleistocene glacier advances and post-Younger Dryas rock glacier stabilization in the Mt. </w:t>
      </w:r>
      <w:proofErr w:type="spellStart"/>
      <w:r w:rsidRPr="0071479C">
        <w:rPr>
          <w:rFonts w:ascii="Gill Sans MT" w:hAnsi="Gill Sans MT"/>
          <w:sz w:val="20"/>
          <w:lang w:eastAsia="en-GB"/>
        </w:rPr>
        <w:t>Kriváň</w:t>
      </w:r>
      <w:proofErr w:type="spellEnd"/>
      <w:r w:rsidRPr="0071479C">
        <w:rPr>
          <w:rFonts w:ascii="Gill Sans MT" w:hAnsi="Gill Sans MT"/>
          <w:sz w:val="20"/>
          <w:lang w:eastAsia="en-GB"/>
        </w:rPr>
        <w:t xml:space="preserve"> group, High </w:t>
      </w:r>
      <w:proofErr w:type="spellStart"/>
      <w:r w:rsidRPr="0071479C">
        <w:rPr>
          <w:rFonts w:ascii="Gill Sans MT" w:hAnsi="Gill Sans MT"/>
          <w:sz w:val="20"/>
          <w:lang w:eastAsia="en-GB"/>
        </w:rPr>
        <w:t>Tatra</w:t>
      </w:r>
      <w:proofErr w:type="spellEnd"/>
      <w:r w:rsidRPr="0071479C">
        <w:rPr>
          <w:rFonts w:ascii="Gill Sans MT" w:hAnsi="Gill Sans MT"/>
          <w:sz w:val="20"/>
          <w:lang w:eastAsia="en-GB"/>
        </w:rPr>
        <w:t xml:space="preserve"> Mountains, Slovakia. </w:t>
      </w:r>
      <w:proofErr w:type="gramStart"/>
      <w:r w:rsidRPr="0071479C">
        <w:rPr>
          <w:rFonts w:ascii="Gill Sans MT" w:hAnsi="Gill Sans MT"/>
          <w:sz w:val="20"/>
          <w:lang w:eastAsia="en-GB"/>
        </w:rPr>
        <w:t>Geomorphology 358, 107093.</w:t>
      </w:r>
      <w:proofErr w:type="gramEnd"/>
      <w:r w:rsidRPr="0071479C">
        <w:rPr>
          <w:rFonts w:ascii="Gill Sans MT" w:hAnsi="Gill Sans MT"/>
          <w:sz w:val="20"/>
          <w:lang w:eastAsia="en-GB"/>
        </w:rPr>
        <w:t xml:space="preserve"> </w:t>
      </w:r>
      <w:hyperlink r:id="rId95" w:history="1">
        <w:r w:rsidRPr="0071479C">
          <w:rPr>
            <w:rStyle w:val="Hyperlink"/>
            <w:rFonts w:ascii="Gill Sans MT" w:hAnsi="Gill Sans MT"/>
            <w:sz w:val="20"/>
            <w:lang w:eastAsia="en-GB"/>
          </w:rPr>
          <w:t>https://doi.org/10.1016/j.geomorph.2020.107093</w:t>
        </w:r>
      </w:hyperlink>
    </w:p>
    <w:p w14:paraId="70A21100"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R., Glaser, B., </w:t>
      </w:r>
      <w:proofErr w:type="spellStart"/>
      <w:r w:rsidRPr="0071479C">
        <w:rPr>
          <w:rFonts w:ascii="Gill Sans MT" w:hAnsi="Gill Sans MT"/>
          <w:sz w:val="20"/>
          <w:lang w:eastAsia="en-GB"/>
        </w:rPr>
        <w:t>Sosin</w:t>
      </w:r>
      <w:proofErr w:type="spellEnd"/>
      <w:r w:rsidRPr="0071479C">
        <w:rPr>
          <w:rFonts w:ascii="Gill Sans MT" w:hAnsi="Gill Sans MT"/>
          <w:sz w:val="20"/>
          <w:lang w:eastAsia="en-GB"/>
        </w:rPr>
        <w:t xml:space="preserve">, P., Kubik, P.W., </w:t>
      </w:r>
      <w:proofErr w:type="spellStart"/>
      <w:r w:rsidRPr="0071479C">
        <w:rPr>
          <w:rFonts w:ascii="Gill Sans MT" w:hAnsi="Gill Sans MT"/>
          <w:sz w:val="20"/>
          <w:lang w:eastAsia="en-GB"/>
        </w:rPr>
        <w:t>Zech</w:t>
      </w:r>
      <w:proofErr w:type="spellEnd"/>
      <w:r w:rsidRPr="0071479C">
        <w:rPr>
          <w:rFonts w:ascii="Gill Sans MT" w:hAnsi="Gill Sans MT"/>
          <w:sz w:val="20"/>
          <w:lang w:eastAsia="en-GB"/>
        </w:rPr>
        <w:t xml:space="preserve">, W., 2005. </w:t>
      </w:r>
      <w:proofErr w:type="gramStart"/>
      <w:r w:rsidRPr="0071479C">
        <w:rPr>
          <w:rFonts w:ascii="Gill Sans MT" w:hAnsi="Gill Sans MT"/>
          <w:sz w:val="20"/>
          <w:lang w:eastAsia="en-GB"/>
        </w:rPr>
        <w:t xml:space="preserve">Evidence for long-lasting landform surface instability on hummocky moraines in the Pamir Mountains (Tajikistan) from </w:t>
      </w:r>
      <w:r w:rsidRPr="0071479C">
        <w:rPr>
          <w:rFonts w:ascii="Gill Sans MT" w:hAnsi="Gill Sans MT"/>
          <w:sz w:val="20"/>
          <w:vertAlign w:val="superscript"/>
          <w:lang w:eastAsia="en-GB"/>
        </w:rPr>
        <w:t>10</w:t>
      </w:r>
      <w:r w:rsidRPr="0071479C">
        <w:rPr>
          <w:rFonts w:ascii="Gill Sans MT" w:hAnsi="Gill Sans MT"/>
          <w:sz w:val="20"/>
          <w:lang w:eastAsia="en-GB"/>
        </w:rPr>
        <w:t>Be surface exposure dating.</w:t>
      </w:r>
      <w:proofErr w:type="gramEnd"/>
      <w:r w:rsidRPr="0071479C">
        <w:rPr>
          <w:rFonts w:ascii="Gill Sans MT" w:hAnsi="Gill Sans MT"/>
          <w:sz w:val="20"/>
          <w:lang w:eastAsia="en-GB"/>
        </w:rPr>
        <w:t xml:space="preserve"> Earth and Planetary Science Letters 237, 453–461. </w:t>
      </w:r>
      <w:hyperlink r:id="rId96" w:history="1">
        <w:r w:rsidRPr="0071479C">
          <w:rPr>
            <w:rStyle w:val="Hyperlink"/>
            <w:rFonts w:ascii="Gill Sans MT" w:hAnsi="Gill Sans MT"/>
            <w:sz w:val="20"/>
            <w:lang w:eastAsia="en-GB"/>
          </w:rPr>
          <w:t>https://doi.org/10.1016/j.epsl.2005.06.031</w:t>
        </w:r>
      </w:hyperlink>
    </w:p>
    <w:p w14:paraId="14731C59"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1995. </w:t>
      </w:r>
      <w:proofErr w:type="gramStart"/>
      <w:r w:rsidRPr="0071479C">
        <w:rPr>
          <w:rFonts w:ascii="Gill Sans MT" w:hAnsi="Gill Sans MT"/>
          <w:sz w:val="20"/>
          <w:lang w:eastAsia="en-GB"/>
        </w:rPr>
        <w:t xml:space="preserve">Insights into alpine moraine development from cosmogenic 36Cl </w:t>
      </w:r>
      <w:proofErr w:type="spellStart"/>
      <w:r w:rsidRPr="0071479C">
        <w:rPr>
          <w:rFonts w:ascii="Gill Sans MT" w:hAnsi="Gill Sans MT"/>
          <w:sz w:val="20"/>
          <w:lang w:eastAsia="en-GB"/>
        </w:rPr>
        <w:t>buildup</w:t>
      </w:r>
      <w:proofErr w:type="spellEnd"/>
      <w:r w:rsidRPr="0071479C">
        <w:rPr>
          <w:rFonts w:ascii="Gill Sans MT" w:hAnsi="Gill Sans MT"/>
          <w:sz w:val="20"/>
          <w:lang w:eastAsia="en-GB"/>
        </w:rPr>
        <w:t xml:space="preserve"> dating.</w:t>
      </w:r>
      <w:proofErr w:type="gramEnd"/>
      <w:r w:rsidRPr="0071479C">
        <w:rPr>
          <w:rFonts w:ascii="Gill Sans MT" w:hAnsi="Gill Sans MT"/>
          <w:sz w:val="20"/>
          <w:lang w:eastAsia="en-GB"/>
        </w:rPr>
        <w:t xml:space="preserve"> Geomorphology, Glacial Geomorphology: Process and Form Development 14, 149–156. </w:t>
      </w:r>
      <w:hyperlink r:id="rId97" w:history="1">
        <w:r w:rsidRPr="0071479C">
          <w:rPr>
            <w:rStyle w:val="Hyperlink"/>
            <w:rFonts w:ascii="Gill Sans MT" w:hAnsi="Gill Sans MT"/>
            <w:sz w:val="20"/>
            <w:lang w:eastAsia="en-GB"/>
          </w:rPr>
          <w:t>https://doi.org/10.1016/0169-555X(95)00055-9</w:t>
        </w:r>
      </w:hyperlink>
    </w:p>
    <w:p w14:paraId="1F1332AA" w14:textId="77777777" w:rsidR="0071479C" w:rsidRPr="0071479C" w:rsidRDefault="0071479C" w:rsidP="0071479C">
      <w:pPr>
        <w:ind w:left="567" w:hanging="567"/>
        <w:rPr>
          <w:rFonts w:ascii="Gill Sans MT" w:hAnsi="Gill Sans MT"/>
          <w:sz w:val="20"/>
          <w:lang w:eastAsia="en-GB"/>
        </w:rPr>
      </w:pPr>
      <w:proofErr w:type="spellStart"/>
      <w:r w:rsidRPr="0071479C">
        <w:rPr>
          <w:rFonts w:ascii="Gill Sans MT" w:hAnsi="Gill Sans MT"/>
          <w:sz w:val="20"/>
          <w:lang w:eastAsia="en-GB"/>
        </w:rPr>
        <w:t>Zreda</w:t>
      </w:r>
      <w:proofErr w:type="spellEnd"/>
      <w:r w:rsidRPr="0071479C">
        <w:rPr>
          <w:rFonts w:ascii="Gill Sans MT" w:hAnsi="Gill Sans MT"/>
          <w:sz w:val="20"/>
          <w:lang w:eastAsia="en-GB"/>
        </w:rPr>
        <w:t xml:space="preserve">, M.G., Phillips, F.M., Elmore, D., 1994. Cosmogenic </w:t>
      </w:r>
      <w:r w:rsidRPr="0071479C">
        <w:rPr>
          <w:rFonts w:ascii="Gill Sans MT" w:hAnsi="Gill Sans MT"/>
          <w:sz w:val="20"/>
          <w:vertAlign w:val="superscript"/>
          <w:lang w:eastAsia="en-GB"/>
        </w:rPr>
        <w:t>36</w:t>
      </w:r>
      <w:r w:rsidRPr="0071479C">
        <w:rPr>
          <w:rFonts w:ascii="Gill Sans MT" w:hAnsi="Gill Sans MT"/>
          <w:sz w:val="20"/>
          <w:lang w:eastAsia="en-GB"/>
        </w:rPr>
        <w:t xml:space="preserve">Cl accumulation in unstable landforms: 2. Simulations and measurements on eroding moraines. </w:t>
      </w:r>
      <w:proofErr w:type="gramStart"/>
      <w:r w:rsidRPr="0071479C">
        <w:rPr>
          <w:rFonts w:ascii="Gill Sans MT" w:hAnsi="Gill Sans MT"/>
          <w:sz w:val="20"/>
          <w:lang w:eastAsia="en-GB"/>
        </w:rPr>
        <w:t>Water Resources Research 30, 3127–3136.</w:t>
      </w:r>
      <w:proofErr w:type="gramEnd"/>
      <w:r w:rsidRPr="0071479C">
        <w:rPr>
          <w:rFonts w:ascii="Gill Sans MT" w:hAnsi="Gill Sans MT"/>
          <w:sz w:val="20"/>
          <w:lang w:eastAsia="en-GB"/>
        </w:rPr>
        <w:t xml:space="preserve"> </w:t>
      </w:r>
      <w:hyperlink r:id="rId98" w:history="1">
        <w:r w:rsidRPr="0071479C">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874F90" w:rsidRDefault="00874F90">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 w:id="1" w:author="Matt" w:date="2020-04-14T12:07:00Z" w:initials="M">
    <w:p w14:paraId="14B785FC" w14:textId="6DB8CBD8" w:rsidR="00874F90" w:rsidRDefault="00874F90">
      <w:pPr>
        <w:pStyle w:val="CommentText"/>
      </w:pPr>
      <w:r>
        <w:rPr>
          <w:rStyle w:val="CommentReference"/>
        </w:rPr>
        <w:annotationRef/>
      </w:r>
      <w:r>
        <w:t>Would like to avoid acronym (TCN) but not sure of an alternative…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3A7B"/>
    <w:rsid w:val="00004DC7"/>
    <w:rsid w:val="00004F54"/>
    <w:rsid w:val="000075B8"/>
    <w:rsid w:val="00010D71"/>
    <w:rsid w:val="00011096"/>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615DA"/>
    <w:rsid w:val="00062DAD"/>
    <w:rsid w:val="00062EEC"/>
    <w:rsid w:val="00063026"/>
    <w:rsid w:val="000630CC"/>
    <w:rsid w:val="00064D2A"/>
    <w:rsid w:val="00065852"/>
    <w:rsid w:val="00066395"/>
    <w:rsid w:val="000670E6"/>
    <w:rsid w:val="00071D73"/>
    <w:rsid w:val="00071DF8"/>
    <w:rsid w:val="00074205"/>
    <w:rsid w:val="0007461D"/>
    <w:rsid w:val="00074877"/>
    <w:rsid w:val="000750AB"/>
    <w:rsid w:val="000752CC"/>
    <w:rsid w:val="00076A43"/>
    <w:rsid w:val="00076B62"/>
    <w:rsid w:val="00076BFE"/>
    <w:rsid w:val="00080BDD"/>
    <w:rsid w:val="00081903"/>
    <w:rsid w:val="00081D32"/>
    <w:rsid w:val="00083376"/>
    <w:rsid w:val="000833A9"/>
    <w:rsid w:val="00083964"/>
    <w:rsid w:val="00083A58"/>
    <w:rsid w:val="00083F09"/>
    <w:rsid w:val="000858E1"/>
    <w:rsid w:val="00085DDF"/>
    <w:rsid w:val="00086C6D"/>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703C"/>
    <w:rsid w:val="000A727E"/>
    <w:rsid w:val="000B129B"/>
    <w:rsid w:val="000B1ED3"/>
    <w:rsid w:val="000B21C6"/>
    <w:rsid w:val="000B340E"/>
    <w:rsid w:val="000B47E5"/>
    <w:rsid w:val="000B4B14"/>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58B2"/>
    <w:rsid w:val="000D5B9E"/>
    <w:rsid w:val="000E08E9"/>
    <w:rsid w:val="000E1A62"/>
    <w:rsid w:val="000E270F"/>
    <w:rsid w:val="000E2A11"/>
    <w:rsid w:val="000E3156"/>
    <w:rsid w:val="000E3518"/>
    <w:rsid w:val="000E3680"/>
    <w:rsid w:val="000E3EED"/>
    <w:rsid w:val="000E48FB"/>
    <w:rsid w:val="000E6022"/>
    <w:rsid w:val="000E6188"/>
    <w:rsid w:val="000E6933"/>
    <w:rsid w:val="000E78BD"/>
    <w:rsid w:val="000F01E5"/>
    <w:rsid w:val="000F0C3B"/>
    <w:rsid w:val="000F1665"/>
    <w:rsid w:val="000F16FA"/>
    <w:rsid w:val="000F382D"/>
    <w:rsid w:val="000F3B83"/>
    <w:rsid w:val="000F3D17"/>
    <w:rsid w:val="000F4D9D"/>
    <w:rsid w:val="000F531C"/>
    <w:rsid w:val="000F5853"/>
    <w:rsid w:val="000F6676"/>
    <w:rsid w:val="000F6E27"/>
    <w:rsid w:val="000F7561"/>
    <w:rsid w:val="000F7C51"/>
    <w:rsid w:val="000F7F86"/>
    <w:rsid w:val="001007D6"/>
    <w:rsid w:val="00101EFB"/>
    <w:rsid w:val="00102714"/>
    <w:rsid w:val="00103635"/>
    <w:rsid w:val="00103950"/>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5007"/>
    <w:rsid w:val="00117264"/>
    <w:rsid w:val="001206AA"/>
    <w:rsid w:val="0012491F"/>
    <w:rsid w:val="001253DC"/>
    <w:rsid w:val="00125832"/>
    <w:rsid w:val="00125EA6"/>
    <w:rsid w:val="001260DC"/>
    <w:rsid w:val="0012679C"/>
    <w:rsid w:val="00130081"/>
    <w:rsid w:val="00130B99"/>
    <w:rsid w:val="00131084"/>
    <w:rsid w:val="00131515"/>
    <w:rsid w:val="00132628"/>
    <w:rsid w:val="00134E85"/>
    <w:rsid w:val="00136D78"/>
    <w:rsid w:val="00136F2D"/>
    <w:rsid w:val="001371B5"/>
    <w:rsid w:val="0013743F"/>
    <w:rsid w:val="00137D4D"/>
    <w:rsid w:val="00137DED"/>
    <w:rsid w:val="001411AD"/>
    <w:rsid w:val="00141981"/>
    <w:rsid w:val="00141F4D"/>
    <w:rsid w:val="00141F99"/>
    <w:rsid w:val="0014241F"/>
    <w:rsid w:val="001426FC"/>
    <w:rsid w:val="00142B2A"/>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4B6"/>
    <w:rsid w:val="001647D4"/>
    <w:rsid w:val="00165B36"/>
    <w:rsid w:val="00166717"/>
    <w:rsid w:val="001671A7"/>
    <w:rsid w:val="00167A4B"/>
    <w:rsid w:val="00170403"/>
    <w:rsid w:val="0017081E"/>
    <w:rsid w:val="001718D2"/>
    <w:rsid w:val="00172282"/>
    <w:rsid w:val="0017427F"/>
    <w:rsid w:val="00175F11"/>
    <w:rsid w:val="001763C6"/>
    <w:rsid w:val="001767B6"/>
    <w:rsid w:val="00176CC1"/>
    <w:rsid w:val="001830C0"/>
    <w:rsid w:val="0018419C"/>
    <w:rsid w:val="00184E2B"/>
    <w:rsid w:val="00187200"/>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5E9"/>
    <w:rsid w:val="001E078C"/>
    <w:rsid w:val="001E0BEF"/>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193F"/>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3326"/>
    <w:rsid w:val="002145C8"/>
    <w:rsid w:val="00214A9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5819"/>
    <w:rsid w:val="00245C76"/>
    <w:rsid w:val="00246DBE"/>
    <w:rsid w:val="00247265"/>
    <w:rsid w:val="002513A2"/>
    <w:rsid w:val="00251697"/>
    <w:rsid w:val="00253BC0"/>
    <w:rsid w:val="0025462D"/>
    <w:rsid w:val="0025483F"/>
    <w:rsid w:val="00256259"/>
    <w:rsid w:val="0025714B"/>
    <w:rsid w:val="0026203B"/>
    <w:rsid w:val="00262C52"/>
    <w:rsid w:val="0026310C"/>
    <w:rsid w:val="00263B0C"/>
    <w:rsid w:val="00263B79"/>
    <w:rsid w:val="00263E37"/>
    <w:rsid w:val="002655DE"/>
    <w:rsid w:val="0026573A"/>
    <w:rsid w:val="002658F0"/>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3897"/>
    <w:rsid w:val="00293D08"/>
    <w:rsid w:val="00293D09"/>
    <w:rsid w:val="0029515C"/>
    <w:rsid w:val="00297058"/>
    <w:rsid w:val="00297242"/>
    <w:rsid w:val="002A1718"/>
    <w:rsid w:val="002A20F5"/>
    <w:rsid w:val="002A2D19"/>
    <w:rsid w:val="002A405D"/>
    <w:rsid w:val="002A43A9"/>
    <w:rsid w:val="002A4552"/>
    <w:rsid w:val="002A57D3"/>
    <w:rsid w:val="002A6DBB"/>
    <w:rsid w:val="002A7194"/>
    <w:rsid w:val="002A72F7"/>
    <w:rsid w:val="002A738E"/>
    <w:rsid w:val="002B0585"/>
    <w:rsid w:val="002B205D"/>
    <w:rsid w:val="002B20E6"/>
    <w:rsid w:val="002B2E82"/>
    <w:rsid w:val="002B2FC0"/>
    <w:rsid w:val="002B3B08"/>
    <w:rsid w:val="002B4AD6"/>
    <w:rsid w:val="002B4F3A"/>
    <w:rsid w:val="002B5641"/>
    <w:rsid w:val="002B5A31"/>
    <w:rsid w:val="002B692D"/>
    <w:rsid w:val="002B713C"/>
    <w:rsid w:val="002B7A9E"/>
    <w:rsid w:val="002B7D90"/>
    <w:rsid w:val="002C255B"/>
    <w:rsid w:val="002C3501"/>
    <w:rsid w:val="002C3C11"/>
    <w:rsid w:val="002C4276"/>
    <w:rsid w:val="002C4CD1"/>
    <w:rsid w:val="002C5C01"/>
    <w:rsid w:val="002D049E"/>
    <w:rsid w:val="002D0DB7"/>
    <w:rsid w:val="002D0EEB"/>
    <w:rsid w:val="002D1192"/>
    <w:rsid w:val="002D1AC7"/>
    <w:rsid w:val="002D429F"/>
    <w:rsid w:val="002D5037"/>
    <w:rsid w:val="002D5781"/>
    <w:rsid w:val="002D7526"/>
    <w:rsid w:val="002D76D3"/>
    <w:rsid w:val="002E09B2"/>
    <w:rsid w:val="002E1BBF"/>
    <w:rsid w:val="002E257B"/>
    <w:rsid w:val="002E2861"/>
    <w:rsid w:val="002E3923"/>
    <w:rsid w:val="002E5040"/>
    <w:rsid w:val="002E5D2D"/>
    <w:rsid w:val="002E60D1"/>
    <w:rsid w:val="002E693B"/>
    <w:rsid w:val="002E7441"/>
    <w:rsid w:val="002F0453"/>
    <w:rsid w:val="002F0710"/>
    <w:rsid w:val="002F1B7F"/>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E7D"/>
    <w:rsid w:val="00331D9E"/>
    <w:rsid w:val="0033239A"/>
    <w:rsid w:val="00333B58"/>
    <w:rsid w:val="00333FE3"/>
    <w:rsid w:val="00337B59"/>
    <w:rsid w:val="00341BD7"/>
    <w:rsid w:val="00341D4D"/>
    <w:rsid w:val="00342F3B"/>
    <w:rsid w:val="0034375F"/>
    <w:rsid w:val="00343B0B"/>
    <w:rsid w:val="00343D21"/>
    <w:rsid w:val="00343D35"/>
    <w:rsid w:val="00343D3E"/>
    <w:rsid w:val="00345DBE"/>
    <w:rsid w:val="00345E34"/>
    <w:rsid w:val="00345F8B"/>
    <w:rsid w:val="003474FC"/>
    <w:rsid w:val="003475D8"/>
    <w:rsid w:val="00347F3B"/>
    <w:rsid w:val="00350979"/>
    <w:rsid w:val="00350AF7"/>
    <w:rsid w:val="00351E2F"/>
    <w:rsid w:val="00353E5A"/>
    <w:rsid w:val="00353EC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5B6"/>
    <w:rsid w:val="0038169E"/>
    <w:rsid w:val="00381C83"/>
    <w:rsid w:val="003821EF"/>
    <w:rsid w:val="0038261E"/>
    <w:rsid w:val="00382B73"/>
    <w:rsid w:val="00383136"/>
    <w:rsid w:val="003843AA"/>
    <w:rsid w:val="00385D87"/>
    <w:rsid w:val="00385DD5"/>
    <w:rsid w:val="00387B8B"/>
    <w:rsid w:val="00391BF4"/>
    <w:rsid w:val="003924E5"/>
    <w:rsid w:val="0039316B"/>
    <w:rsid w:val="00393F9F"/>
    <w:rsid w:val="00395555"/>
    <w:rsid w:val="00395B91"/>
    <w:rsid w:val="0039770C"/>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BB0"/>
    <w:rsid w:val="003E3C76"/>
    <w:rsid w:val="003E4276"/>
    <w:rsid w:val="003E4B55"/>
    <w:rsid w:val="003E673B"/>
    <w:rsid w:val="003E716E"/>
    <w:rsid w:val="003E7C8E"/>
    <w:rsid w:val="003F1098"/>
    <w:rsid w:val="003F18C8"/>
    <w:rsid w:val="003F2591"/>
    <w:rsid w:val="003F3347"/>
    <w:rsid w:val="003F33ED"/>
    <w:rsid w:val="003F37C8"/>
    <w:rsid w:val="003F3B4E"/>
    <w:rsid w:val="003F453B"/>
    <w:rsid w:val="003F541E"/>
    <w:rsid w:val="003F58F5"/>
    <w:rsid w:val="003F65A3"/>
    <w:rsid w:val="00400787"/>
    <w:rsid w:val="00400F7A"/>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BE8"/>
    <w:rsid w:val="00471DEC"/>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118A"/>
    <w:rsid w:val="00492882"/>
    <w:rsid w:val="00493558"/>
    <w:rsid w:val="004941C9"/>
    <w:rsid w:val="00495793"/>
    <w:rsid w:val="0049733F"/>
    <w:rsid w:val="00497F57"/>
    <w:rsid w:val="004A263B"/>
    <w:rsid w:val="004A26B6"/>
    <w:rsid w:val="004A26F6"/>
    <w:rsid w:val="004A2DDB"/>
    <w:rsid w:val="004A2E5D"/>
    <w:rsid w:val="004A3038"/>
    <w:rsid w:val="004A3467"/>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4093"/>
    <w:rsid w:val="004D0184"/>
    <w:rsid w:val="004D0480"/>
    <w:rsid w:val="004D05BD"/>
    <w:rsid w:val="004D0F26"/>
    <w:rsid w:val="004D1AC0"/>
    <w:rsid w:val="004D2447"/>
    <w:rsid w:val="004D2928"/>
    <w:rsid w:val="004D2E6C"/>
    <w:rsid w:val="004D2EC5"/>
    <w:rsid w:val="004D2ED8"/>
    <w:rsid w:val="004D4775"/>
    <w:rsid w:val="004D4C94"/>
    <w:rsid w:val="004D4E23"/>
    <w:rsid w:val="004D65B2"/>
    <w:rsid w:val="004E0A32"/>
    <w:rsid w:val="004E1DF0"/>
    <w:rsid w:val="004E27C8"/>
    <w:rsid w:val="004E4560"/>
    <w:rsid w:val="004E5241"/>
    <w:rsid w:val="004E53A0"/>
    <w:rsid w:val="004E6483"/>
    <w:rsid w:val="004E7971"/>
    <w:rsid w:val="004E7E7D"/>
    <w:rsid w:val="004F026D"/>
    <w:rsid w:val="004F1E09"/>
    <w:rsid w:val="004F207F"/>
    <w:rsid w:val="004F5E63"/>
    <w:rsid w:val="004F6C9A"/>
    <w:rsid w:val="004F7CFE"/>
    <w:rsid w:val="00501939"/>
    <w:rsid w:val="00503855"/>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3DAD"/>
    <w:rsid w:val="005241FA"/>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36C18"/>
    <w:rsid w:val="005406E6"/>
    <w:rsid w:val="00541626"/>
    <w:rsid w:val="005426AC"/>
    <w:rsid w:val="00543532"/>
    <w:rsid w:val="0054399B"/>
    <w:rsid w:val="00543B9C"/>
    <w:rsid w:val="00543EB2"/>
    <w:rsid w:val="0054596F"/>
    <w:rsid w:val="00546510"/>
    <w:rsid w:val="005467EF"/>
    <w:rsid w:val="005468AB"/>
    <w:rsid w:val="005477AC"/>
    <w:rsid w:val="00551496"/>
    <w:rsid w:val="005521A3"/>
    <w:rsid w:val="00553652"/>
    <w:rsid w:val="00553BB5"/>
    <w:rsid w:val="00554CA8"/>
    <w:rsid w:val="00555CB2"/>
    <w:rsid w:val="00556A47"/>
    <w:rsid w:val="00557A6D"/>
    <w:rsid w:val="00560581"/>
    <w:rsid w:val="00561498"/>
    <w:rsid w:val="00561E73"/>
    <w:rsid w:val="00562586"/>
    <w:rsid w:val="0056258B"/>
    <w:rsid w:val="00563CC3"/>
    <w:rsid w:val="00565DAB"/>
    <w:rsid w:val="00565FEF"/>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434D"/>
    <w:rsid w:val="00584E01"/>
    <w:rsid w:val="00585F51"/>
    <w:rsid w:val="00586071"/>
    <w:rsid w:val="00586D4B"/>
    <w:rsid w:val="00586E18"/>
    <w:rsid w:val="00590928"/>
    <w:rsid w:val="00590BA5"/>
    <w:rsid w:val="0059191C"/>
    <w:rsid w:val="005938C2"/>
    <w:rsid w:val="00593A6B"/>
    <w:rsid w:val="00594387"/>
    <w:rsid w:val="0059503D"/>
    <w:rsid w:val="0059520A"/>
    <w:rsid w:val="005959FF"/>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4711"/>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ED"/>
    <w:rsid w:val="005C2A6C"/>
    <w:rsid w:val="005C2DDC"/>
    <w:rsid w:val="005C3080"/>
    <w:rsid w:val="005C3621"/>
    <w:rsid w:val="005C4879"/>
    <w:rsid w:val="005C4CD3"/>
    <w:rsid w:val="005C63B7"/>
    <w:rsid w:val="005D2FFB"/>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1B9"/>
    <w:rsid w:val="00606A6A"/>
    <w:rsid w:val="00607609"/>
    <w:rsid w:val="0060797B"/>
    <w:rsid w:val="00610CE0"/>
    <w:rsid w:val="00612729"/>
    <w:rsid w:val="00613A5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195E"/>
    <w:rsid w:val="006321A0"/>
    <w:rsid w:val="00632255"/>
    <w:rsid w:val="00635423"/>
    <w:rsid w:val="00635BB6"/>
    <w:rsid w:val="006364A0"/>
    <w:rsid w:val="006372A5"/>
    <w:rsid w:val="00637A2B"/>
    <w:rsid w:val="00640966"/>
    <w:rsid w:val="00643408"/>
    <w:rsid w:val="00644597"/>
    <w:rsid w:val="00644898"/>
    <w:rsid w:val="00644E42"/>
    <w:rsid w:val="00645A23"/>
    <w:rsid w:val="0064634C"/>
    <w:rsid w:val="006473A5"/>
    <w:rsid w:val="00647591"/>
    <w:rsid w:val="00650C96"/>
    <w:rsid w:val="006525EB"/>
    <w:rsid w:val="00653085"/>
    <w:rsid w:val="006534CB"/>
    <w:rsid w:val="00653832"/>
    <w:rsid w:val="00653CD2"/>
    <w:rsid w:val="00654BA5"/>
    <w:rsid w:val="00655038"/>
    <w:rsid w:val="00657128"/>
    <w:rsid w:val="00657447"/>
    <w:rsid w:val="0065753F"/>
    <w:rsid w:val="006576FA"/>
    <w:rsid w:val="006579ED"/>
    <w:rsid w:val="00660E73"/>
    <w:rsid w:val="00663EAB"/>
    <w:rsid w:val="006643A4"/>
    <w:rsid w:val="00667478"/>
    <w:rsid w:val="00667635"/>
    <w:rsid w:val="006677D5"/>
    <w:rsid w:val="006718C9"/>
    <w:rsid w:val="00671EF6"/>
    <w:rsid w:val="0067249F"/>
    <w:rsid w:val="00672989"/>
    <w:rsid w:val="00672D3E"/>
    <w:rsid w:val="00673F1D"/>
    <w:rsid w:val="00674F38"/>
    <w:rsid w:val="006773CB"/>
    <w:rsid w:val="006775A5"/>
    <w:rsid w:val="00677B94"/>
    <w:rsid w:val="0068228B"/>
    <w:rsid w:val="006827FA"/>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A7D5F"/>
    <w:rsid w:val="006B0237"/>
    <w:rsid w:val="006B040E"/>
    <w:rsid w:val="006B0A34"/>
    <w:rsid w:val="006B0BCB"/>
    <w:rsid w:val="006B0E36"/>
    <w:rsid w:val="006B18F8"/>
    <w:rsid w:val="006B1CC2"/>
    <w:rsid w:val="006B2835"/>
    <w:rsid w:val="006B30B6"/>
    <w:rsid w:val="006B4EEF"/>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B02"/>
    <w:rsid w:val="006C67D2"/>
    <w:rsid w:val="006C6A03"/>
    <w:rsid w:val="006C6A66"/>
    <w:rsid w:val="006C6C05"/>
    <w:rsid w:val="006C6D6D"/>
    <w:rsid w:val="006C7237"/>
    <w:rsid w:val="006D0AEF"/>
    <w:rsid w:val="006D1C99"/>
    <w:rsid w:val="006D30AA"/>
    <w:rsid w:val="006D3130"/>
    <w:rsid w:val="006D4156"/>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6F6554"/>
    <w:rsid w:val="0070046A"/>
    <w:rsid w:val="00700E9E"/>
    <w:rsid w:val="00701015"/>
    <w:rsid w:val="00701164"/>
    <w:rsid w:val="00701B05"/>
    <w:rsid w:val="00701E48"/>
    <w:rsid w:val="00703177"/>
    <w:rsid w:val="007033E2"/>
    <w:rsid w:val="0070693B"/>
    <w:rsid w:val="0070732A"/>
    <w:rsid w:val="0071054D"/>
    <w:rsid w:val="00711D41"/>
    <w:rsid w:val="00711EE3"/>
    <w:rsid w:val="00712142"/>
    <w:rsid w:val="00713366"/>
    <w:rsid w:val="0071350A"/>
    <w:rsid w:val="00713576"/>
    <w:rsid w:val="0071479C"/>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3EA"/>
    <w:rsid w:val="0073572A"/>
    <w:rsid w:val="0073685F"/>
    <w:rsid w:val="00737070"/>
    <w:rsid w:val="00740215"/>
    <w:rsid w:val="00741F1D"/>
    <w:rsid w:val="0074255C"/>
    <w:rsid w:val="0074395A"/>
    <w:rsid w:val="00743C25"/>
    <w:rsid w:val="00743E0A"/>
    <w:rsid w:val="00745136"/>
    <w:rsid w:val="00746167"/>
    <w:rsid w:val="007469E6"/>
    <w:rsid w:val="00746D19"/>
    <w:rsid w:val="0074713E"/>
    <w:rsid w:val="00747A36"/>
    <w:rsid w:val="007507AD"/>
    <w:rsid w:val="00750857"/>
    <w:rsid w:val="00751E8E"/>
    <w:rsid w:val="00752182"/>
    <w:rsid w:val="00752C4F"/>
    <w:rsid w:val="007538BB"/>
    <w:rsid w:val="00756081"/>
    <w:rsid w:val="00756D85"/>
    <w:rsid w:val="007606E6"/>
    <w:rsid w:val="00760F33"/>
    <w:rsid w:val="0076241F"/>
    <w:rsid w:val="00762CE7"/>
    <w:rsid w:val="00762D29"/>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6ACB"/>
    <w:rsid w:val="00777B31"/>
    <w:rsid w:val="00780AD0"/>
    <w:rsid w:val="00780EBE"/>
    <w:rsid w:val="007813F2"/>
    <w:rsid w:val="0078196E"/>
    <w:rsid w:val="00781B9B"/>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3FA1"/>
    <w:rsid w:val="00794D5A"/>
    <w:rsid w:val="007968F2"/>
    <w:rsid w:val="007A0549"/>
    <w:rsid w:val="007A0C92"/>
    <w:rsid w:val="007A1376"/>
    <w:rsid w:val="007A17EC"/>
    <w:rsid w:val="007A19ED"/>
    <w:rsid w:val="007A2079"/>
    <w:rsid w:val="007A2880"/>
    <w:rsid w:val="007A2979"/>
    <w:rsid w:val="007A2BEB"/>
    <w:rsid w:val="007A2CAB"/>
    <w:rsid w:val="007A404B"/>
    <w:rsid w:val="007A4EE5"/>
    <w:rsid w:val="007A59F1"/>
    <w:rsid w:val="007A77E9"/>
    <w:rsid w:val="007A7964"/>
    <w:rsid w:val="007A7C88"/>
    <w:rsid w:val="007B0800"/>
    <w:rsid w:val="007B1297"/>
    <w:rsid w:val="007B2D6C"/>
    <w:rsid w:val="007B328C"/>
    <w:rsid w:val="007B481F"/>
    <w:rsid w:val="007B4F6F"/>
    <w:rsid w:val="007B6258"/>
    <w:rsid w:val="007B633D"/>
    <w:rsid w:val="007B6B8E"/>
    <w:rsid w:val="007B6C5B"/>
    <w:rsid w:val="007C2A35"/>
    <w:rsid w:val="007C2E82"/>
    <w:rsid w:val="007C32FA"/>
    <w:rsid w:val="007C4529"/>
    <w:rsid w:val="007C4F89"/>
    <w:rsid w:val="007C5439"/>
    <w:rsid w:val="007C5B68"/>
    <w:rsid w:val="007C5D27"/>
    <w:rsid w:val="007C647E"/>
    <w:rsid w:val="007C6530"/>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F112F"/>
    <w:rsid w:val="007F1387"/>
    <w:rsid w:val="007F1B76"/>
    <w:rsid w:val="007F2B06"/>
    <w:rsid w:val="007F3869"/>
    <w:rsid w:val="007F4474"/>
    <w:rsid w:val="007F4BE2"/>
    <w:rsid w:val="007F6466"/>
    <w:rsid w:val="007F67B8"/>
    <w:rsid w:val="007F75DD"/>
    <w:rsid w:val="008022A2"/>
    <w:rsid w:val="008046D9"/>
    <w:rsid w:val="008055A1"/>
    <w:rsid w:val="00807E89"/>
    <w:rsid w:val="0081001E"/>
    <w:rsid w:val="008115F5"/>
    <w:rsid w:val="00812E61"/>
    <w:rsid w:val="00813663"/>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07D"/>
    <w:rsid w:val="008640CA"/>
    <w:rsid w:val="008648DD"/>
    <w:rsid w:val="00864F38"/>
    <w:rsid w:val="008653B8"/>
    <w:rsid w:val="00865B90"/>
    <w:rsid w:val="00866C41"/>
    <w:rsid w:val="008676D2"/>
    <w:rsid w:val="00867C69"/>
    <w:rsid w:val="0087086A"/>
    <w:rsid w:val="00870B3F"/>
    <w:rsid w:val="0087122C"/>
    <w:rsid w:val="00871977"/>
    <w:rsid w:val="008721F5"/>
    <w:rsid w:val="00873A13"/>
    <w:rsid w:val="008744F6"/>
    <w:rsid w:val="00874F90"/>
    <w:rsid w:val="0087578E"/>
    <w:rsid w:val="00875F1C"/>
    <w:rsid w:val="00880343"/>
    <w:rsid w:val="00880865"/>
    <w:rsid w:val="00880932"/>
    <w:rsid w:val="00880A17"/>
    <w:rsid w:val="00881D60"/>
    <w:rsid w:val="00881F54"/>
    <w:rsid w:val="008828D4"/>
    <w:rsid w:val="00883820"/>
    <w:rsid w:val="00883840"/>
    <w:rsid w:val="00884217"/>
    <w:rsid w:val="008846ED"/>
    <w:rsid w:val="00885585"/>
    <w:rsid w:val="008864DE"/>
    <w:rsid w:val="00886BBB"/>
    <w:rsid w:val="00886D14"/>
    <w:rsid w:val="0088760C"/>
    <w:rsid w:val="0089015E"/>
    <w:rsid w:val="008909C6"/>
    <w:rsid w:val="00891D65"/>
    <w:rsid w:val="0089277B"/>
    <w:rsid w:val="008929CB"/>
    <w:rsid w:val="008936E5"/>
    <w:rsid w:val="008957B2"/>
    <w:rsid w:val="00895A07"/>
    <w:rsid w:val="00895C69"/>
    <w:rsid w:val="00895F9F"/>
    <w:rsid w:val="00897680"/>
    <w:rsid w:val="008A05B3"/>
    <w:rsid w:val="008A17D1"/>
    <w:rsid w:val="008A199E"/>
    <w:rsid w:val="008A1A45"/>
    <w:rsid w:val="008A1A8B"/>
    <w:rsid w:val="008A36BE"/>
    <w:rsid w:val="008A3B68"/>
    <w:rsid w:val="008A4D16"/>
    <w:rsid w:val="008A4E83"/>
    <w:rsid w:val="008A5005"/>
    <w:rsid w:val="008A5836"/>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C5E"/>
    <w:rsid w:val="008D12C8"/>
    <w:rsid w:val="008D1C22"/>
    <w:rsid w:val="008D31F2"/>
    <w:rsid w:val="008D32C4"/>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4EF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138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48F"/>
    <w:rsid w:val="00947C51"/>
    <w:rsid w:val="00950991"/>
    <w:rsid w:val="00951320"/>
    <w:rsid w:val="009519CA"/>
    <w:rsid w:val="00951CC1"/>
    <w:rsid w:val="00952095"/>
    <w:rsid w:val="009549CB"/>
    <w:rsid w:val="00954C8F"/>
    <w:rsid w:val="00955F09"/>
    <w:rsid w:val="00956DEA"/>
    <w:rsid w:val="009579DD"/>
    <w:rsid w:val="00957A47"/>
    <w:rsid w:val="0096022D"/>
    <w:rsid w:val="009612AA"/>
    <w:rsid w:val="009629FA"/>
    <w:rsid w:val="00962A6C"/>
    <w:rsid w:val="00962B91"/>
    <w:rsid w:val="00962F70"/>
    <w:rsid w:val="009653CB"/>
    <w:rsid w:val="009655CE"/>
    <w:rsid w:val="009656AA"/>
    <w:rsid w:val="00966A40"/>
    <w:rsid w:val="00966AED"/>
    <w:rsid w:val="009679B9"/>
    <w:rsid w:val="00967F79"/>
    <w:rsid w:val="009708F3"/>
    <w:rsid w:val="00973D77"/>
    <w:rsid w:val="00974FFA"/>
    <w:rsid w:val="00976372"/>
    <w:rsid w:val="00977DB6"/>
    <w:rsid w:val="0098000C"/>
    <w:rsid w:val="0098129A"/>
    <w:rsid w:val="0098142C"/>
    <w:rsid w:val="00981675"/>
    <w:rsid w:val="0098226D"/>
    <w:rsid w:val="00982861"/>
    <w:rsid w:val="00983EFC"/>
    <w:rsid w:val="009841D7"/>
    <w:rsid w:val="00984F0A"/>
    <w:rsid w:val="00986558"/>
    <w:rsid w:val="0098776B"/>
    <w:rsid w:val="00991F1D"/>
    <w:rsid w:val="009922E1"/>
    <w:rsid w:val="009923F0"/>
    <w:rsid w:val="00993C03"/>
    <w:rsid w:val="0099623D"/>
    <w:rsid w:val="00996B99"/>
    <w:rsid w:val="00996FF3"/>
    <w:rsid w:val="009971BA"/>
    <w:rsid w:val="009A0E62"/>
    <w:rsid w:val="009A19B1"/>
    <w:rsid w:val="009A2FAA"/>
    <w:rsid w:val="009A5120"/>
    <w:rsid w:val="009A6AF1"/>
    <w:rsid w:val="009A7010"/>
    <w:rsid w:val="009A74B8"/>
    <w:rsid w:val="009A771A"/>
    <w:rsid w:val="009B013F"/>
    <w:rsid w:val="009B13DC"/>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591D"/>
    <w:rsid w:val="009C7801"/>
    <w:rsid w:val="009C7A5D"/>
    <w:rsid w:val="009C7B74"/>
    <w:rsid w:val="009D378C"/>
    <w:rsid w:val="009D4ED6"/>
    <w:rsid w:val="009D51C9"/>
    <w:rsid w:val="009D5409"/>
    <w:rsid w:val="009D60F8"/>
    <w:rsid w:val="009D7FEF"/>
    <w:rsid w:val="009E026D"/>
    <w:rsid w:val="009E0877"/>
    <w:rsid w:val="009E0C80"/>
    <w:rsid w:val="009E152B"/>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0E4F"/>
    <w:rsid w:val="00A420B5"/>
    <w:rsid w:val="00A426A7"/>
    <w:rsid w:val="00A42ECE"/>
    <w:rsid w:val="00A42F83"/>
    <w:rsid w:val="00A44DCC"/>
    <w:rsid w:val="00A4512B"/>
    <w:rsid w:val="00A45929"/>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905"/>
    <w:rsid w:val="00A60B05"/>
    <w:rsid w:val="00A61303"/>
    <w:rsid w:val="00A6161B"/>
    <w:rsid w:val="00A619DE"/>
    <w:rsid w:val="00A62C0D"/>
    <w:rsid w:val="00A63285"/>
    <w:rsid w:val="00A633E3"/>
    <w:rsid w:val="00A6348A"/>
    <w:rsid w:val="00A634AF"/>
    <w:rsid w:val="00A635CC"/>
    <w:rsid w:val="00A63E5F"/>
    <w:rsid w:val="00A64FED"/>
    <w:rsid w:val="00A66E5E"/>
    <w:rsid w:val="00A675C6"/>
    <w:rsid w:val="00A67FD9"/>
    <w:rsid w:val="00A70B55"/>
    <w:rsid w:val="00A726BB"/>
    <w:rsid w:val="00A72935"/>
    <w:rsid w:val="00A73F14"/>
    <w:rsid w:val="00A74290"/>
    <w:rsid w:val="00A7432F"/>
    <w:rsid w:val="00A74F7F"/>
    <w:rsid w:val="00A755F0"/>
    <w:rsid w:val="00A75D1A"/>
    <w:rsid w:val="00A76060"/>
    <w:rsid w:val="00A76337"/>
    <w:rsid w:val="00A76F39"/>
    <w:rsid w:val="00A77109"/>
    <w:rsid w:val="00A774CE"/>
    <w:rsid w:val="00A779AD"/>
    <w:rsid w:val="00A80624"/>
    <w:rsid w:val="00A80649"/>
    <w:rsid w:val="00A817CB"/>
    <w:rsid w:val="00A838E6"/>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CB4"/>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D56"/>
    <w:rsid w:val="00B00E8D"/>
    <w:rsid w:val="00B015F6"/>
    <w:rsid w:val="00B01E5A"/>
    <w:rsid w:val="00B03527"/>
    <w:rsid w:val="00B037FC"/>
    <w:rsid w:val="00B04C1F"/>
    <w:rsid w:val="00B0642B"/>
    <w:rsid w:val="00B06BE4"/>
    <w:rsid w:val="00B06C9E"/>
    <w:rsid w:val="00B10408"/>
    <w:rsid w:val="00B11228"/>
    <w:rsid w:val="00B11485"/>
    <w:rsid w:val="00B11B5C"/>
    <w:rsid w:val="00B129A1"/>
    <w:rsid w:val="00B1301D"/>
    <w:rsid w:val="00B133D5"/>
    <w:rsid w:val="00B152B5"/>
    <w:rsid w:val="00B1541D"/>
    <w:rsid w:val="00B1553A"/>
    <w:rsid w:val="00B17959"/>
    <w:rsid w:val="00B20665"/>
    <w:rsid w:val="00B213A6"/>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473A"/>
    <w:rsid w:val="00B4536D"/>
    <w:rsid w:val="00B45394"/>
    <w:rsid w:val="00B457DB"/>
    <w:rsid w:val="00B45E99"/>
    <w:rsid w:val="00B46CDF"/>
    <w:rsid w:val="00B5025B"/>
    <w:rsid w:val="00B50A72"/>
    <w:rsid w:val="00B523EB"/>
    <w:rsid w:val="00B527B5"/>
    <w:rsid w:val="00B53459"/>
    <w:rsid w:val="00B541D4"/>
    <w:rsid w:val="00B5524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4EA0"/>
    <w:rsid w:val="00B75055"/>
    <w:rsid w:val="00B7515F"/>
    <w:rsid w:val="00B76508"/>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10D0"/>
    <w:rsid w:val="00B91594"/>
    <w:rsid w:val="00B94C86"/>
    <w:rsid w:val="00B974ED"/>
    <w:rsid w:val="00BA05C0"/>
    <w:rsid w:val="00BA07F5"/>
    <w:rsid w:val="00BA0CFA"/>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1F26"/>
    <w:rsid w:val="00BD254C"/>
    <w:rsid w:val="00BD30EE"/>
    <w:rsid w:val="00BD3A31"/>
    <w:rsid w:val="00BD3D61"/>
    <w:rsid w:val="00BD604B"/>
    <w:rsid w:val="00BD618A"/>
    <w:rsid w:val="00BD6541"/>
    <w:rsid w:val="00BD71E8"/>
    <w:rsid w:val="00BD7269"/>
    <w:rsid w:val="00BE08D9"/>
    <w:rsid w:val="00BE13D3"/>
    <w:rsid w:val="00BE1F4D"/>
    <w:rsid w:val="00BE2E75"/>
    <w:rsid w:val="00BE3D04"/>
    <w:rsid w:val="00BE5297"/>
    <w:rsid w:val="00BE605D"/>
    <w:rsid w:val="00BE7226"/>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351D"/>
    <w:rsid w:val="00C2372A"/>
    <w:rsid w:val="00C24198"/>
    <w:rsid w:val="00C24B26"/>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D5D"/>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2A47"/>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C17"/>
    <w:rsid w:val="00C65F31"/>
    <w:rsid w:val="00C671A0"/>
    <w:rsid w:val="00C67787"/>
    <w:rsid w:val="00C67C62"/>
    <w:rsid w:val="00C715A1"/>
    <w:rsid w:val="00C72A68"/>
    <w:rsid w:val="00C735AB"/>
    <w:rsid w:val="00C74768"/>
    <w:rsid w:val="00C7727A"/>
    <w:rsid w:val="00C77DF3"/>
    <w:rsid w:val="00C80ED0"/>
    <w:rsid w:val="00C814FA"/>
    <w:rsid w:val="00C822C3"/>
    <w:rsid w:val="00C823A4"/>
    <w:rsid w:val="00C84C8C"/>
    <w:rsid w:val="00C84D77"/>
    <w:rsid w:val="00C84FA6"/>
    <w:rsid w:val="00C85847"/>
    <w:rsid w:val="00C85BDF"/>
    <w:rsid w:val="00C86866"/>
    <w:rsid w:val="00C87379"/>
    <w:rsid w:val="00C87498"/>
    <w:rsid w:val="00C876B5"/>
    <w:rsid w:val="00C9080E"/>
    <w:rsid w:val="00C91609"/>
    <w:rsid w:val="00C91E5B"/>
    <w:rsid w:val="00C9206B"/>
    <w:rsid w:val="00C92195"/>
    <w:rsid w:val="00C927DA"/>
    <w:rsid w:val="00C932C3"/>
    <w:rsid w:val="00C93AB1"/>
    <w:rsid w:val="00C949D7"/>
    <w:rsid w:val="00C95536"/>
    <w:rsid w:val="00CA11DE"/>
    <w:rsid w:val="00CA20CC"/>
    <w:rsid w:val="00CA2ADC"/>
    <w:rsid w:val="00CA35F2"/>
    <w:rsid w:val="00CA38A8"/>
    <w:rsid w:val="00CA3E91"/>
    <w:rsid w:val="00CA44AF"/>
    <w:rsid w:val="00CA48B4"/>
    <w:rsid w:val="00CA5602"/>
    <w:rsid w:val="00CA6811"/>
    <w:rsid w:val="00CA6F54"/>
    <w:rsid w:val="00CB0009"/>
    <w:rsid w:val="00CB0DD7"/>
    <w:rsid w:val="00CB14A5"/>
    <w:rsid w:val="00CB203B"/>
    <w:rsid w:val="00CB463E"/>
    <w:rsid w:val="00CB46E5"/>
    <w:rsid w:val="00CB4A02"/>
    <w:rsid w:val="00CB61F9"/>
    <w:rsid w:val="00CB63AE"/>
    <w:rsid w:val="00CC011A"/>
    <w:rsid w:val="00CC0407"/>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0866"/>
    <w:rsid w:val="00CF161E"/>
    <w:rsid w:val="00CF18F9"/>
    <w:rsid w:val="00CF2DB3"/>
    <w:rsid w:val="00CF3189"/>
    <w:rsid w:val="00CF3951"/>
    <w:rsid w:val="00CF620F"/>
    <w:rsid w:val="00CF77AA"/>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B1"/>
    <w:rsid w:val="00D82FCE"/>
    <w:rsid w:val="00D830E0"/>
    <w:rsid w:val="00D831DD"/>
    <w:rsid w:val="00D83633"/>
    <w:rsid w:val="00D85357"/>
    <w:rsid w:val="00D85552"/>
    <w:rsid w:val="00D856EC"/>
    <w:rsid w:val="00D91600"/>
    <w:rsid w:val="00D93EFB"/>
    <w:rsid w:val="00D96460"/>
    <w:rsid w:val="00D96C65"/>
    <w:rsid w:val="00D96F17"/>
    <w:rsid w:val="00DA006A"/>
    <w:rsid w:val="00DA3160"/>
    <w:rsid w:val="00DA443C"/>
    <w:rsid w:val="00DA64BF"/>
    <w:rsid w:val="00DA6529"/>
    <w:rsid w:val="00DA6614"/>
    <w:rsid w:val="00DA6CE8"/>
    <w:rsid w:val="00DA6D4D"/>
    <w:rsid w:val="00DB0B77"/>
    <w:rsid w:val="00DB10E6"/>
    <w:rsid w:val="00DB1428"/>
    <w:rsid w:val="00DB157B"/>
    <w:rsid w:val="00DB3B94"/>
    <w:rsid w:val="00DB3F16"/>
    <w:rsid w:val="00DB40DF"/>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62A"/>
    <w:rsid w:val="00DF0B2E"/>
    <w:rsid w:val="00DF0EAB"/>
    <w:rsid w:val="00DF357A"/>
    <w:rsid w:val="00DF569B"/>
    <w:rsid w:val="00DF5830"/>
    <w:rsid w:val="00DF62AF"/>
    <w:rsid w:val="00DF68C7"/>
    <w:rsid w:val="00DF6935"/>
    <w:rsid w:val="00DF72BA"/>
    <w:rsid w:val="00E012B5"/>
    <w:rsid w:val="00E01336"/>
    <w:rsid w:val="00E02A7A"/>
    <w:rsid w:val="00E0338F"/>
    <w:rsid w:val="00E0364C"/>
    <w:rsid w:val="00E03BDC"/>
    <w:rsid w:val="00E05BB9"/>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17875"/>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457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2D7"/>
    <w:rsid w:val="00E6761D"/>
    <w:rsid w:val="00E67F1D"/>
    <w:rsid w:val="00E7001B"/>
    <w:rsid w:val="00E70B2F"/>
    <w:rsid w:val="00E718FC"/>
    <w:rsid w:val="00E73E34"/>
    <w:rsid w:val="00E7434D"/>
    <w:rsid w:val="00E759E9"/>
    <w:rsid w:val="00E76452"/>
    <w:rsid w:val="00E807EF"/>
    <w:rsid w:val="00E80DD0"/>
    <w:rsid w:val="00E810FA"/>
    <w:rsid w:val="00E81A6A"/>
    <w:rsid w:val="00E82FBF"/>
    <w:rsid w:val="00E84116"/>
    <w:rsid w:val="00E85A3E"/>
    <w:rsid w:val="00E86207"/>
    <w:rsid w:val="00E8673B"/>
    <w:rsid w:val="00E86BDB"/>
    <w:rsid w:val="00E87BD1"/>
    <w:rsid w:val="00E87E07"/>
    <w:rsid w:val="00E90520"/>
    <w:rsid w:val="00E907A6"/>
    <w:rsid w:val="00E912C1"/>
    <w:rsid w:val="00E91F34"/>
    <w:rsid w:val="00E92963"/>
    <w:rsid w:val="00E92DB0"/>
    <w:rsid w:val="00E93031"/>
    <w:rsid w:val="00E93534"/>
    <w:rsid w:val="00E94CA0"/>
    <w:rsid w:val="00E95844"/>
    <w:rsid w:val="00E96CC2"/>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B6EBA"/>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B9E"/>
    <w:rsid w:val="00F14072"/>
    <w:rsid w:val="00F14528"/>
    <w:rsid w:val="00F14E8B"/>
    <w:rsid w:val="00F166D5"/>
    <w:rsid w:val="00F1758D"/>
    <w:rsid w:val="00F17795"/>
    <w:rsid w:val="00F17E1E"/>
    <w:rsid w:val="00F21677"/>
    <w:rsid w:val="00F21756"/>
    <w:rsid w:val="00F2282C"/>
    <w:rsid w:val="00F24F3A"/>
    <w:rsid w:val="00F250B4"/>
    <w:rsid w:val="00F25950"/>
    <w:rsid w:val="00F26326"/>
    <w:rsid w:val="00F26C64"/>
    <w:rsid w:val="00F27222"/>
    <w:rsid w:val="00F3027E"/>
    <w:rsid w:val="00F319F3"/>
    <w:rsid w:val="00F320A2"/>
    <w:rsid w:val="00F32F8C"/>
    <w:rsid w:val="00F3403E"/>
    <w:rsid w:val="00F34344"/>
    <w:rsid w:val="00F34520"/>
    <w:rsid w:val="00F34E83"/>
    <w:rsid w:val="00F36EB7"/>
    <w:rsid w:val="00F372EC"/>
    <w:rsid w:val="00F375A9"/>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7C5"/>
    <w:rsid w:val="00F6298C"/>
    <w:rsid w:val="00F63473"/>
    <w:rsid w:val="00F6412A"/>
    <w:rsid w:val="00F65289"/>
    <w:rsid w:val="00F6584E"/>
    <w:rsid w:val="00F6592B"/>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2E94"/>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3B29"/>
    <w:rsid w:val="00FC6054"/>
    <w:rsid w:val="00FC7550"/>
    <w:rsid w:val="00FD0C97"/>
    <w:rsid w:val="00FD1319"/>
    <w:rsid w:val="00FD1C20"/>
    <w:rsid w:val="00FD1C67"/>
    <w:rsid w:val="00FD1D79"/>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sr9880033" TargetMode="External"/><Relationship Id="rId21" Type="http://schemas.openxmlformats.org/officeDocument/2006/relationships/hyperlink" Target="https://doi.org/10.6028/nist.ir.89-4197" TargetMode="External"/><Relationship Id="rId34" Type="http://schemas.openxmlformats.org/officeDocument/2006/relationships/hyperlink" Target="https://agu.confex.com/agu/fm19/meetingapp.cgi/Paper/502207" TargetMode="External"/><Relationship Id="rId42" Type="http://schemas.openxmlformats.org/officeDocument/2006/relationships/hyperlink" Target="https://doi.org/10.1130/0091-7613(1984)12%3c327:POMSIA%3e2.0.CO;2" TargetMode="External"/><Relationship Id="rId47" Type="http://schemas.openxmlformats.org/officeDocument/2006/relationships/hyperlink" Target="https://doi.org/10.1016/j.quageo.2016.03.002" TargetMode="External"/><Relationship Id="rId50" Type="http://schemas.openxmlformats.org/officeDocument/2006/relationships/hyperlink" Target="https://doi.org/10.1016/j.yqres.2015.11.003" TargetMode="External"/><Relationship Id="rId55" Type="http://schemas.openxmlformats.org/officeDocument/2006/relationships/hyperlink" Target="https://doi.org/10.1086/686273" TargetMode="External"/><Relationship Id="rId63" Type="http://schemas.openxmlformats.org/officeDocument/2006/relationships/hyperlink" Target="https://doi.org/10.1002/esp.2039" TargetMode="External"/><Relationship Id="rId68" Type="http://schemas.openxmlformats.org/officeDocument/2006/relationships/hyperlink" Target="https://doi.org/10.1130/B25750.1" TargetMode="External"/><Relationship Id="rId76" Type="http://schemas.openxmlformats.org/officeDocument/2006/relationships/hyperlink" Target="https://doi.org/10.1016/j.geomorph.2007.02.043" TargetMode="External"/><Relationship Id="rId84" Type="http://schemas.openxmlformats.org/officeDocument/2006/relationships/hyperlink" Target="https://doi.org/10.1002/jqs.2804" TargetMode="External"/><Relationship Id="rId89" Type="http://schemas.openxmlformats.org/officeDocument/2006/relationships/hyperlink" Target="https://doi.org/10.1016/j.quageo.2017.12.003" TargetMode="External"/><Relationship Id="rId97" Type="http://schemas.openxmlformats.org/officeDocument/2006/relationships/hyperlink" Target="https://doi.org/10.1016/0169-555X(95)00055-9" TargetMode="External"/><Relationship Id="rId7" Type="http://schemas.openxmlformats.org/officeDocument/2006/relationships/comments" Target="comments.xml"/><Relationship Id="rId71" Type="http://schemas.openxmlformats.org/officeDocument/2006/relationships/hyperlink" Target="https://doi.org/10.1130/G31164.1" TargetMode="External"/><Relationship Id="rId92" Type="http://schemas.openxmlformats.org/officeDocument/2006/relationships/hyperlink" Target="https://doi.org/10.1002/esp.3290080311" TargetMode="Externa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111/j.1468-0459.2008.339.x" TargetMode="External"/><Relationship Id="rId11" Type="http://schemas.openxmlformats.org/officeDocument/2006/relationships/hyperlink" Target="http://shed.earth"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016/j.yqres.2007.11.004" TargetMode="External"/><Relationship Id="rId37" Type="http://schemas.openxmlformats.org/officeDocument/2006/relationships/hyperlink" Target="https://doi.org/10.1002/jqs.1406" TargetMode="External"/><Relationship Id="rId40" Type="http://schemas.openxmlformats.org/officeDocument/2006/relationships/hyperlink" Target="https://doi.org/10.1127/0372-8854/2011/0055-0036" TargetMode="External"/><Relationship Id="rId45" Type="http://schemas.openxmlformats.org/officeDocument/2006/relationships/hyperlink" Target="https://doi.org/10.1126/science.194.4270.1121" TargetMode="External"/><Relationship Id="rId53" Type="http://schemas.openxmlformats.org/officeDocument/2006/relationships/hyperlink" Target="https://doi.org/10.1016/0277-3791(92)90027-6" TargetMode="External"/><Relationship Id="rId58" Type="http://schemas.openxmlformats.org/officeDocument/2006/relationships/hyperlink" Target="https://doi.org/10.1016/j.quageo.2015.09.005" TargetMode="External"/><Relationship Id="rId66" Type="http://schemas.openxmlformats.org/officeDocument/2006/relationships/hyperlink" Target="https://doi.org/10.1029/JB094iB12p17907" TargetMode="External"/><Relationship Id="rId74" Type="http://schemas.openxmlformats.org/officeDocument/2006/relationships/hyperlink" Target="https://doi.org/10.1080/17445647.2017.1302364" TargetMode="External"/><Relationship Id="rId79" Type="http://schemas.openxmlformats.org/officeDocument/2006/relationships/hyperlink" Target="https://doi.org/10.1016/j.quageo.2018.11.006" TargetMode="External"/><Relationship Id="rId87" Type="http://schemas.openxmlformats.org/officeDocument/2006/relationships/hyperlink" Target="https://doi.org/10.1016/j.quageo.2016.02.002" TargetMode="External"/><Relationship Id="rId5" Type="http://schemas.openxmlformats.org/officeDocument/2006/relationships/settings" Target="settings.xml"/><Relationship Id="rId61" Type="http://schemas.openxmlformats.org/officeDocument/2006/relationships/hyperlink" Target="https://doi.org/10.2307/1551565" TargetMode="External"/><Relationship Id="rId82" Type="http://schemas.openxmlformats.org/officeDocument/2006/relationships/hyperlink" Target="https://doi.org/10.1029/2007JF000921" TargetMode="External"/><Relationship Id="rId90" Type="http://schemas.openxmlformats.org/officeDocument/2006/relationships/hyperlink" Target="https://doi.org/10.1002/esp.2040" TargetMode="External"/><Relationship Id="rId95" Type="http://schemas.openxmlformats.org/officeDocument/2006/relationships/hyperlink" Target="https://doi.org/10.1016/j.geomorph.2020.107093"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j.geomorph.2016.10.035" TargetMode="External"/><Relationship Id="rId30" Type="http://schemas.openxmlformats.org/officeDocument/2006/relationships/hyperlink" Target="https://doi.org/10.1016/j.geomorph.2014.09.017" TargetMode="External"/><Relationship Id="rId35" Type="http://schemas.openxmlformats.org/officeDocument/2006/relationships/hyperlink" Target="https://doi.org/10.1016/j.quageo.2016.06.001" TargetMode="External"/><Relationship Id="rId43" Type="http://schemas.openxmlformats.org/officeDocument/2006/relationships/hyperlink" Target="https://doi.org/10.1177/0309133306071954" TargetMode="External"/><Relationship Id="rId48" Type="http://schemas.openxmlformats.org/officeDocument/2006/relationships/hyperlink" Target="https://doi.org/10.1016/j.epsl.2010.11.040" TargetMode="External"/><Relationship Id="rId56" Type="http://schemas.openxmlformats.org/officeDocument/2006/relationships/hyperlink" Target="https://doi.org/10.1016/0012-821X(91)90220-C" TargetMode="External"/><Relationship Id="rId64" Type="http://schemas.openxmlformats.org/officeDocument/2006/relationships/hyperlink" Target="https://doi.org/10.1016/j.quascirev.2014.01.013" TargetMode="External"/><Relationship Id="rId69" Type="http://schemas.openxmlformats.org/officeDocument/2006/relationships/hyperlink" Target="https://doi.org/10.1016/j.geomorph.2018.10.006" TargetMode="External"/><Relationship Id="rId77" Type="http://schemas.openxmlformats.org/officeDocument/2006/relationships/hyperlink" Target="https://doi.org/10.1016/j.geomorph.2005.07.024" TargetMode="External"/><Relationship Id="rId100" Type="http://schemas.openxmlformats.org/officeDocument/2006/relationships/theme" Target="theme/theme1.xml"/><Relationship Id="rId8" Type="http://schemas.openxmlformats.org/officeDocument/2006/relationships/hyperlink" Target="http://expage.github.io/" TargetMode="External"/><Relationship Id="rId51" Type="http://schemas.openxmlformats.org/officeDocument/2006/relationships/hyperlink" Target="https://doi.org/10.1016/j.epsl.2006.10.019" TargetMode="External"/><Relationship Id="rId72" Type="http://schemas.openxmlformats.org/officeDocument/2006/relationships/hyperlink" Target="https://doi.org/10.1016/j.quascirev.2006.04.004" TargetMode="External"/><Relationship Id="rId80" Type="http://schemas.openxmlformats.org/officeDocument/2006/relationships/hyperlink" Target="https://doi.org/10.1007/BF00198611" TargetMode="External"/><Relationship Id="rId85" Type="http://schemas.openxmlformats.org/officeDocument/2006/relationships/hyperlink" Target="https://doi.org/10.1029/2000JB900181" TargetMode="External"/><Relationship Id="rId93" Type="http://schemas.openxmlformats.org/officeDocument/2006/relationships/hyperlink" Target="https://doi.org/10.1017/qua.2019.12" TargetMode="External"/><Relationship Id="rId98" Type="http://schemas.openxmlformats.org/officeDocument/2006/relationships/hyperlink" Target="https://doi.org/10.1029/94WR00760"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16/B978-0-444-53447-7.00011-8" TargetMode="External"/><Relationship Id="rId33" Type="http://schemas.openxmlformats.org/officeDocument/2006/relationships/hyperlink" Target="https://doi.org/10.1002/esp.1241" TargetMode="External"/><Relationship Id="rId38" Type="http://schemas.openxmlformats.org/officeDocument/2006/relationships/hyperlink" Target="https://doi.org/10.1029/2007JF000872" TargetMode="External"/><Relationship Id="rId46" Type="http://schemas.openxmlformats.org/officeDocument/2006/relationships/hyperlink" Target="https://doi.org/10.1016/j.quageo.2013.03.008" TargetMode="External"/><Relationship Id="rId59" Type="http://schemas.openxmlformats.org/officeDocument/2006/relationships/hyperlink" Target="https://doi.org/10.1111/j.1468-0459.2008.00346.x" TargetMode="External"/><Relationship Id="rId67" Type="http://schemas.openxmlformats.org/officeDocument/2006/relationships/hyperlink" Target="https://doi.org/10.1016/j.earscirev.2019.03.015"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16/j.quascirev.2012.09.002" TargetMode="External"/><Relationship Id="rId54" Type="http://schemas.openxmlformats.org/officeDocument/2006/relationships/hyperlink" Target="https://doi.org/10.1016/j.quageo.2013.09.003" TargetMode="External"/><Relationship Id="rId62" Type="http://schemas.openxmlformats.org/officeDocument/2006/relationships/hyperlink" Target="https://doi.org/10.2307/2332142" TargetMode="External"/><Relationship Id="rId70" Type="http://schemas.openxmlformats.org/officeDocument/2006/relationships/hyperlink" Target="https://doi.org/10.1016/j.geomorph.2014.10.037" TargetMode="External"/><Relationship Id="rId75" Type="http://schemas.openxmlformats.org/officeDocument/2006/relationships/hyperlink" Target="https://doi.org/10.2475/02.2008.02" TargetMode="External"/><Relationship Id="rId83" Type="http://schemas.openxmlformats.org/officeDocument/2006/relationships/hyperlink" Target="https://doi.org/10.1016/S0012-821X(00)00029-7" TargetMode="External"/><Relationship Id="rId88" Type="http://schemas.openxmlformats.org/officeDocument/2006/relationships/hyperlink" Target="https://doi.org/10.1017/qua.2018.12" TargetMode="External"/><Relationship Id="rId91" Type="http://schemas.openxmlformats.org/officeDocument/2006/relationships/hyperlink" Target="https://doi.org/10.1086/624298" TargetMode="External"/><Relationship Id="rId96" Type="http://schemas.openxmlformats.org/officeDocument/2006/relationships/hyperlink" Target="https://doi.org/10.1016/j.epsl.2005.06.03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016/j.geomorph.2004.07.011" TargetMode="External"/><Relationship Id="rId36" Type="http://schemas.openxmlformats.org/officeDocument/2006/relationships/hyperlink" Target="https://doi.org/10.1016/j.quascirev.2013.07.025" TargetMode="External"/><Relationship Id="rId49" Type="http://schemas.openxmlformats.org/officeDocument/2006/relationships/hyperlink" Target="https://doi.org/10.18172/cig.3362" TargetMode="External"/><Relationship Id="rId57" Type="http://schemas.openxmlformats.org/officeDocument/2006/relationships/hyperlink" Target="https://doi.org/10.1016/j.gloplacha.2009.01.001"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epsl.2015.07.030" TargetMode="External"/><Relationship Id="rId44" Type="http://schemas.openxmlformats.org/officeDocument/2006/relationships/hyperlink" Target="https://doi.org/10.1126/science.265.5174.937" TargetMode="External"/><Relationship Id="rId52" Type="http://schemas.openxmlformats.org/officeDocument/2006/relationships/hyperlink" Target="https://doi.org/10.1016/j.quaint.2006.12.008" TargetMode="External"/><Relationship Id="rId60" Type="http://schemas.openxmlformats.org/officeDocument/2006/relationships/hyperlink" Target="https://doi.org/10.1002/esp.3290160510" TargetMode="External"/><Relationship Id="rId65" Type="http://schemas.openxmlformats.org/officeDocument/2006/relationships/hyperlink" Target="https://doi.org/10.1002/esp.1851" TargetMode="External"/><Relationship Id="rId73" Type="http://schemas.openxmlformats.org/officeDocument/2006/relationships/hyperlink" Target="https://doi.org/10.1126/science.248.4962.1529" TargetMode="External"/><Relationship Id="rId78" Type="http://schemas.openxmlformats.org/officeDocument/2006/relationships/hyperlink" Target="https://doi.org/10.1016/S0033-5894(03)00006-1" TargetMode="External"/><Relationship Id="rId81" Type="http://schemas.openxmlformats.org/officeDocument/2006/relationships/hyperlink" Target="https://doi.org/10.1016/j.quageo.2013.05.003" TargetMode="External"/><Relationship Id="rId86" Type="http://schemas.openxmlformats.org/officeDocument/2006/relationships/hyperlink" Target="https://doi.org/10.1002/esp.402" TargetMode="External"/><Relationship Id="rId94" Type="http://schemas.openxmlformats.org/officeDocument/2006/relationships/hyperlink" Target="https://doi.org/10.1080/00288306.2005.9515102"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127/0372-8854/2007/0051S-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CFD6F-C9D0-40FB-BAD5-DA534FD4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26</Pages>
  <Words>12704</Words>
  <Characters>72413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1336</cp:revision>
  <cp:lastPrinted>2020-04-01T10:04:00Z</cp:lastPrinted>
  <dcterms:created xsi:type="dcterms:W3CDTF">2019-07-18T16:54:00Z</dcterms:created>
  <dcterms:modified xsi:type="dcterms:W3CDTF">2020-04-28T14:38:00Z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