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1CC2D" w14:textId="77777777" w:rsidR="005F127F" w:rsidRDefault="001E5203">
      <w:pPr>
        <w:pStyle w:val="Title"/>
      </w:pPr>
      <w:r>
        <w:t>My Thesis</w:t>
      </w:r>
    </w:p>
    <w:p w14:paraId="709295FD" w14:textId="77777777" w:rsidR="005F127F" w:rsidRDefault="001E5203">
      <w:pPr>
        <w:pStyle w:val="Author"/>
      </w:pPr>
      <w:r>
        <w:t>Your R. Name</w:t>
      </w:r>
    </w:p>
    <w:sdt>
      <w:sdtPr>
        <w:rPr>
          <w:rFonts w:asciiTheme="minorHAnsi" w:eastAsiaTheme="minorHAnsi" w:hAnsiTheme="minorHAnsi" w:cstheme="minorBidi"/>
          <w:sz w:val="24"/>
          <w:szCs w:val="24"/>
        </w:rPr>
        <w:id w:val="1812748772"/>
        <w:docPartObj>
          <w:docPartGallery w:val="Table of Contents"/>
          <w:docPartUnique/>
        </w:docPartObj>
      </w:sdtPr>
      <w:sdtEndPr/>
      <w:sdtContent>
        <w:p w14:paraId="4290FB3A" w14:textId="77777777" w:rsidR="005F127F" w:rsidRDefault="001E5203">
          <w:pPr>
            <w:pStyle w:val="TOCHeading"/>
          </w:pPr>
          <w:r>
            <w:t>Table of Contents</w:t>
          </w:r>
        </w:p>
        <w:p w14:paraId="4F02C4B3" w14:textId="77777777" w:rsidR="001E5203" w:rsidRDefault="001E5203">
          <w:pPr>
            <w:pStyle w:val="TOC1"/>
            <w:tabs>
              <w:tab w:val="right" w:leader="dot" w:pos="8290"/>
            </w:tabs>
            <w:rPr>
              <w:rFonts w:eastAsiaTheme="minorEastAsia"/>
              <w:noProof/>
              <w:lang w:val="en-AU" w:eastAsia="ja-JP"/>
            </w:rPr>
          </w:pPr>
          <w:r>
            <w:fldChar w:fldCharType="begin"/>
          </w:r>
          <w:r>
            <w:instrText>TOC \o "1-3" \h \z \u</w:instrText>
          </w:r>
          <w:r>
            <w:fldChar w:fldCharType="separate"/>
          </w:r>
          <w:r>
            <w:rPr>
              <w:noProof/>
            </w:rPr>
            <w:t>Chapter 2 Introduction</w:t>
          </w:r>
          <w:r>
            <w:rPr>
              <w:noProof/>
            </w:rPr>
            <w:tab/>
          </w:r>
          <w:r>
            <w:rPr>
              <w:noProof/>
            </w:rPr>
            <w:fldChar w:fldCharType="begin"/>
          </w:r>
          <w:r>
            <w:rPr>
              <w:noProof/>
            </w:rPr>
            <w:instrText xml:space="preserve"> PAGEREF _Toc401235678 \h </w:instrText>
          </w:r>
          <w:r>
            <w:rPr>
              <w:noProof/>
            </w:rPr>
          </w:r>
          <w:r>
            <w:rPr>
              <w:noProof/>
            </w:rPr>
            <w:fldChar w:fldCharType="separate"/>
          </w:r>
          <w:r>
            <w:rPr>
              <w:noProof/>
            </w:rPr>
            <w:t>4</w:t>
          </w:r>
          <w:r>
            <w:rPr>
              <w:noProof/>
            </w:rPr>
            <w:fldChar w:fldCharType="end"/>
          </w:r>
        </w:p>
        <w:p w14:paraId="3840DEB2" w14:textId="77777777" w:rsidR="001E5203" w:rsidRDefault="001E5203">
          <w:pPr>
            <w:pStyle w:val="TOC1"/>
            <w:tabs>
              <w:tab w:val="right" w:leader="dot" w:pos="8290"/>
            </w:tabs>
            <w:rPr>
              <w:rFonts w:eastAsiaTheme="minorEastAsia"/>
              <w:noProof/>
              <w:lang w:val="en-AU" w:eastAsia="ja-JP"/>
            </w:rPr>
          </w:pPr>
          <w:r>
            <w:rPr>
              <w:noProof/>
            </w:rPr>
            <w:t>Chapter 3 R Markdown Basics</w:t>
          </w:r>
          <w:r>
            <w:rPr>
              <w:noProof/>
            </w:rPr>
            <w:tab/>
          </w:r>
          <w:r>
            <w:rPr>
              <w:noProof/>
            </w:rPr>
            <w:fldChar w:fldCharType="begin"/>
          </w:r>
          <w:r>
            <w:rPr>
              <w:noProof/>
            </w:rPr>
            <w:instrText xml:space="preserve"> PAGEREF _Toc401235679 \h </w:instrText>
          </w:r>
          <w:r>
            <w:rPr>
              <w:noProof/>
            </w:rPr>
          </w:r>
          <w:r>
            <w:rPr>
              <w:noProof/>
            </w:rPr>
            <w:fldChar w:fldCharType="separate"/>
          </w:r>
          <w:r>
            <w:rPr>
              <w:noProof/>
            </w:rPr>
            <w:t>5</w:t>
          </w:r>
          <w:r>
            <w:rPr>
              <w:noProof/>
            </w:rPr>
            <w:fldChar w:fldCharType="end"/>
          </w:r>
        </w:p>
        <w:p w14:paraId="2BAC1A13" w14:textId="77777777" w:rsidR="001E5203" w:rsidRDefault="001E5203">
          <w:pPr>
            <w:pStyle w:val="TOC2"/>
            <w:tabs>
              <w:tab w:val="right" w:leader="dot" w:pos="8290"/>
            </w:tabs>
            <w:rPr>
              <w:rFonts w:eastAsiaTheme="minorEastAsia"/>
              <w:noProof/>
              <w:lang w:val="en-AU" w:eastAsia="ja-JP"/>
            </w:rPr>
          </w:pPr>
          <w:r>
            <w:rPr>
              <w:noProof/>
            </w:rPr>
            <w:t>3.1 Lists</w:t>
          </w:r>
          <w:r>
            <w:rPr>
              <w:noProof/>
            </w:rPr>
            <w:tab/>
          </w:r>
          <w:r>
            <w:rPr>
              <w:noProof/>
            </w:rPr>
            <w:fldChar w:fldCharType="begin"/>
          </w:r>
          <w:r>
            <w:rPr>
              <w:noProof/>
            </w:rPr>
            <w:instrText xml:space="preserve"> PAGEREF _Toc401235680 \h </w:instrText>
          </w:r>
          <w:r>
            <w:rPr>
              <w:noProof/>
            </w:rPr>
          </w:r>
          <w:r>
            <w:rPr>
              <w:noProof/>
            </w:rPr>
            <w:fldChar w:fldCharType="separate"/>
          </w:r>
          <w:r>
            <w:rPr>
              <w:noProof/>
            </w:rPr>
            <w:t>5</w:t>
          </w:r>
          <w:r>
            <w:rPr>
              <w:noProof/>
            </w:rPr>
            <w:fldChar w:fldCharType="end"/>
          </w:r>
        </w:p>
        <w:p w14:paraId="0471025A" w14:textId="77777777" w:rsidR="001E5203" w:rsidRDefault="001E5203">
          <w:pPr>
            <w:pStyle w:val="TOC2"/>
            <w:tabs>
              <w:tab w:val="right" w:leader="dot" w:pos="8290"/>
            </w:tabs>
            <w:rPr>
              <w:rFonts w:eastAsiaTheme="minorEastAsia"/>
              <w:noProof/>
              <w:lang w:val="en-AU" w:eastAsia="ja-JP"/>
            </w:rPr>
          </w:pPr>
          <w:r>
            <w:rPr>
              <w:noProof/>
            </w:rPr>
            <w:t>3.2 Line breaks</w:t>
          </w:r>
          <w:r>
            <w:rPr>
              <w:noProof/>
            </w:rPr>
            <w:tab/>
          </w:r>
          <w:r>
            <w:rPr>
              <w:noProof/>
            </w:rPr>
            <w:fldChar w:fldCharType="begin"/>
          </w:r>
          <w:r>
            <w:rPr>
              <w:noProof/>
            </w:rPr>
            <w:instrText xml:space="preserve"> PAGEREF _Toc401235681 \h </w:instrText>
          </w:r>
          <w:r>
            <w:rPr>
              <w:noProof/>
            </w:rPr>
          </w:r>
          <w:r>
            <w:rPr>
              <w:noProof/>
            </w:rPr>
            <w:fldChar w:fldCharType="separate"/>
          </w:r>
          <w:r>
            <w:rPr>
              <w:noProof/>
            </w:rPr>
            <w:t>5</w:t>
          </w:r>
          <w:r>
            <w:rPr>
              <w:noProof/>
            </w:rPr>
            <w:fldChar w:fldCharType="end"/>
          </w:r>
        </w:p>
        <w:p w14:paraId="7E73FA0D" w14:textId="77777777" w:rsidR="001E5203" w:rsidRDefault="001E5203">
          <w:pPr>
            <w:pStyle w:val="TOC2"/>
            <w:tabs>
              <w:tab w:val="right" w:leader="dot" w:pos="8290"/>
            </w:tabs>
            <w:rPr>
              <w:rFonts w:eastAsiaTheme="minorEastAsia"/>
              <w:noProof/>
              <w:lang w:val="en-AU" w:eastAsia="ja-JP"/>
            </w:rPr>
          </w:pPr>
          <w:r>
            <w:rPr>
              <w:noProof/>
            </w:rPr>
            <w:t>3.3 R chunks</w:t>
          </w:r>
          <w:r>
            <w:rPr>
              <w:noProof/>
            </w:rPr>
            <w:tab/>
          </w:r>
          <w:r>
            <w:rPr>
              <w:noProof/>
            </w:rPr>
            <w:fldChar w:fldCharType="begin"/>
          </w:r>
          <w:r>
            <w:rPr>
              <w:noProof/>
            </w:rPr>
            <w:instrText xml:space="preserve"> PAGEREF _Toc401235682 \h </w:instrText>
          </w:r>
          <w:r>
            <w:rPr>
              <w:noProof/>
            </w:rPr>
          </w:r>
          <w:r>
            <w:rPr>
              <w:noProof/>
            </w:rPr>
            <w:fldChar w:fldCharType="separate"/>
          </w:r>
          <w:r>
            <w:rPr>
              <w:noProof/>
            </w:rPr>
            <w:t>6</w:t>
          </w:r>
          <w:r>
            <w:rPr>
              <w:noProof/>
            </w:rPr>
            <w:fldChar w:fldCharType="end"/>
          </w:r>
        </w:p>
        <w:p w14:paraId="424CD03D" w14:textId="77777777" w:rsidR="001E5203" w:rsidRDefault="001E5203">
          <w:pPr>
            <w:pStyle w:val="TOC2"/>
            <w:tabs>
              <w:tab w:val="right" w:leader="dot" w:pos="8290"/>
            </w:tabs>
            <w:rPr>
              <w:rFonts w:eastAsiaTheme="minorEastAsia"/>
              <w:noProof/>
              <w:lang w:val="en-AU" w:eastAsia="ja-JP"/>
            </w:rPr>
          </w:pPr>
          <w:r>
            <w:rPr>
              <w:noProof/>
            </w:rPr>
            <w:t>3.4 Inline code</w:t>
          </w:r>
          <w:r>
            <w:rPr>
              <w:noProof/>
            </w:rPr>
            <w:tab/>
          </w:r>
          <w:r>
            <w:rPr>
              <w:noProof/>
            </w:rPr>
            <w:fldChar w:fldCharType="begin"/>
          </w:r>
          <w:r>
            <w:rPr>
              <w:noProof/>
            </w:rPr>
            <w:instrText xml:space="preserve"> PAGEREF _Toc401235683 \h </w:instrText>
          </w:r>
          <w:r>
            <w:rPr>
              <w:noProof/>
            </w:rPr>
          </w:r>
          <w:r>
            <w:rPr>
              <w:noProof/>
            </w:rPr>
            <w:fldChar w:fldCharType="separate"/>
          </w:r>
          <w:r>
            <w:rPr>
              <w:noProof/>
            </w:rPr>
            <w:t>6</w:t>
          </w:r>
          <w:r>
            <w:rPr>
              <w:noProof/>
            </w:rPr>
            <w:fldChar w:fldCharType="end"/>
          </w:r>
        </w:p>
        <w:p w14:paraId="17DD9665" w14:textId="77777777" w:rsidR="001E5203" w:rsidRDefault="001E5203">
          <w:pPr>
            <w:pStyle w:val="TOC2"/>
            <w:tabs>
              <w:tab w:val="right" w:leader="dot" w:pos="8290"/>
            </w:tabs>
            <w:rPr>
              <w:rFonts w:eastAsiaTheme="minorEastAsia"/>
              <w:noProof/>
              <w:lang w:val="en-AU" w:eastAsia="ja-JP"/>
            </w:rPr>
          </w:pPr>
          <w:r>
            <w:rPr>
              <w:noProof/>
            </w:rPr>
            <w:t>3.5 Including plots</w:t>
          </w:r>
          <w:r>
            <w:rPr>
              <w:noProof/>
            </w:rPr>
            <w:tab/>
          </w:r>
          <w:r>
            <w:rPr>
              <w:noProof/>
            </w:rPr>
            <w:fldChar w:fldCharType="begin"/>
          </w:r>
          <w:r>
            <w:rPr>
              <w:noProof/>
            </w:rPr>
            <w:instrText xml:space="preserve"> PAGEREF _Toc401235684 \h </w:instrText>
          </w:r>
          <w:r>
            <w:rPr>
              <w:noProof/>
            </w:rPr>
          </w:r>
          <w:r>
            <w:rPr>
              <w:noProof/>
            </w:rPr>
            <w:fldChar w:fldCharType="separate"/>
          </w:r>
          <w:r>
            <w:rPr>
              <w:noProof/>
            </w:rPr>
            <w:t>6</w:t>
          </w:r>
          <w:r>
            <w:rPr>
              <w:noProof/>
            </w:rPr>
            <w:fldChar w:fldCharType="end"/>
          </w:r>
        </w:p>
        <w:p w14:paraId="2ADF5930" w14:textId="77777777" w:rsidR="001E5203" w:rsidRDefault="001E5203">
          <w:pPr>
            <w:pStyle w:val="TOC2"/>
            <w:tabs>
              <w:tab w:val="right" w:leader="dot" w:pos="8290"/>
            </w:tabs>
            <w:rPr>
              <w:rFonts w:eastAsiaTheme="minorEastAsia"/>
              <w:noProof/>
              <w:lang w:val="en-AU" w:eastAsia="ja-JP"/>
            </w:rPr>
          </w:pPr>
          <w:r>
            <w:rPr>
              <w:noProof/>
            </w:rPr>
            <w:t>3.6 Loading and exploring data</w:t>
          </w:r>
          <w:r>
            <w:rPr>
              <w:noProof/>
            </w:rPr>
            <w:tab/>
          </w:r>
          <w:r>
            <w:rPr>
              <w:noProof/>
            </w:rPr>
            <w:fldChar w:fldCharType="begin"/>
          </w:r>
          <w:r>
            <w:rPr>
              <w:noProof/>
            </w:rPr>
            <w:instrText xml:space="preserve"> PAGEREF _Toc401235685 \h </w:instrText>
          </w:r>
          <w:r>
            <w:rPr>
              <w:noProof/>
            </w:rPr>
          </w:r>
          <w:r>
            <w:rPr>
              <w:noProof/>
            </w:rPr>
            <w:fldChar w:fldCharType="separate"/>
          </w:r>
          <w:r>
            <w:rPr>
              <w:noProof/>
            </w:rPr>
            <w:t>7</w:t>
          </w:r>
          <w:r>
            <w:rPr>
              <w:noProof/>
            </w:rPr>
            <w:fldChar w:fldCharType="end"/>
          </w:r>
        </w:p>
        <w:p w14:paraId="556D5EA1" w14:textId="77777777" w:rsidR="001E5203" w:rsidRDefault="001E5203">
          <w:pPr>
            <w:pStyle w:val="TOC2"/>
            <w:tabs>
              <w:tab w:val="right" w:leader="dot" w:pos="8290"/>
            </w:tabs>
            <w:rPr>
              <w:rFonts w:eastAsiaTheme="minorEastAsia"/>
              <w:noProof/>
              <w:lang w:val="en-AU" w:eastAsia="ja-JP"/>
            </w:rPr>
          </w:pPr>
          <w:r>
            <w:rPr>
              <w:noProof/>
            </w:rPr>
            <w:t>3.7 Additional resources</w:t>
          </w:r>
          <w:r>
            <w:rPr>
              <w:noProof/>
            </w:rPr>
            <w:tab/>
          </w:r>
          <w:r>
            <w:rPr>
              <w:noProof/>
            </w:rPr>
            <w:fldChar w:fldCharType="begin"/>
          </w:r>
          <w:r>
            <w:rPr>
              <w:noProof/>
            </w:rPr>
            <w:instrText xml:space="preserve"> PAGEREF _Toc401235686 \h </w:instrText>
          </w:r>
          <w:r>
            <w:rPr>
              <w:noProof/>
            </w:rPr>
          </w:r>
          <w:r>
            <w:rPr>
              <w:noProof/>
            </w:rPr>
            <w:fldChar w:fldCharType="separate"/>
          </w:r>
          <w:r>
            <w:rPr>
              <w:noProof/>
            </w:rPr>
            <w:t>9</w:t>
          </w:r>
          <w:r>
            <w:rPr>
              <w:noProof/>
            </w:rPr>
            <w:fldChar w:fldCharType="end"/>
          </w:r>
        </w:p>
        <w:p w14:paraId="5FD4184F" w14:textId="77777777" w:rsidR="001E5203" w:rsidRDefault="001E5203">
          <w:pPr>
            <w:pStyle w:val="TOC1"/>
            <w:tabs>
              <w:tab w:val="right" w:leader="dot" w:pos="8290"/>
            </w:tabs>
            <w:rPr>
              <w:rFonts w:eastAsiaTheme="minorEastAsia"/>
              <w:noProof/>
              <w:lang w:val="en-AU" w:eastAsia="ja-JP"/>
            </w:rPr>
          </w:pPr>
          <w:r>
            <w:rPr>
              <w:noProof/>
            </w:rPr>
            <w:t>Chapter 4 Mathematics and Science</w:t>
          </w:r>
          <w:r>
            <w:rPr>
              <w:noProof/>
            </w:rPr>
            <w:tab/>
          </w:r>
          <w:r>
            <w:rPr>
              <w:noProof/>
            </w:rPr>
            <w:fldChar w:fldCharType="begin"/>
          </w:r>
          <w:r>
            <w:rPr>
              <w:noProof/>
            </w:rPr>
            <w:instrText xml:space="preserve"> PAGEREF _Toc401235687 \h </w:instrText>
          </w:r>
          <w:r>
            <w:rPr>
              <w:noProof/>
            </w:rPr>
          </w:r>
          <w:r>
            <w:rPr>
              <w:noProof/>
            </w:rPr>
            <w:fldChar w:fldCharType="separate"/>
          </w:r>
          <w:r>
            <w:rPr>
              <w:noProof/>
            </w:rPr>
            <w:t>10</w:t>
          </w:r>
          <w:r>
            <w:rPr>
              <w:noProof/>
            </w:rPr>
            <w:fldChar w:fldCharType="end"/>
          </w:r>
        </w:p>
        <w:p w14:paraId="66B57606" w14:textId="77777777" w:rsidR="001E5203" w:rsidRDefault="001E5203">
          <w:pPr>
            <w:pStyle w:val="TOC2"/>
            <w:tabs>
              <w:tab w:val="right" w:leader="dot" w:pos="8290"/>
            </w:tabs>
            <w:rPr>
              <w:rFonts w:eastAsiaTheme="minorEastAsia"/>
              <w:noProof/>
              <w:lang w:val="en-AU" w:eastAsia="ja-JP"/>
            </w:rPr>
          </w:pPr>
          <w:r>
            <w:rPr>
              <w:noProof/>
            </w:rPr>
            <w:t>4.1 Math</w:t>
          </w:r>
          <w:r>
            <w:rPr>
              <w:noProof/>
            </w:rPr>
            <w:tab/>
          </w:r>
          <w:r>
            <w:rPr>
              <w:noProof/>
            </w:rPr>
            <w:fldChar w:fldCharType="begin"/>
          </w:r>
          <w:r>
            <w:rPr>
              <w:noProof/>
            </w:rPr>
            <w:instrText xml:space="preserve"> PAGEREF _Toc401235688 \h </w:instrText>
          </w:r>
          <w:r>
            <w:rPr>
              <w:noProof/>
            </w:rPr>
          </w:r>
          <w:r>
            <w:rPr>
              <w:noProof/>
            </w:rPr>
            <w:fldChar w:fldCharType="separate"/>
          </w:r>
          <w:r>
            <w:rPr>
              <w:noProof/>
            </w:rPr>
            <w:t>10</w:t>
          </w:r>
          <w:r>
            <w:rPr>
              <w:noProof/>
            </w:rPr>
            <w:fldChar w:fldCharType="end"/>
          </w:r>
        </w:p>
        <w:p w14:paraId="5A7DB086" w14:textId="77777777" w:rsidR="001E5203" w:rsidRDefault="001E5203">
          <w:pPr>
            <w:pStyle w:val="TOC2"/>
            <w:tabs>
              <w:tab w:val="right" w:leader="dot" w:pos="8290"/>
            </w:tabs>
            <w:rPr>
              <w:rFonts w:eastAsiaTheme="minorEastAsia"/>
              <w:noProof/>
              <w:lang w:val="en-AU" w:eastAsia="ja-JP"/>
            </w:rPr>
          </w:pPr>
          <w:r>
            <w:rPr>
              <w:noProof/>
            </w:rPr>
            <w:t>4.2 Chemistry 101: Symbols</w:t>
          </w:r>
          <w:r>
            <w:rPr>
              <w:noProof/>
            </w:rPr>
            <w:tab/>
          </w:r>
          <w:r>
            <w:rPr>
              <w:noProof/>
            </w:rPr>
            <w:fldChar w:fldCharType="begin"/>
          </w:r>
          <w:r>
            <w:rPr>
              <w:noProof/>
            </w:rPr>
            <w:instrText xml:space="preserve"> PAGEREF _Toc401235689 \h </w:instrText>
          </w:r>
          <w:r>
            <w:rPr>
              <w:noProof/>
            </w:rPr>
          </w:r>
          <w:r>
            <w:rPr>
              <w:noProof/>
            </w:rPr>
            <w:fldChar w:fldCharType="separate"/>
          </w:r>
          <w:r>
            <w:rPr>
              <w:noProof/>
            </w:rPr>
            <w:t>10</w:t>
          </w:r>
          <w:r>
            <w:rPr>
              <w:noProof/>
            </w:rPr>
            <w:fldChar w:fldCharType="end"/>
          </w:r>
        </w:p>
        <w:p w14:paraId="22E9F78C" w14:textId="77777777" w:rsidR="001E5203" w:rsidRDefault="001E5203">
          <w:pPr>
            <w:pStyle w:val="TOC3"/>
            <w:tabs>
              <w:tab w:val="right" w:leader="dot" w:pos="8290"/>
            </w:tabs>
            <w:rPr>
              <w:rFonts w:eastAsiaTheme="minorEastAsia"/>
              <w:noProof/>
              <w:lang w:val="en-AU" w:eastAsia="ja-JP"/>
            </w:rPr>
          </w:pPr>
          <w:r>
            <w:rPr>
              <w:noProof/>
            </w:rPr>
            <w:t>4.2.1 Typesetting reactions</w:t>
          </w:r>
          <w:r>
            <w:rPr>
              <w:noProof/>
            </w:rPr>
            <w:tab/>
          </w:r>
          <w:r>
            <w:rPr>
              <w:noProof/>
            </w:rPr>
            <w:fldChar w:fldCharType="begin"/>
          </w:r>
          <w:r>
            <w:rPr>
              <w:noProof/>
            </w:rPr>
            <w:instrText xml:space="preserve"> PAGEREF _Toc401235690 \h </w:instrText>
          </w:r>
          <w:r>
            <w:rPr>
              <w:noProof/>
            </w:rPr>
          </w:r>
          <w:r>
            <w:rPr>
              <w:noProof/>
            </w:rPr>
            <w:fldChar w:fldCharType="separate"/>
          </w:r>
          <w:r>
            <w:rPr>
              <w:noProof/>
            </w:rPr>
            <w:t>10</w:t>
          </w:r>
          <w:r>
            <w:rPr>
              <w:noProof/>
            </w:rPr>
            <w:fldChar w:fldCharType="end"/>
          </w:r>
        </w:p>
        <w:p w14:paraId="04CA7ACC" w14:textId="77777777" w:rsidR="001E5203" w:rsidRDefault="001E5203">
          <w:pPr>
            <w:pStyle w:val="TOC3"/>
            <w:tabs>
              <w:tab w:val="right" w:leader="dot" w:pos="8290"/>
            </w:tabs>
            <w:rPr>
              <w:rFonts w:eastAsiaTheme="minorEastAsia"/>
              <w:noProof/>
              <w:lang w:val="en-AU" w:eastAsia="ja-JP"/>
            </w:rPr>
          </w:pPr>
          <w:r>
            <w:rPr>
              <w:noProof/>
            </w:rPr>
            <w:t>4.2.2 Other examples of reactions</w:t>
          </w:r>
          <w:r>
            <w:rPr>
              <w:noProof/>
            </w:rPr>
            <w:tab/>
          </w:r>
          <w:r>
            <w:rPr>
              <w:noProof/>
            </w:rPr>
            <w:fldChar w:fldCharType="begin"/>
          </w:r>
          <w:r>
            <w:rPr>
              <w:noProof/>
            </w:rPr>
            <w:instrText xml:space="preserve"> PAGEREF _Toc401235691 \h </w:instrText>
          </w:r>
          <w:r>
            <w:rPr>
              <w:noProof/>
            </w:rPr>
          </w:r>
          <w:r>
            <w:rPr>
              <w:noProof/>
            </w:rPr>
            <w:fldChar w:fldCharType="separate"/>
          </w:r>
          <w:r>
            <w:rPr>
              <w:noProof/>
            </w:rPr>
            <w:t>10</w:t>
          </w:r>
          <w:r>
            <w:rPr>
              <w:noProof/>
            </w:rPr>
            <w:fldChar w:fldCharType="end"/>
          </w:r>
        </w:p>
        <w:p w14:paraId="66D59BC7" w14:textId="77777777" w:rsidR="001E5203" w:rsidRDefault="001E5203">
          <w:pPr>
            <w:pStyle w:val="TOC2"/>
            <w:tabs>
              <w:tab w:val="right" w:leader="dot" w:pos="8290"/>
            </w:tabs>
            <w:rPr>
              <w:rFonts w:eastAsiaTheme="minorEastAsia"/>
              <w:noProof/>
              <w:lang w:val="en-AU" w:eastAsia="ja-JP"/>
            </w:rPr>
          </w:pPr>
          <w:r>
            <w:rPr>
              <w:noProof/>
            </w:rPr>
            <w:t>4.3 Physics</w:t>
          </w:r>
          <w:r>
            <w:rPr>
              <w:noProof/>
            </w:rPr>
            <w:tab/>
          </w:r>
          <w:r>
            <w:rPr>
              <w:noProof/>
            </w:rPr>
            <w:fldChar w:fldCharType="begin"/>
          </w:r>
          <w:r>
            <w:rPr>
              <w:noProof/>
            </w:rPr>
            <w:instrText xml:space="preserve"> PAGEREF _Toc401235692 \h </w:instrText>
          </w:r>
          <w:r>
            <w:rPr>
              <w:noProof/>
            </w:rPr>
          </w:r>
          <w:r>
            <w:rPr>
              <w:noProof/>
            </w:rPr>
            <w:fldChar w:fldCharType="separate"/>
          </w:r>
          <w:r>
            <w:rPr>
              <w:noProof/>
            </w:rPr>
            <w:t>11</w:t>
          </w:r>
          <w:r>
            <w:rPr>
              <w:noProof/>
            </w:rPr>
            <w:fldChar w:fldCharType="end"/>
          </w:r>
        </w:p>
        <w:p w14:paraId="2BC61FEC" w14:textId="77777777" w:rsidR="001E5203" w:rsidRDefault="001E5203">
          <w:pPr>
            <w:pStyle w:val="TOC2"/>
            <w:tabs>
              <w:tab w:val="right" w:leader="dot" w:pos="8290"/>
            </w:tabs>
            <w:rPr>
              <w:rFonts w:eastAsiaTheme="minorEastAsia"/>
              <w:noProof/>
              <w:lang w:val="en-AU" w:eastAsia="ja-JP"/>
            </w:rPr>
          </w:pPr>
          <w:r>
            <w:rPr>
              <w:noProof/>
            </w:rPr>
            <w:t>4.4 Biology</w:t>
          </w:r>
          <w:r>
            <w:rPr>
              <w:noProof/>
            </w:rPr>
            <w:tab/>
          </w:r>
          <w:r>
            <w:rPr>
              <w:noProof/>
            </w:rPr>
            <w:fldChar w:fldCharType="begin"/>
          </w:r>
          <w:r>
            <w:rPr>
              <w:noProof/>
            </w:rPr>
            <w:instrText xml:space="preserve"> PAGEREF _Toc401235693 \h </w:instrText>
          </w:r>
          <w:r>
            <w:rPr>
              <w:noProof/>
            </w:rPr>
          </w:r>
          <w:r>
            <w:rPr>
              <w:noProof/>
            </w:rPr>
            <w:fldChar w:fldCharType="separate"/>
          </w:r>
          <w:r>
            <w:rPr>
              <w:noProof/>
            </w:rPr>
            <w:t>11</w:t>
          </w:r>
          <w:r>
            <w:rPr>
              <w:noProof/>
            </w:rPr>
            <w:fldChar w:fldCharType="end"/>
          </w:r>
        </w:p>
        <w:p w14:paraId="6AC37986" w14:textId="77777777" w:rsidR="001E5203" w:rsidRDefault="001E5203">
          <w:pPr>
            <w:pStyle w:val="TOC1"/>
            <w:tabs>
              <w:tab w:val="right" w:leader="dot" w:pos="8290"/>
            </w:tabs>
            <w:rPr>
              <w:rFonts w:eastAsiaTheme="minorEastAsia"/>
              <w:noProof/>
              <w:lang w:val="en-AU" w:eastAsia="ja-JP"/>
            </w:rPr>
          </w:pPr>
          <w:r>
            <w:rPr>
              <w:noProof/>
            </w:rPr>
            <w:t>Chapter 5 Tables, Graphics, References, and Labels</w:t>
          </w:r>
          <w:r>
            <w:rPr>
              <w:noProof/>
            </w:rPr>
            <w:tab/>
          </w:r>
          <w:r>
            <w:rPr>
              <w:noProof/>
            </w:rPr>
            <w:fldChar w:fldCharType="begin"/>
          </w:r>
          <w:r>
            <w:rPr>
              <w:noProof/>
            </w:rPr>
            <w:instrText xml:space="preserve"> PAGEREF _Toc401235694 \h </w:instrText>
          </w:r>
          <w:r>
            <w:rPr>
              <w:noProof/>
            </w:rPr>
          </w:r>
          <w:r>
            <w:rPr>
              <w:noProof/>
            </w:rPr>
            <w:fldChar w:fldCharType="separate"/>
          </w:r>
          <w:r>
            <w:rPr>
              <w:noProof/>
            </w:rPr>
            <w:t>12</w:t>
          </w:r>
          <w:r>
            <w:rPr>
              <w:noProof/>
            </w:rPr>
            <w:fldChar w:fldCharType="end"/>
          </w:r>
        </w:p>
        <w:p w14:paraId="6819ECE2" w14:textId="77777777" w:rsidR="001E5203" w:rsidRDefault="001E5203">
          <w:pPr>
            <w:pStyle w:val="TOC2"/>
            <w:tabs>
              <w:tab w:val="right" w:leader="dot" w:pos="8290"/>
            </w:tabs>
            <w:rPr>
              <w:rFonts w:eastAsiaTheme="minorEastAsia"/>
              <w:noProof/>
              <w:lang w:val="en-AU" w:eastAsia="ja-JP"/>
            </w:rPr>
          </w:pPr>
          <w:r>
            <w:rPr>
              <w:noProof/>
            </w:rPr>
            <w:t>5.1 Tables</w:t>
          </w:r>
          <w:r>
            <w:rPr>
              <w:noProof/>
            </w:rPr>
            <w:tab/>
          </w:r>
          <w:r>
            <w:rPr>
              <w:noProof/>
            </w:rPr>
            <w:fldChar w:fldCharType="begin"/>
          </w:r>
          <w:r>
            <w:rPr>
              <w:noProof/>
            </w:rPr>
            <w:instrText xml:space="preserve"> PAGEREF _Toc401235695 \h </w:instrText>
          </w:r>
          <w:r>
            <w:rPr>
              <w:noProof/>
            </w:rPr>
          </w:r>
          <w:r>
            <w:rPr>
              <w:noProof/>
            </w:rPr>
            <w:fldChar w:fldCharType="separate"/>
          </w:r>
          <w:r>
            <w:rPr>
              <w:noProof/>
            </w:rPr>
            <w:t>12</w:t>
          </w:r>
          <w:r>
            <w:rPr>
              <w:noProof/>
            </w:rPr>
            <w:fldChar w:fldCharType="end"/>
          </w:r>
        </w:p>
        <w:p w14:paraId="45A186D3" w14:textId="77777777" w:rsidR="001E5203" w:rsidRDefault="001E5203">
          <w:pPr>
            <w:pStyle w:val="TOC2"/>
            <w:tabs>
              <w:tab w:val="right" w:leader="dot" w:pos="8290"/>
            </w:tabs>
            <w:rPr>
              <w:rFonts w:eastAsiaTheme="minorEastAsia"/>
              <w:noProof/>
              <w:lang w:val="en-AU" w:eastAsia="ja-JP"/>
            </w:rPr>
          </w:pPr>
          <w:r>
            <w:rPr>
              <w:noProof/>
            </w:rPr>
            <w:t>5.2 Figures</w:t>
          </w:r>
          <w:r>
            <w:rPr>
              <w:noProof/>
            </w:rPr>
            <w:tab/>
          </w:r>
          <w:r>
            <w:rPr>
              <w:noProof/>
            </w:rPr>
            <w:fldChar w:fldCharType="begin"/>
          </w:r>
          <w:r>
            <w:rPr>
              <w:noProof/>
            </w:rPr>
            <w:instrText xml:space="preserve"> PAGEREF _Toc401235696 \h </w:instrText>
          </w:r>
          <w:r>
            <w:rPr>
              <w:noProof/>
            </w:rPr>
          </w:r>
          <w:r>
            <w:rPr>
              <w:noProof/>
            </w:rPr>
            <w:fldChar w:fldCharType="separate"/>
          </w:r>
          <w:r>
            <w:rPr>
              <w:noProof/>
            </w:rPr>
            <w:t>12</w:t>
          </w:r>
          <w:r>
            <w:rPr>
              <w:noProof/>
            </w:rPr>
            <w:fldChar w:fldCharType="end"/>
          </w:r>
        </w:p>
        <w:p w14:paraId="60BE15A1" w14:textId="77777777" w:rsidR="001E5203" w:rsidRDefault="001E5203">
          <w:pPr>
            <w:pStyle w:val="TOC2"/>
            <w:tabs>
              <w:tab w:val="right" w:leader="dot" w:pos="8290"/>
            </w:tabs>
            <w:rPr>
              <w:rFonts w:eastAsiaTheme="minorEastAsia"/>
              <w:noProof/>
              <w:lang w:val="en-AU" w:eastAsia="ja-JP"/>
            </w:rPr>
          </w:pPr>
          <w:r>
            <w:rPr>
              <w:noProof/>
            </w:rPr>
            <w:t>5.3 Footnotes and Endnotes</w:t>
          </w:r>
          <w:r>
            <w:rPr>
              <w:noProof/>
            </w:rPr>
            <w:tab/>
          </w:r>
          <w:r>
            <w:rPr>
              <w:noProof/>
            </w:rPr>
            <w:fldChar w:fldCharType="begin"/>
          </w:r>
          <w:r>
            <w:rPr>
              <w:noProof/>
            </w:rPr>
            <w:instrText xml:space="preserve"> PAGEREF _Toc401235697 \h </w:instrText>
          </w:r>
          <w:r>
            <w:rPr>
              <w:noProof/>
            </w:rPr>
          </w:r>
          <w:r>
            <w:rPr>
              <w:noProof/>
            </w:rPr>
            <w:fldChar w:fldCharType="separate"/>
          </w:r>
          <w:r>
            <w:rPr>
              <w:noProof/>
            </w:rPr>
            <w:t>15</w:t>
          </w:r>
          <w:r>
            <w:rPr>
              <w:noProof/>
            </w:rPr>
            <w:fldChar w:fldCharType="end"/>
          </w:r>
        </w:p>
        <w:p w14:paraId="7750BE8A" w14:textId="77777777" w:rsidR="001E5203" w:rsidRDefault="001E5203">
          <w:pPr>
            <w:pStyle w:val="TOC2"/>
            <w:tabs>
              <w:tab w:val="right" w:leader="dot" w:pos="8290"/>
            </w:tabs>
            <w:rPr>
              <w:rFonts w:eastAsiaTheme="minorEastAsia"/>
              <w:noProof/>
              <w:lang w:val="en-AU" w:eastAsia="ja-JP"/>
            </w:rPr>
          </w:pPr>
          <w:r>
            <w:rPr>
              <w:noProof/>
            </w:rPr>
            <w:t>5.4 Bibliographies</w:t>
          </w:r>
          <w:r>
            <w:rPr>
              <w:noProof/>
            </w:rPr>
            <w:tab/>
          </w:r>
          <w:r>
            <w:rPr>
              <w:noProof/>
            </w:rPr>
            <w:fldChar w:fldCharType="begin"/>
          </w:r>
          <w:r>
            <w:rPr>
              <w:noProof/>
            </w:rPr>
            <w:instrText xml:space="preserve"> PAGEREF _Toc401235698 \h </w:instrText>
          </w:r>
          <w:r>
            <w:rPr>
              <w:noProof/>
            </w:rPr>
          </w:r>
          <w:r>
            <w:rPr>
              <w:noProof/>
            </w:rPr>
            <w:fldChar w:fldCharType="separate"/>
          </w:r>
          <w:r>
            <w:rPr>
              <w:noProof/>
            </w:rPr>
            <w:t>15</w:t>
          </w:r>
          <w:r>
            <w:rPr>
              <w:noProof/>
            </w:rPr>
            <w:fldChar w:fldCharType="end"/>
          </w:r>
        </w:p>
        <w:p w14:paraId="6FAABA67" w14:textId="77777777" w:rsidR="001E5203" w:rsidRDefault="001E5203">
          <w:pPr>
            <w:pStyle w:val="TOC2"/>
            <w:tabs>
              <w:tab w:val="right" w:leader="dot" w:pos="8290"/>
            </w:tabs>
            <w:rPr>
              <w:rFonts w:eastAsiaTheme="minorEastAsia"/>
              <w:noProof/>
              <w:lang w:val="en-AU" w:eastAsia="ja-JP"/>
            </w:rPr>
          </w:pPr>
          <w:r>
            <w:rPr>
              <w:noProof/>
            </w:rPr>
            <w:t>5.5 Anything else?</w:t>
          </w:r>
          <w:r>
            <w:rPr>
              <w:noProof/>
            </w:rPr>
            <w:tab/>
          </w:r>
          <w:r>
            <w:rPr>
              <w:noProof/>
            </w:rPr>
            <w:fldChar w:fldCharType="begin"/>
          </w:r>
          <w:r>
            <w:rPr>
              <w:noProof/>
            </w:rPr>
            <w:instrText xml:space="preserve"> PAGEREF _Toc401235699 \h </w:instrText>
          </w:r>
          <w:r>
            <w:rPr>
              <w:noProof/>
            </w:rPr>
          </w:r>
          <w:r>
            <w:rPr>
              <w:noProof/>
            </w:rPr>
            <w:fldChar w:fldCharType="separate"/>
          </w:r>
          <w:r>
            <w:rPr>
              <w:noProof/>
            </w:rPr>
            <w:t>16</w:t>
          </w:r>
          <w:r>
            <w:rPr>
              <w:noProof/>
            </w:rPr>
            <w:fldChar w:fldCharType="end"/>
          </w:r>
        </w:p>
        <w:p w14:paraId="03BDEE71" w14:textId="77777777" w:rsidR="001E5203" w:rsidRDefault="001E5203">
          <w:pPr>
            <w:pStyle w:val="TOC1"/>
            <w:tabs>
              <w:tab w:val="right" w:leader="dot" w:pos="8290"/>
            </w:tabs>
            <w:rPr>
              <w:rFonts w:eastAsiaTheme="minorEastAsia"/>
              <w:noProof/>
              <w:lang w:val="en-AU" w:eastAsia="ja-JP"/>
            </w:rPr>
          </w:pPr>
          <w:r>
            <w:rPr>
              <w:noProof/>
            </w:rPr>
            <w:t>Chapter 6 Conclusion</w:t>
          </w:r>
          <w:r>
            <w:rPr>
              <w:noProof/>
            </w:rPr>
            <w:tab/>
          </w:r>
          <w:r>
            <w:rPr>
              <w:noProof/>
            </w:rPr>
            <w:fldChar w:fldCharType="begin"/>
          </w:r>
          <w:r>
            <w:rPr>
              <w:noProof/>
            </w:rPr>
            <w:instrText xml:space="preserve"> PAGEREF _Toc401235700 \h </w:instrText>
          </w:r>
          <w:r>
            <w:rPr>
              <w:noProof/>
            </w:rPr>
          </w:r>
          <w:r>
            <w:rPr>
              <w:noProof/>
            </w:rPr>
            <w:fldChar w:fldCharType="separate"/>
          </w:r>
          <w:r>
            <w:rPr>
              <w:noProof/>
            </w:rPr>
            <w:t>17</w:t>
          </w:r>
          <w:r>
            <w:rPr>
              <w:noProof/>
            </w:rPr>
            <w:fldChar w:fldCharType="end"/>
          </w:r>
        </w:p>
        <w:p w14:paraId="2871239E" w14:textId="77777777" w:rsidR="001E5203" w:rsidRDefault="001E5203">
          <w:pPr>
            <w:pStyle w:val="TOC1"/>
            <w:tabs>
              <w:tab w:val="right" w:leader="dot" w:pos="8290"/>
            </w:tabs>
            <w:rPr>
              <w:rFonts w:eastAsiaTheme="minorEastAsia"/>
              <w:noProof/>
              <w:lang w:val="en-AU" w:eastAsia="ja-JP"/>
            </w:rPr>
          </w:pPr>
          <w:r>
            <w:rPr>
              <w:noProof/>
            </w:rPr>
            <w:t>Chapter 7 References</w:t>
          </w:r>
          <w:r>
            <w:rPr>
              <w:noProof/>
            </w:rPr>
            <w:tab/>
          </w:r>
          <w:r>
            <w:rPr>
              <w:noProof/>
            </w:rPr>
            <w:fldChar w:fldCharType="begin"/>
          </w:r>
          <w:r>
            <w:rPr>
              <w:noProof/>
            </w:rPr>
            <w:instrText xml:space="preserve"> PAGEREF _Toc401235701 \h </w:instrText>
          </w:r>
          <w:r>
            <w:rPr>
              <w:noProof/>
            </w:rPr>
          </w:r>
          <w:r>
            <w:rPr>
              <w:noProof/>
            </w:rPr>
            <w:fldChar w:fldCharType="separate"/>
          </w:r>
          <w:r>
            <w:rPr>
              <w:noProof/>
            </w:rPr>
            <w:t>18</w:t>
          </w:r>
          <w:r>
            <w:rPr>
              <w:noProof/>
            </w:rPr>
            <w:fldChar w:fldCharType="end"/>
          </w:r>
        </w:p>
        <w:p w14:paraId="17703194" w14:textId="77777777" w:rsidR="001E5203" w:rsidRDefault="001E5203">
          <w:pPr>
            <w:pStyle w:val="TOC1"/>
            <w:tabs>
              <w:tab w:val="right" w:leader="dot" w:pos="8290"/>
            </w:tabs>
            <w:rPr>
              <w:rFonts w:eastAsiaTheme="minorEastAsia"/>
              <w:noProof/>
              <w:lang w:val="en-AU" w:eastAsia="ja-JP"/>
            </w:rPr>
          </w:pPr>
          <w:r>
            <w:rPr>
              <w:noProof/>
            </w:rPr>
            <w:t>Chapter 8 Appendix</w:t>
          </w:r>
          <w:r>
            <w:rPr>
              <w:noProof/>
            </w:rPr>
            <w:tab/>
          </w:r>
          <w:r>
            <w:rPr>
              <w:noProof/>
            </w:rPr>
            <w:fldChar w:fldCharType="begin"/>
          </w:r>
          <w:r>
            <w:rPr>
              <w:noProof/>
            </w:rPr>
            <w:instrText xml:space="preserve"> PAGEREF _Toc401235702 \h </w:instrText>
          </w:r>
          <w:r>
            <w:rPr>
              <w:noProof/>
            </w:rPr>
          </w:r>
          <w:r>
            <w:rPr>
              <w:noProof/>
            </w:rPr>
            <w:fldChar w:fldCharType="separate"/>
          </w:r>
          <w:r>
            <w:rPr>
              <w:noProof/>
            </w:rPr>
            <w:t>19</w:t>
          </w:r>
          <w:r>
            <w:rPr>
              <w:noProof/>
            </w:rPr>
            <w:fldChar w:fldCharType="end"/>
          </w:r>
        </w:p>
        <w:p w14:paraId="462AB1B0" w14:textId="77777777" w:rsidR="001E5203" w:rsidRDefault="001E5203">
          <w:pPr>
            <w:pStyle w:val="TOC1"/>
            <w:tabs>
              <w:tab w:val="right" w:leader="dot" w:pos="8290"/>
            </w:tabs>
            <w:rPr>
              <w:rFonts w:eastAsiaTheme="minorEastAsia"/>
              <w:noProof/>
              <w:lang w:val="en-AU" w:eastAsia="ja-JP"/>
            </w:rPr>
          </w:pPr>
          <w:r>
            <w:rPr>
              <w:noProof/>
            </w:rPr>
            <w:t>Chapter 9 The First Appendix</w:t>
          </w:r>
          <w:r>
            <w:rPr>
              <w:noProof/>
            </w:rPr>
            <w:tab/>
          </w:r>
          <w:r>
            <w:rPr>
              <w:noProof/>
            </w:rPr>
            <w:fldChar w:fldCharType="begin"/>
          </w:r>
          <w:r>
            <w:rPr>
              <w:noProof/>
            </w:rPr>
            <w:instrText xml:space="preserve"> PAGEREF _Toc401235703 \h </w:instrText>
          </w:r>
          <w:r>
            <w:rPr>
              <w:noProof/>
            </w:rPr>
          </w:r>
          <w:r>
            <w:rPr>
              <w:noProof/>
            </w:rPr>
            <w:fldChar w:fldCharType="separate"/>
          </w:r>
          <w:r>
            <w:rPr>
              <w:noProof/>
            </w:rPr>
            <w:t>20</w:t>
          </w:r>
          <w:r>
            <w:rPr>
              <w:noProof/>
            </w:rPr>
            <w:fldChar w:fldCharType="end"/>
          </w:r>
        </w:p>
        <w:p w14:paraId="6EEF8C3E" w14:textId="77777777" w:rsidR="001E5203" w:rsidRDefault="001E5203">
          <w:pPr>
            <w:pStyle w:val="TOC1"/>
            <w:tabs>
              <w:tab w:val="right" w:leader="dot" w:pos="8290"/>
            </w:tabs>
            <w:rPr>
              <w:rFonts w:eastAsiaTheme="minorEastAsia"/>
              <w:noProof/>
              <w:lang w:val="en-AU" w:eastAsia="ja-JP"/>
            </w:rPr>
          </w:pPr>
          <w:r>
            <w:rPr>
              <w:noProof/>
            </w:rPr>
            <w:t>Chapter 10 The Second Appendix, for Fun</w:t>
          </w:r>
          <w:r>
            <w:rPr>
              <w:noProof/>
            </w:rPr>
            <w:tab/>
          </w:r>
          <w:r>
            <w:rPr>
              <w:noProof/>
            </w:rPr>
            <w:fldChar w:fldCharType="begin"/>
          </w:r>
          <w:r>
            <w:rPr>
              <w:noProof/>
            </w:rPr>
            <w:instrText xml:space="preserve"> PAGEREF _Toc401235704 \h </w:instrText>
          </w:r>
          <w:r>
            <w:rPr>
              <w:noProof/>
            </w:rPr>
          </w:r>
          <w:r>
            <w:rPr>
              <w:noProof/>
            </w:rPr>
            <w:fldChar w:fldCharType="separate"/>
          </w:r>
          <w:r>
            <w:rPr>
              <w:noProof/>
            </w:rPr>
            <w:t>21</w:t>
          </w:r>
          <w:r>
            <w:rPr>
              <w:noProof/>
            </w:rPr>
            <w:fldChar w:fldCharType="end"/>
          </w:r>
        </w:p>
        <w:p w14:paraId="76E42885" w14:textId="77777777" w:rsidR="005F127F" w:rsidRDefault="001E5203">
          <w:r>
            <w:fldChar w:fldCharType="end"/>
          </w:r>
        </w:p>
      </w:sdtContent>
    </w:sdt>
    <w:p w14:paraId="29F37C37" w14:textId="77777777" w:rsidR="005F127F" w:rsidRDefault="001E5203">
      <w:pPr>
        <w:pStyle w:val="Heading9"/>
      </w:pPr>
      <w:bookmarkStart w:id="0" w:name="abstract"/>
      <w:r>
        <w:lastRenderedPageBreak/>
        <w:t>Abstract</w:t>
      </w:r>
      <w:bookmarkEnd w:id="0"/>
    </w:p>
    <w:p w14:paraId="7CF1143B" w14:textId="77777777" w:rsidR="005F127F" w:rsidRDefault="001E5203">
      <w:pPr>
        <w:pStyle w:val="Compact"/>
      </w:pPr>
      <w:r>
        <w:t>The preface pretty much says it all.</w:t>
      </w:r>
    </w:p>
    <w:p w14:paraId="47A21BDC" w14:textId="77777777" w:rsidR="005F127F" w:rsidRDefault="001E5203">
      <w:pPr>
        <w:pStyle w:val="BodyText"/>
      </w:pPr>
      <w:r>
        <w:t>Second paragraph of abstract starts here.</w:t>
      </w:r>
    </w:p>
    <w:p w14:paraId="3113ADA6" w14:textId="77777777" w:rsidR="005F127F" w:rsidRDefault="001E5203">
      <w:pPr>
        <w:pStyle w:val="Heading9"/>
      </w:pPr>
      <w:bookmarkStart w:id="1" w:name="declaration"/>
      <w:r>
        <w:lastRenderedPageBreak/>
        <w:t>Declaration</w:t>
      </w:r>
      <w:bookmarkEnd w:id="1"/>
    </w:p>
    <w:p w14:paraId="5AF99444" w14:textId="77777777" w:rsidR="005F127F" w:rsidRDefault="001E5203">
      <w:pPr>
        <w:pStyle w:val="FirstParagraph"/>
      </w:pPr>
      <w:r>
        <w:t>This is to certify that:</w:t>
      </w:r>
    </w:p>
    <w:p w14:paraId="33B9E22D" w14:textId="77777777" w:rsidR="005F127F" w:rsidRDefault="001E5203">
      <w:pPr>
        <w:pStyle w:val="Compact"/>
        <w:numPr>
          <w:ilvl w:val="0"/>
          <w:numId w:val="12"/>
        </w:numPr>
      </w:pPr>
      <w:r>
        <w:t>the thesis comprises only their original work towards the [name of the award] except where indicated in the preface;</w:t>
      </w:r>
    </w:p>
    <w:p w14:paraId="7D269A48" w14:textId="77777777" w:rsidR="005F127F" w:rsidRDefault="001E5203">
      <w:pPr>
        <w:pStyle w:val="Compact"/>
        <w:numPr>
          <w:ilvl w:val="0"/>
          <w:numId w:val="12"/>
        </w:numPr>
      </w:pPr>
      <w:r>
        <w:t>due acknowledgement has been made in the text to all other material used; and</w:t>
      </w:r>
    </w:p>
    <w:p w14:paraId="4CF9B65D" w14:textId="77777777" w:rsidR="005F127F" w:rsidRDefault="001E5203">
      <w:pPr>
        <w:pStyle w:val="Compact"/>
        <w:numPr>
          <w:ilvl w:val="0"/>
          <w:numId w:val="12"/>
        </w:numPr>
      </w:pPr>
      <w:r>
        <w:t>the thesis is fewer than the maximum word limit in length, exclusive of tables, maps, bibliographies and appendices or that the thesis is [number of words] as approved by the Research Higher Degrees Committee.</w:t>
      </w:r>
    </w:p>
    <w:p w14:paraId="22D5F184" w14:textId="77777777" w:rsidR="005F127F" w:rsidRDefault="005F127F">
      <w:pPr>
        <w:pStyle w:val="FirstParagraph"/>
      </w:pPr>
    </w:p>
    <w:p w14:paraId="049F25BB" w14:textId="77777777" w:rsidR="005F127F" w:rsidRDefault="001E5203">
      <w:pPr>
        <w:pStyle w:val="Heading9"/>
      </w:pPr>
      <w:bookmarkStart w:id="2" w:name="preface"/>
      <w:r>
        <w:lastRenderedPageBreak/>
        <w:t>Preface</w:t>
      </w:r>
      <w:bookmarkEnd w:id="2"/>
    </w:p>
    <w:p w14:paraId="68772310" w14:textId="77777777" w:rsidR="005F127F" w:rsidRDefault="001E5203">
      <w:pPr>
        <w:pStyle w:val="FirstParagraph"/>
      </w:pPr>
      <w:r>
        <w:t>This is an example of a thesis setup to use the reed thesis document class (for LaTeX) and the R bookdown package, in general.</w:t>
      </w:r>
      <w:bookmarkStart w:id="3" w:name="_GoBack"/>
      <w:bookmarkEnd w:id="3"/>
    </w:p>
    <w:p w14:paraId="3D891C7E" w14:textId="77777777" w:rsidR="005F127F" w:rsidRDefault="001E5203">
      <w:pPr>
        <w:pStyle w:val="Heading9"/>
      </w:pPr>
      <w:bookmarkStart w:id="4" w:name="acknowledgements"/>
      <w:r>
        <w:lastRenderedPageBreak/>
        <w:t>Acknowledgements</w:t>
      </w:r>
      <w:bookmarkEnd w:id="4"/>
    </w:p>
    <w:p w14:paraId="5016D508" w14:textId="77777777" w:rsidR="005F127F" w:rsidRDefault="001E5203">
      <w:pPr>
        <w:pStyle w:val="FirstParagraph"/>
      </w:pPr>
      <w:r>
        <w:t>This template is based on thesisdown (</w:t>
      </w:r>
      <w:hyperlink r:id="rId8">
        <w:r>
          <w:rPr>
            <w:rStyle w:val="Hyperlink"/>
          </w:rPr>
          <w:t>https://github.com/ismayc/thesisdown</w:t>
        </w:r>
      </w:hyperlink>
      <w:r>
        <w:t>) and makes use of RMarkdown (</w:t>
      </w:r>
      <w:hyperlink r:id="rId9">
        <w:r>
          <w:rPr>
            <w:rStyle w:val="Hyperlink"/>
          </w:rPr>
          <w:t>https://rmarkdown.rstudio.com/</w:t>
        </w:r>
      </w:hyperlink>
      <w:r>
        <w:t xml:space="preserve">) and bookdown </w:t>
      </w:r>
      <w:hyperlink r:id="rId10">
        <w:r>
          <w:rPr>
            <w:rStyle w:val="Hyperlink"/>
          </w:rPr>
          <w:t>https://bookdown.org/yihui/bookdown/</w:t>
        </w:r>
      </w:hyperlink>
      <w:r>
        <w:t>. The LaTeX template is based on John Papandriopoulos’ University of Melbourne thesis template (</w:t>
      </w:r>
      <w:hyperlink r:id="rId11">
        <w:r>
          <w:rPr>
            <w:rStyle w:val="Hyperlink"/>
          </w:rPr>
          <w:t>https://github.com/jpap/phd-thesis-template</w:t>
        </w:r>
      </w:hyperlink>
      <w:r>
        <w:t>). Inspriation also comes from similar projects including beaverdown (</w:t>
      </w:r>
      <w:hyperlink r:id="rId12">
        <w:r>
          <w:rPr>
            <w:rStyle w:val="Hyperlink"/>
          </w:rPr>
          <w:t>https://github.com/zkamvar/beaverdown</w:t>
        </w:r>
      </w:hyperlink>
      <w:r>
        <w:t>), aggidown (</w:t>
      </w:r>
      <w:hyperlink r:id="rId13">
        <w:r>
          <w:rPr>
            <w:rStyle w:val="Hyperlink"/>
          </w:rPr>
          <w:t>https://github.com/ryanpeek/aggiedown</w:t>
        </w:r>
      </w:hyperlink>
      <w:r>
        <w:t>), huskydown (</w:t>
      </w:r>
      <w:hyperlink r:id="rId14">
        <w:r>
          <w:rPr>
            <w:rStyle w:val="Hyperlink"/>
          </w:rPr>
          <w:t>https://github.com/benmarwick/huskydown</w:t>
        </w:r>
      </w:hyperlink>
      <w:r>
        <w:t>) and jayhawkdown (</w:t>
      </w:r>
      <w:hyperlink r:id="rId15">
        <w:r>
          <w:rPr>
            <w:rStyle w:val="Hyperlink"/>
          </w:rPr>
          <w:t>https://github.com/wjakethompson/jayhawkdown</w:t>
        </w:r>
      </w:hyperlink>
      <w:r>
        <w:t>).</w:t>
      </w:r>
    </w:p>
    <w:p w14:paraId="16F763C8" w14:textId="77777777" w:rsidR="005F127F" w:rsidRDefault="001E5203">
      <w:pPr>
        <w:pStyle w:val="Heading9"/>
      </w:pPr>
      <w:bookmarkStart w:id="5" w:name="list-of-copyright"/>
      <w:r>
        <w:lastRenderedPageBreak/>
        <w:t>List of copyright</w:t>
      </w:r>
      <w:bookmarkEnd w:id="5"/>
    </w:p>
    <w:p w14:paraId="2BBBBB43" w14:textId="77777777" w:rsidR="005F127F" w:rsidRDefault="001E5203">
      <w:pPr>
        <w:pStyle w:val="FirstParagraph"/>
      </w:pPr>
      <w:r>
        <w:t>List of all third party copyright material included in the thesis and whether permissions have been obtained to include this content in the open access version of the thesis.</w:t>
      </w:r>
    </w:p>
    <w:p w14:paraId="5C0BB761" w14:textId="77777777" w:rsidR="005F127F" w:rsidRDefault="001E5203" w:rsidP="007C7F30">
      <w:pPr>
        <w:pStyle w:val="Heading1"/>
        <w:numPr>
          <w:ilvl w:val="0"/>
          <w:numId w:val="21"/>
        </w:numPr>
      </w:pPr>
      <w:bookmarkStart w:id="6" w:name="introduction"/>
      <w:bookmarkStart w:id="7" w:name="_Toc401235678"/>
      <w:r>
        <w:lastRenderedPageBreak/>
        <w:t>Introduction</w:t>
      </w:r>
      <w:bookmarkEnd w:id="6"/>
      <w:bookmarkEnd w:id="7"/>
    </w:p>
    <w:p w14:paraId="4886ED5D" w14:textId="77777777" w:rsidR="005F127F" w:rsidRDefault="001E5203">
      <w:pPr>
        <w:pStyle w:val="FirstParagraph"/>
      </w:pPr>
      <w:r>
        <w:t xml:space="preserve">Welcome to my University of Melbourne </w:t>
      </w:r>
      <w:r>
        <w:rPr>
          <w:i/>
        </w:rPr>
        <w:t>R Markdown</w:t>
      </w:r>
      <w:r>
        <w:t xml:space="preserve"> thesis template. This template is designed to let you produce a nicely formatted thesis using </w:t>
      </w:r>
      <w:r>
        <w:rPr>
          <w:i/>
        </w:rPr>
        <w:t>R Markdown</w:t>
      </w:r>
      <w:r>
        <w:t xml:space="preserve">. </w:t>
      </w:r>
      <w:r>
        <w:rPr>
          <w:i/>
        </w:rPr>
        <w:t>R Markdown</w:t>
      </w:r>
      <w:r>
        <w:t xml:space="preserve"> allows you to easily keep track of your analyses in </w:t>
      </w:r>
      <w:r>
        <w:rPr>
          <w:b/>
        </w:rPr>
        <w:t>R</w:t>
      </w:r>
      <w:r>
        <w:t xml:space="preserve"> chunks of code, with the resulting plots and output included in the final document. The hope is this </w:t>
      </w:r>
      <w:r>
        <w:rPr>
          <w:i/>
        </w:rPr>
        <w:t>R Markdown</w:t>
      </w:r>
      <w:r>
        <w:t xml:space="preserve"> template gets you in the habit of doing reproducible research, which benefits you long-term as a researcher, but also will greatly help anyone that is trying to reproduce or build onto your results down the road.</w:t>
      </w:r>
    </w:p>
    <w:p w14:paraId="7B4CDC8D" w14:textId="77777777" w:rsidR="005F127F" w:rsidRDefault="001E5203">
      <w:pPr>
        <w:pStyle w:val="BodyText"/>
      </w:pPr>
      <w:r>
        <w:t xml:space="preserve">Hopefully, you won’t have much of a learning period to go through and you will reap the benefits of a nicely formatted thesis. The use of LaTeX in combination with </w:t>
      </w:r>
      <w:r>
        <w:rPr>
          <w:i/>
        </w:rPr>
        <w:t>Markdown</w:t>
      </w:r>
      <w:r>
        <w:t xml:space="preserve"> can be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 </w:t>
      </w:r>
      <w:r>
        <w:rPr>
          <w:i/>
        </w:rPr>
        <w:t>Markdown</w:t>
      </w:r>
      <w:r>
        <w:t xml:space="preserve"> and </w:t>
      </w:r>
      <w:r>
        <w:rPr>
          <w:b/>
        </w:rPr>
        <w:t>R</w:t>
      </w:r>
      <w:r>
        <w:t xml:space="preserve"> together for a few weeks, we are confident this will be your reporting style of choice going forward.</w:t>
      </w:r>
    </w:p>
    <w:p w14:paraId="4EB61046" w14:textId="77777777" w:rsidR="005F127F" w:rsidRDefault="001E5203">
      <w:pPr>
        <w:pStyle w:val="BodyText"/>
      </w:pPr>
      <w:r>
        <w:rPr>
          <w:b/>
        </w:rPr>
        <w:t>Why use it?</w:t>
      </w:r>
    </w:p>
    <w:p w14:paraId="399B1B6E" w14:textId="77777777" w:rsidR="005F127F" w:rsidRDefault="001E5203">
      <w:pPr>
        <w:pStyle w:val="BodyText"/>
      </w:pPr>
      <w:r>
        <w:rPr>
          <w:i/>
        </w:rPr>
        <w:t>R Markdown</w:t>
      </w:r>
      <w:r>
        <w:t xml:space="preserve"> creates a simple and straightforward way to interface with the beauty of LaTeX. Packages have been written in </w:t>
      </w:r>
      <w:r>
        <w:rPr>
          <w:b/>
        </w:rPr>
        <w:t>R</w:t>
      </w:r>
      <w:r>
        <w:t xml:space="preserve"> to work directly with LaTeX to produce nicely formatting tables and paragraphs. In addition to creating a user friendly interface to LaTeX, </w:t>
      </w:r>
      <w:r>
        <w:rPr>
          <w:i/>
        </w:rPr>
        <w:t>R Markdown</w:t>
      </w:r>
      <w:r>
        <w:t xml:space="preserve"> also allows you to read in your data, to analyze it and to visualize it using </w:t>
      </w:r>
      <w:r>
        <w:rPr>
          <w:b/>
        </w:rPr>
        <w:t>R</w:t>
      </w:r>
      <w:r>
        <w:t xml:space="preserve"> functions, and also to provide the documentation and commentary on the results of your project. Further, it allows for </w:t>
      </w:r>
      <w:r>
        <w:rPr>
          <w:b/>
        </w:rPr>
        <w:t>R</w:t>
      </w:r>
      <w:r>
        <w:t xml:space="preserve"> results to be passed inline to the commentary of your results. You’ll see more on this later.</w:t>
      </w:r>
    </w:p>
    <w:p w14:paraId="0E78282D" w14:textId="77777777" w:rsidR="005F127F" w:rsidRDefault="001E5203">
      <w:pPr>
        <w:pStyle w:val="BodyText"/>
      </w:pPr>
      <w:r>
        <w:rPr>
          <w:b/>
        </w:rPr>
        <w:t>Who should use it?</w:t>
      </w:r>
    </w:p>
    <w:p w14:paraId="32A9F853" w14:textId="77777777" w:rsidR="005F127F" w:rsidRDefault="001E5203">
      <w:pPr>
        <w:pStyle w:val="BodyText"/>
      </w:pPr>
      <w:r>
        <w:t xml:space="preserve">Anyone who needs to use data analysis, math, tables, a lot of figures, complex cross-references, or who just cares about the final appearance of their document should use </w:t>
      </w:r>
      <w:r>
        <w:rPr>
          <w:i/>
        </w:rPr>
        <w:t>R Markdown</w:t>
      </w:r>
      <w:r>
        <w:t xml:space="preserve">. Of particular use should be anyone in the sciences, but the user-friendly nature of </w:t>
      </w:r>
      <w:r>
        <w:rPr>
          <w:i/>
        </w:rPr>
        <w:t>Markdown</w:t>
      </w:r>
      <w:r>
        <w:t xml:space="preserve"> and its ability to keep track of and easily include figures, automatically generate a table of contents, index, references, table of figures, etc. should make it of great benefit to nearly anyone writing a thesis project.</w:t>
      </w:r>
    </w:p>
    <w:p w14:paraId="3DA867E9" w14:textId="77777777" w:rsidR="005F127F" w:rsidRDefault="001E5203">
      <w:pPr>
        <w:pStyle w:val="Heading1"/>
      </w:pPr>
      <w:bookmarkStart w:id="8" w:name="rmd-basics"/>
      <w:bookmarkStart w:id="9" w:name="_Toc401235679"/>
      <w:r>
        <w:lastRenderedPageBreak/>
        <w:t>R Markdown Basics</w:t>
      </w:r>
      <w:bookmarkEnd w:id="8"/>
      <w:bookmarkEnd w:id="9"/>
    </w:p>
    <w:p w14:paraId="00A734BC" w14:textId="77777777" w:rsidR="005F127F" w:rsidRDefault="001E5203">
      <w:pPr>
        <w:pStyle w:val="FirstParagraph"/>
      </w:pPr>
      <w:r>
        <w:t xml:space="preserve">Here is a brief introduction to using </w:t>
      </w:r>
      <w:r>
        <w:rPr>
          <w:i/>
        </w:rPr>
        <w:t>R Markdown</w:t>
      </w:r>
      <w:r>
        <w:t xml:space="preserve">. </w:t>
      </w:r>
      <w:r>
        <w:rPr>
          <w:i/>
        </w:rPr>
        <w:t>Markdown</w:t>
      </w:r>
      <w:r>
        <w:t xml:space="preserve"> is a simple formatting syntax for authoring HTML, PDF, and MS Word documents. </w:t>
      </w:r>
      <w:r>
        <w:rPr>
          <w:i/>
        </w:rPr>
        <w:t>R Markdown</w:t>
      </w:r>
      <w:r>
        <w:t xml:space="preserve"> provides the flexibility of </w:t>
      </w:r>
      <w:r>
        <w:rPr>
          <w:i/>
        </w:rPr>
        <w:t>Markdown</w:t>
      </w:r>
      <w:r>
        <w:t xml:space="preserve"> with the implementation of </w:t>
      </w:r>
      <w:r>
        <w:rPr>
          <w:b/>
        </w:rPr>
        <w:t>R</w:t>
      </w:r>
      <w:r>
        <w:t xml:space="preserve"> input and output. For more details on using </w:t>
      </w:r>
      <w:r>
        <w:rPr>
          <w:i/>
        </w:rPr>
        <w:t>R Markdown</w:t>
      </w:r>
      <w:r>
        <w:t xml:space="preserve"> see </w:t>
      </w:r>
      <w:hyperlink r:id="rId16">
        <w:r>
          <w:rPr>
            <w:rStyle w:val="Hyperlink"/>
          </w:rPr>
          <w:t>http://rmarkdown.rstudio.com</w:t>
        </w:r>
      </w:hyperlink>
      <w:r>
        <w:t>.</w:t>
      </w:r>
    </w:p>
    <w:p w14:paraId="299EB0AB" w14:textId="77777777" w:rsidR="005F127F" w:rsidRDefault="001E5203">
      <w:pPr>
        <w:pStyle w:val="BodyText"/>
      </w:pPr>
      <w:r>
        <w:t xml:space="preserve">Be careful with your spacing in </w:t>
      </w:r>
      <w:r>
        <w:rPr>
          <w:i/>
        </w:rPr>
        <w:t>Markdown</w:t>
      </w:r>
      <w:r>
        <w:t xml:space="preserve"> documents. While whitespace largely is ignored, it does at times give </w:t>
      </w:r>
      <w:r>
        <w:rPr>
          <w:i/>
        </w:rPr>
        <w:t>Markdown</w:t>
      </w:r>
      <w:r>
        <w:t xml:space="preserve"> 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14:paraId="47EC5595" w14:textId="77777777" w:rsidR="005F127F" w:rsidRDefault="001E5203">
      <w:pPr>
        <w:pStyle w:val="Heading2"/>
      </w:pPr>
      <w:bookmarkStart w:id="10" w:name="lists"/>
      <w:bookmarkStart w:id="11" w:name="_Toc401235680"/>
      <w:r>
        <w:t>Lists</w:t>
      </w:r>
      <w:bookmarkEnd w:id="10"/>
      <w:bookmarkEnd w:id="11"/>
    </w:p>
    <w:p w14:paraId="509C02B7" w14:textId="77777777" w:rsidR="005F127F" w:rsidRDefault="001E5203">
      <w:pPr>
        <w:pStyle w:val="FirstParagraph"/>
      </w:pPr>
      <w:r>
        <w:t>It’s easy to create a list. It can be unordered like</w:t>
      </w:r>
    </w:p>
    <w:p w14:paraId="0C2116E0" w14:textId="77777777" w:rsidR="005F127F" w:rsidRDefault="001E5203">
      <w:pPr>
        <w:pStyle w:val="Compact"/>
        <w:numPr>
          <w:ilvl w:val="0"/>
          <w:numId w:val="13"/>
        </w:numPr>
      </w:pPr>
      <w:r>
        <w:t>Item 1</w:t>
      </w:r>
    </w:p>
    <w:p w14:paraId="6C775488" w14:textId="77777777" w:rsidR="005F127F" w:rsidRDefault="001E5203">
      <w:pPr>
        <w:pStyle w:val="Compact"/>
        <w:numPr>
          <w:ilvl w:val="0"/>
          <w:numId w:val="13"/>
        </w:numPr>
      </w:pPr>
      <w:r>
        <w:t>Item 2</w:t>
      </w:r>
    </w:p>
    <w:p w14:paraId="38F2D859" w14:textId="77777777" w:rsidR="005F127F" w:rsidRDefault="001E5203">
      <w:pPr>
        <w:pStyle w:val="FirstParagraph"/>
      </w:pPr>
      <w:r>
        <w:t>or it can be ordered like</w:t>
      </w:r>
    </w:p>
    <w:p w14:paraId="57629A62" w14:textId="77777777" w:rsidR="005F127F" w:rsidRDefault="001E5203">
      <w:pPr>
        <w:pStyle w:val="Compact"/>
        <w:numPr>
          <w:ilvl w:val="0"/>
          <w:numId w:val="14"/>
        </w:numPr>
      </w:pPr>
      <w:r>
        <w:t>Item 1</w:t>
      </w:r>
    </w:p>
    <w:p w14:paraId="7CC98973" w14:textId="77777777" w:rsidR="005F127F" w:rsidRDefault="001E5203">
      <w:pPr>
        <w:pStyle w:val="Compact"/>
        <w:numPr>
          <w:ilvl w:val="0"/>
          <w:numId w:val="14"/>
        </w:numPr>
      </w:pPr>
      <w:r>
        <w:t>Item 2</w:t>
      </w:r>
    </w:p>
    <w:p w14:paraId="5AAAF78A" w14:textId="77777777" w:rsidR="005F127F" w:rsidRDefault="001E5203">
      <w:pPr>
        <w:pStyle w:val="FirstParagraph"/>
      </w:pPr>
      <w:r>
        <w:t xml:space="preserve">Notice that I intentionally mislabeled Item 2 as number 4. </w:t>
      </w:r>
      <w:r>
        <w:rPr>
          <w:i/>
        </w:rPr>
        <w:t>Markdown</w:t>
      </w:r>
      <w:r>
        <w:t xml:space="preserve"> automatically figures this out! You can put any numbers in the list and it will create the list. Check it out below.</w:t>
      </w:r>
    </w:p>
    <w:p w14:paraId="6BE73F39" w14:textId="77777777" w:rsidR="005F127F" w:rsidRDefault="001E5203">
      <w:pPr>
        <w:pStyle w:val="BodyText"/>
      </w:pPr>
      <w:r>
        <w:t>To create a sublist, just indent the values a bit (at least four spaces or a tab). (Here’s one case where indentation is key!)</w:t>
      </w:r>
    </w:p>
    <w:p w14:paraId="21716299" w14:textId="77777777" w:rsidR="005F127F" w:rsidRDefault="001E5203">
      <w:pPr>
        <w:pStyle w:val="Compact"/>
        <w:numPr>
          <w:ilvl w:val="0"/>
          <w:numId w:val="15"/>
        </w:numPr>
      </w:pPr>
      <w:r>
        <w:t>Item 1</w:t>
      </w:r>
    </w:p>
    <w:p w14:paraId="15E048D9" w14:textId="77777777" w:rsidR="005F127F" w:rsidRDefault="001E5203">
      <w:pPr>
        <w:pStyle w:val="Compact"/>
        <w:numPr>
          <w:ilvl w:val="0"/>
          <w:numId w:val="15"/>
        </w:numPr>
      </w:pPr>
      <w:r>
        <w:t>Item 2</w:t>
      </w:r>
    </w:p>
    <w:p w14:paraId="58576853" w14:textId="77777777" w:rsidR="005F127F" w:rsidRDefault="001E5203">
      <w:pPr>
        <w:pStyle w:val="Compact"/>
        <w:numPr>
          <w:ilvl w:val="0"/>
          <w:numId w:val="15"/>
        </w:numPr>
      </w:pPr>
      <w:r>
        <w:t>Item 3</w:t>
      </w:r>
    </w:p>
    <w:p w14:paraId="2C4A1A89" w14:textId="77777777" w:rsidR="005F127F" w:rsidRDefault="001E5203">
      <w:pPr>
        <w:pStyle w:val="Compact"/>
        <w:numPr>
          <w:ilvl w:val="1"/>
          <w:numId w:val="16"/>
        </w:numPr>
      </w:pPr>
      <w:r>
        <w:t>Item 3a</w:t>
      </w:r>
    </w:p>
    <w:p w14:paraId="31E8C034" w14:textId="77777777" w:rsidR="005F127F" w:rsidRDefault="001E5203">
      <w:pPr>
        <w:pStyle w:val="Compact"/>
        <w:numPr>
          <w:ilvl w:val="1"/>
          <w:numId w:val="16"/>
        </w:numPr>
      </w:pPr>
      <w:r>
        <w:t>Item 3b</w:t>
      </w:r>
    </w:p>
    <w:p w14:paraId="49225AD7" w14:textId="77777777" w:rsidR="005F127F" w:rsidRDefault="001E5203">
      <w:pPr>
        <w:pStyle w:val="Heading2"/>
      </w:pPr>
      <w:bookmarkStart w:id="12" w:name="line-breaks"/>
      <w:bookmarkStart w:id="13" w:name="_Toc401235681"/>
      <w:r>
        <w:t>Line breaks</w:t>
      </w:r>
      <w:bookmarkEnd w:id="12"/>
      <w:bookmarkEnd w:id="13"/>
    </w:p>
    <w:p w14:paraId="4603BCAD" w14:textId="77777777" w:rsidR="005F127F" w:rsidRDefault="001E5203">
      <w:pPr>
        <w:pStyle w:val="FirstParagraph"/>
      </w:pPr>
      <w:r>
        <w:t>Make sure to add white space between lines if you’d like to start a new paragraph. Look at what happens below in the outputted document if you don’t:</w:t>
      </w:r>
    </w:p>
    <w:p w14:paraId="186A1922" w14:textId="77777777" w:rsidR="005F127F" w:rsidRDefault="001E5203">
      <w:pPr>
        <w:pStyle w:val="BodyText"/>
      </w:pPr>
      <w:r>
        <w:t>Here is the first sentence. Here is another sentence. Here is the last sentence to end the paragraph. This should be a new paragraph.</w:t>
      </w:r>
    </w:p>
    <w:p w14:paraId="3952F07D" w14:textId="77777777" w:rsidR="005F127F" w:rsidRDefault="001E5203">
      <w:pPr>
        <w:pStyle w:val="BodyText"/>
      </w:pPr>
      <w:r>
        <w:rPr>
          <w:i/>
        </w:rPr>
        <w:t>Now for the correct way:</w:t>
      </w:r>
    </w:p>
    <w:p w14:paraId="3DE0BBA9" w14:textId="77777777" w:rsidR="005F127F" w:rsidRDefault="001E5203">
      <w:pPr>
        <w:pStyle w:val="BodyText"/>
      </w:pPr>
      <w:r>
        <w:lastRenderedPageBreak/>
        <w:t>Here is the first sentence. Here is another sentence. Here is the last sentence to end the paragraph.</w:t>
      </w:r>
    </w:p>
    <w:p w14:paraId="718C0A79" w14:textId="77777777" w:rsidR="005F127F" w:rsidRDefault="001E5203">
      <w:pPr>
        <w:pStyle w:val="BodyText"/>
      </w:pPr>
      <w:r>
        <w:t>This should be a new paragraph.</w:t>
      </w:r>
    </w:p>
    <w:p w14:paraId="247ABA1F" w14:textId="77777777" w:rsidR="005F127F" w:rsidRDefault="001E5203">
      <w:pPr>
        <w:pStyle w:val="Heading2"/>
      </w:pPr>
      <w:bookmarkStart w:id="14" w:name="r-chunks"/>
      <w:bookmarkStart w:id="15" w:name="_Toc401235682"/>
      <w:r>
        <w:t>R chunks</w:t>
      </w:r>
      <w:bookmarkEnd w:id="14"/>
      <w:bookmarkEnd w:id="15"/>
    </w:p>
    <w:p w14:paraId="1342FBF9" w14:textId="77777777" w:rsidR="005F127F" w:rsidRDefault="001E5203">
      <w:pPr>
        <w:pStyle w:val="FirstParagraph"/>
      </w:pPr>
      <w:r>
        <w:t xml:space="preserve">When you click the </w:t>
      </w:r>
      <w:r>
        <w:rPr>
          <w:b/>
        </w:rPr>
        <w:t>Knit</w:t>
      </w:r>
      <w:r>
        <w:t xml:space="preserve"> button above a document will be generated that includes both content as well as the output of any embedded </w:t>
      </w:r>
      <w:r>
        <w:rPr>
          <w:b/>
        </w:rPr>
        <w:t>R</w:t>
      </w:r>
      <w:r>
        <w:t xml:space="preserve"> code chunks within the document. You can embed an </w:t>
      </w:r>
      <w:r>
        <w:rPr>
          <w:b/>
        </w:rPr>
        <w:t>R</w:t>
      </w:r>
      <w:r>
        <w:t xml:space="preserve"> code chunk like this (</w:t>
      </w:r>
      <w:r>
        <w:rPr>
          <w:rStyle w:val="VerbatimChar"/>
        </w:rPr>
        <w:t>cars</w:t>
      </w:r>
      <w:r>
        <w:t xml:space="preserve"> is a built-in </w:t>
      </w:r>
      <w:r>
        <w:rPr>
          <w:b/>
        </w:rPr>
        <w:t>R</w:t>
      </w:r>
      <w:r>
        <w:t xml:space="preserve"> dataset):</w:t>
      </w:r>
    </w:p>
    <w:p w14:paraId="0BC94897" w14:textId="77777777" w:rsidR="005F127F" w:rsidRDefault="001E5203">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14:paraId="43F2871F" w14:textId="77777777" w:rsidR="005F127F" w:rsidRDefault="001E5203">
      <w:pPr>
        <w:pStyle w:val="Heading2"/>
      </w:pPr>
      <w:bookmarkStart w:id="16" w:name="inline-code"/>
      <w:bookmarkStart w:id="17" w:name="_Toc401235683"/>
      <w:r>
        <w:t>Inline code</w:t>
      </w:r>
      <w:bookmarkEnd w:id="16"/>
      <w:bookmarkEnd w:id="17"/>
    </w:p>
    <w:p w14:paraId="4A3687ED" w14:textId="77777777" w:rsidR="005F127F" w:rsidRDefault="001E5203">
      <w:pPr>
        <w:pStyle w:val="FirstParagraph"/>
      </w:pPr>
      <w:r>
        <w:t>If you’d like to put the results of your analysis directly into your discussion, add inline code like this:</w:t>
      </w:r>
    </w:p>
    <w:p w14:paraId="29097CDF" w14:textId="77777777" w:rsidR="005F127F" w:rsidRDefault="001E5203">
      <w:pPr>
        <w:pStyle w:val="BlockText"/>
      </w:pPr>
      <w:r>
        <w:t xml:space="preserve">The </w:t>
      </w:r>
      <w:r>
        <w:rPr>
          <w:rStyle w:val="VerbatimChar"/>
        </w:rPr>
        <w:t>cos</w:t>
      </w:r>
      <w:r>
        <w:t xml:space="preserve"> of </w:t>
      </w:r>
      <m:oMath>
        <m:r>
          <w:rPr>
            <w:rFonts w:ascii="Cambria Math" w:hAnsi="Cambria Math"/>
          </w:rPr>
          <m:t>2π</m:t>
        </m:r>
      </m:oMath>
      <w:r>
        <w:t xml:space="preserve"> is 1.</w:t>
      </w:r>
    </w:p>
    <w:p w14:paraId="6C082E75" w14:textId="77777777" w:rsidR="005F127F" w:rsidRDefault="001E5203">
      <w:pPr>
        <w:pStyle w:val="FirstParagraph"/>
      </w:pPr>
      <w:r>
        <w:t>Another example would be the direct calculation of the standard deviation:</w:t>
      </w:r>
    </w:p>
    <w:p w14:paraId="10EB283B" w14:textId="77777777" w:rsidR="005F127F" w:rsidRDefault="001E5203">
      <w:pPr>
        <w:pStyle w:val="BlockText"/>
      </w:pPr>
      <w:r>
        <w:t xml:space="preserve">The standard deviation of </w:t>
      </w:r>
      <w:r>
        <w:rPr>
          <w:rStyle w:val="VerbatimChar"/>
        </w:rPr>
        <w:t>speed</w:t>
      </w:r>
      <w:r>
        <w:t xml:space="preserve"> in </w:t>
      </w:r>
      <w:r>
        <w:rPr>
          <w:rStyle w:val="VerbatimChar"/>
        </w:rPr>
        <w:t>cars</w:t>
      </w:r>
      <w:r>
        <w:t xml:space="preserve"> is 5.2876444.</w:t>
      </w:r>
    </w:p>
    <w:p w14:paraId="28731E4D" w14:textId="77777777" w:rsidR="005F127F" w:rsidRDefault="001E5203">
      <w:pPr>
        <w:pStyle w:val="FirstParagraph"/>
      </w:pPr>
      <w:r>
        <w:t xml:space="preserve">One last neat feature is the use of the </w:t>
      </w:r>
      <w:r>
        <w:rPr>
          <w:rStyle w:val="VerbatimChar"/>
        </w:rPr>
        <w:t>ifelse</w:t>
      </w:r>
      <w:r>
        <w:t xml:space="preserve"> conditional statement which can be used to output text depending on the result of an </w:t>
      </w:r>
      <w:r>
        <w:rPr>
          <w:b/>
        </w:rPr>
        <w:t>R</w:t>
      </w:r>
      <w:r>
        <w:t xml:space="preserve"> calculation:</w:t>
      </w:r>
    </w:p>
    <w:p w14:paraId="635E32A8" w14:textId="77777777" w:rsidR="005F127F" w:rsidRDefault="001E5203">
      <w:pPr>
        <w:pStyle w:val="BlockText"/>
      </w:pPr>
      <w:r>
        <w:t>The standard deviation is less than 6.</w:t>
      </w:r>
    </w:p>
    <w:p w14:paraId="2FCA4A33" w14:textId="77777777" w:rsidR="005F127F" w:rsidRDefault="001E5203">
      <w:pPr>
        <w:pStyle w:val="FirstParagraph"/>
      </w:pPr>
      <w:r>
        <w:t xml:space="preserve">Note the use of </w:t>
      </w:r>
      <w:r>
        <w:rPr>
          <w:rStyle w:val="VerbatimChar"/>
        </w:rPr>
        <w:t>&gt;</w:t>
      </w:r>
      <w:r>
        <w:t xml:space="preserve"> here, which signifies a quotation environment that will be indented.</w:t>
      </w:r>
    </w:p>
    <w:p w14:paraId="7E8D40F8" w14:textId="77777777" w:rsidR="005F127F" w:rsidRDefault="001E5203">
      <w:pPr>
        <w:pStyle w:val="BodyText"/>
      </w:pPr>
      <w:r>
        <w:t xml:space="preserve">As you see with </w:t>
      </w:r>
      <w:r>
        <w:rPr>
          <w:rStyle w:val="VerbatimChar"/>
        </w:rPr>
        <w:t>$2 \pi$</w:t>
      </w:r>
      <w:r>
        <w:t xml:space="preserve"> above, mathematics can be added by surrounding the mathematical text with dollar signs. More examples of this are in </w:t>
      </w:r>
      <w:hyperlink w:anchor="math-sci">
        <w:r>
          <w:rPr>
            <w:rStyle w:val="Hyperlink"/>
          </w:rPr>
          <w:t>Mathematics and Science</w:t>
        </w:r>
      </w:hyperlink>
      <w:r>
        <w:t xml:space="preserve"> if you uncomment the code in </w:t>
      </w:r>
      <w:hyperlink w:anchor="math">
        <w:r>
          <w:rPr>
            <w:rStyle w:val="Hyperlink"/>
          </w:rPr>
          <w:t>Math</w:t>
        </w:r>
      </w:hyperlink>
      <w:r>
        <w:t>.</w:t>
      </w:r>
    </w:p>
    <w:p w14:paraId="0C025E03" w14:textId="77777777" w:rsidR="005F127F" w:rsidRDefault="001E5203">
      <w:pPr>
        <w:pStyle w:val="Heading2"/>
      </w:pPr>
      <w:bookmarkStart w:id="18" w:name="including-plots"/>
      <w:bookmarkStart w:id="19" w:name="_Toc401235684"/>
      <w:r>
        <w:t>Including plots</w:t>
      </w:r>
      <w:bookmarkEnd w:id="18"/>
      <w:bookmarkEnd w:id="19"/>
    </w:p>
    <w:p w14:paraId="51DD4C91" w14:textId="77777777" w:rsidR="005F127F" w:rsidRDefault="001E5203">
      <w:pPr>
        <w:pStyle w:val="FirstParagraph"/>
      </w:pPr>
      <w:r>
        <w:t xml:space="preserve">You can also embed plots. For example, here is a way to use the base </w:t>
      </w:r>
      <w:r>
        <w:rPr>
          <w:b/>
        </w:rPr>
        <w:t>R</w:t>
      </w:r>
      <w:r>
        <w:t xml:space="preserve"> graphics package to produce a plot using the built-in </w:t>
      </w:r>
      <w:r>
        <w:rPr>
          <w:rStyle w:val="VerbatimChar"/>
        </w:rPr>
        <w:t>pressure</w:t>
      </w:r>
      <w:r>
        <w:t xml:space="preserve"> dataset:</w:t>
      </w:r>
    </w:p>
    <w:p w14:paraId="31CF2859" w14:textId="77777777" w:rsidR="005F127F" w:rsidRDefault="001E5203">
      <w:pPr>
        <w:pStyle w:val="BodyText"/>
      </w:pPr>
      <w:r>
        <w:rPr>
          <w:noProof/>
        </w:rPr>
        <w:lastRenderedPageBreak/>
        <w:drawing>
          <wp:inline distT="0" distB="0" distL="0" distR="0" wp14:anchorId="783AE906" wp14:editId="070A773B">
            <wp:extent cx="5270500" cy="4216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pressure-1.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734BB7B8" w14:textId="77777777" w:rsidR="005F127F" w:rsidRDefault="001E5203">
      <w:pPr>
        <w:pStyle w:val="BodyText"/>
      </w:pPr>
      <w:r>
        <w:t xml:space="preserve">Note that the </w:t>
      </w:r>
      <w:r>
        <w:rPr>
          <w:rStyle w:val="VerbatimChar"/>
        </w:rPr>
        <w:t>echo=FALSE</w:t>
      </w:r>
      <w:r>
        <w:t xml:space="preserve"> parameter was added to the code chunk to prevent printing of the </w:t>
      </w:r>
      <w:r>
        <w:rPr>
          <w:b/>
        </w:rPr>
        <w:t>R</w:t>
      </w:r>
      <w:r>
        <w:t xml:space="preserve"> code that generated the plot. There are plenty of other ways to add chunk options. More information is available at </w:t>
      </w:r>
      <w:hyperlink r:id="rId18">
        <w:r>
          <w:rPr>
            <w:rStyle w:val="Hyperlink"/>
          </w:rPr>
          <w:t>http://yihui.name/knitr/options/</w:t>
        </w:r>
      </w:hyperlink>
      <w:r>
        <w:t>.</w:t>
      </w:r>
    </w:p>
    <w:p w14:paraId="3AD4026F" w14:textId="77777777" w:rsidR="005F127F" w:rsidRDefault="001E5203">
      <w:pPr>
        <w:pStyle w:val="BodyText"/>
      </w:pPr>
      <w:r>
        <w:t xml:space="preserve">Another useful chunk option is the setting of </w:t>
      </w:r>
      <w:r>
        <w:rPr>
          <w:rStyle w:val="VerbatimChar"/>
        </w:rPr>
        <w:t>cache=TRUE</w:t>
      </w:r>
      <w:r>
        <w:t xml:space="preserve"> as you see here. If document rendering becomes time consuming due to long computations or plots that are expensive to generate you can use knitr caching to improve performance. Later in this file, you’ll see a way to reference plots created in </w:t>
      </w:r>
      <w:r>
        <w:rPr>
          <w:b/>
        </w:rPr>
        <w:t>R</w:t>
      </w:r>
      <w:r>
        <w:t xml:space="preserve"> or external figures.</w:t>
      </w:r>
    </w:p>
    <w:p w14:paraId="726E2813" w14:textId="77777777" w:rsidR="005F127F" w:rsidRDefault="001E5203">
      <w:pPr>
        <w:pStyle w:val="Heading2"/>
      </w:pPr>
      <w:bookmarkStart w:id="20" w:name="loading-and-exploring-data"/>
      <w:bookmarkStart w:id="21" w:name="_Toc401235685"/>
      <w:r>
        <w:t>Loading and exploring data</w:t>
      </w:r>
      <w:bookmarkEnd w:id="20"/>
      <w:bookmarkEnd w:id="21"/>
    </w:p>
    <w:p w14:paraId="0704533F" w14:textId="77777777" w:rsidR="005F127F" w:rsidRDefault="001E5203">
      <w:pPr>
        <w:pStyle w:val="FirstParagraph"/>
      </w:pPr>
      <w:r>
        <w:t xml:space="preserve">Included in this template is a file called </w:t>
      </w:r>
      <w:r>
        <w:rPr>
          <w:rStyle w:val="VerbatimChar"/>
        </w:rPr>
        <w:t>flights.csv</w:t>
      </w:r>
      <w:r>
        <w:t xml:space="preserve">. This file includes a subset of the larger dataset of information about all flights that departed from Seattle and Portland in 2014. More information about this dataset and its </w:t>
      </w:r>
      <w:r>
        <w:rPr>
          <w:b/>
        </w:rPr>
        <w:t>R</w:t>
      </w:r>
      <w:r>
        <w:t xml:space="preserve"> package is available at </w:t>
      </w:r>
      <w:hyperlink r:id="rId19">
        <w:r>
          <w:rPr>
            <w:rStyle w:val="Hyperlink"/>
          </w:rPr>
          <w:t>http://github.com/ismayc/pnwflights14</w:t>
        </w:r>
      </w:hyperlink>
      <w:r>
        <w:t xml:space="preserve">. This subset includes only Portland flights and only rows that were complete with no missing values. Merges were also done with the </w:t>
      </w:r>
      <w:r>
        <w:rPr>
          <w:rStyle w:val="VerbatimChar"/>
        </w:rPr>
        <w:t>airports</w:t>
      </w:r>
      <w:r>
        <w:t xml:space="preserve"> and </w:t>
      </w:r>
      <w:r>
        <w:rPr>
          <w:rStyle w:val="VerbatimChar"/>
        </w:rPr>
        <w:t>airlines</w:t>
      </w:r>
      <w:r>
        <w:t xml:space="preserve"> data sets in the </w:t>
      </w:r>
      <w:r>
        <w:rPr>
          <w:rStyle w:val="VerbatimChar"/>
        </w:rPr>
        <w:t>pnwflights14</w:t>
      </w:r>
      <w:r>
        <w:t xml:space="preserve"> package to get more descriptive airport and airline names.</w:t>
      </w:r>
    </w:p>
    <w:p w14:paraId="4BFA528E" w14:textId="77777777" w:rsidR="005F127F" w:rsidRDefault="001E5203">
      <w:pPr>
        <w:pStyle w:val="BodyText"/>
      </w:pPr>
      <w:r>
        <w:t>We can load in this data set using the following command:</w:t>
      </w:r>
    </w:p>
    <w:p w14:paraId="5D3DF40A" w14:textId="77777777" w:rsidR="005F127F" w:rsidRDefault="001E5203">
      <w:pPr>
        <w:pStyle w:val="BodyText"/>
      </w:pPr>
      <w:r>
        <w:t xml:space="preserve">The data is now stored in the data frame called </w:t>
      </w:r>
      <w:r>
        <w:rPr>
          <w:rStyle w:val="VerbatimChar"/>
        </w:rPr>
        <w:t>flights</w:t>
      </w:r>
      <w:r>
        <w:t xml:space="preserve"> in </w:t>
      </w:r>
      <w:r>
        <w:rPr>
          <w:b/>
        </w:rPr>
        <w:t>R</w:t>
      </w:r>
      <w:r>
        <w:t xml:space="preserve">. To get a better feel for the variables included in this dataset we can use a variety of functions. Here </w:t>
      </w:r>
      <w:r>
        <w:lastRenderedPageBreak/>
        <w:t>we can see the dimensions (rows by columns) and also the names of the columns.</w:t>
      </w:r>
    </w:p>
    <w:p w14:paraId="2CC81766" w14:textId="77777777" w:rsidR="005F127F" w:rsidRDefault="001E5203">
      <w:pPr>
        <w:pStyle w:val="SourceCode"/>
      </w:pPr>
      <w:r>
        <w:rPr>
          <w:rStyle w:val="VerbatimChar"/>
        </w:rPr>
        <w:t>[1] 52808    16</w:t>
      </w:r>
    </w:p>
    <w:p w14:paraId="13366FE3" w14:textId="77777777" w:rsidR="005F127F" w:rsidRDefault="001E5203">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[13] "hour"         "minute"       "carrier_name" "dest_name"   </w:t>
      </w:r>
    </w:p>
    <w:p w14:paraId="2A6F040C" w14:textId="77777777" w:rsidR="005F127F" w:rsidRDefault="001E5203">
      <w:pPr>
        <w:pStyle w:val="FirstParagraph"/>
      </w:pPr>
      <w:r>
        <w:t xml:space="preserve">Another good idea is to take a look at the dataset in table form. With this dataset having more than 50,000 rows, we won’t explicitly show the results of the command here. I recommend you enter the command into the Console </w:t>
      </w:r>
      <w:r>
        <w:rPr>
          <w:b/>
          <w:i/>
        </w:rPr>
        <w:t>after</w:t>
      </w:r>
      <w:r>
        <w:t xml:space="preserve"> you have run the </w:t>
      </w:r>
      <w:r>
        <w:rPr>
          <w:b/>
        </w:rPr>
        <w:t>R</w:t>
      </w:r>
      <w:r>
        <w:t xml:space="preserve"> chunks above to load the data into </w:t>
      </w:r>
      <w:r>
        <w:rPr>
          <w:b/>
        </w:rPr>
        <w:t>R</w:t>
      </w:r>
      <w:r>
        <w:t>.</w:t>
      </w:r>
    </w:p>
    <w:p w14:paraId="7FFB1D1E" w14:textId="77777777" w:rsidR="005F127F" w:rsidRDefault="001E5203">
      <w:pPr>
        <w:pStyle w:val="BodyText"/>
      </w:pPr>
      <w:r>
        <w:t xml:space="preserve">While not required, it is highly recommended you use the </w:t>
      </w:r>
      <w:r>
        <w:rPr>
          <w:rStyle w:val="VerbatimChar"/>
        </w:rPr>
        <w:t>dplyr</w:t>
      </w:r>
      <w:r>
        <w:t xml:space="preserve"> package to manipulate and summarize your data set as needed. It uses a syntax that is easy to understand using chaining operations. Below I’ve created a few examples of using </w:t>
      </w:r>
      <w:r>
        <w:rPr>
          <w:rStyle w:val="VerbatimChar"/>
        </w:rPr>
        <w:t>dplyr</w:t>
      </w:r>
      <w:r>
        <w:t xml:space="preserve"> to get information about the Portland flights in 2014. You will also see the use of the </w:t>
      </w:r>
      <w:r>
        <w:rPr>
          <w:rStyle w:val="VerbatimChar"/>
        </w:rPr>
        <w:t>ggplot2</w:t>
      </w:r>
      <w:r>
        <w:t xml:space="preserve"> package, which produces beautiful, high-quality academic visuals.</w:t>
      </w:r>
    </w:p>
    <w:p w14:paraId="5F990327" w14:textId="77777777" w:rsidR="005F127F" w:rsidRDefault="001E5203">
      <w:pPr>
        <w:pStyle w:val="BodyText"/>
      </w:pPr>
      <w:r>
        <w:t>We begin by checking to ensure that needed packages are installed and then we load them into our current working environment:</w:t>
      </w:r>
    </w:p>
    <w:p w14:paraId="0C1AE7BB" w14:textId="77777777" w:rsidR="005F127F" w:rsidRDefault="001E5203">
      <w:pPr>
        <w:pStyle w:val="BodyText"/>
      </w:pPr>
      <w:r>
        <w:t>The example we show here does the following:</w:t>
      </w:r>
    </w:p>
    <w:p w14:paraId="7F38AE5F" w14:textId="77777777" w:rsidR="005F127F" w:rsidRDefault="001E5203">
      <w:pPr>
        <w:numPr>
          <w:ilvl w:val="0"/>
          <w:numId w:val="17"/>
        </w:numPr>
      </w:pPr>
      <w:r>
        <w:t xml:space="preserve">Selects only the </w:t>
      </w:r>
      <w:r>
        <w:rPr>
          <w:rStyle w:val="VerbatimChar"/>
        </w:rPr>
        <w:t>carrier_name</w:t>
      </w:r>
      <w:r>
        <w:t xml:space="preserve"> and </w:t>
      </w:r>
      <w:r>
        <w:rPr>
          <w:rStyle w:val="VerbatimChar"/>
        </w:rPr>
        <w:t>arr_delay</w:t>
      </w:r>
      <w:r>
        <w:t xml:space="preserve"> from the </w:t>
      </w:r>
      <w:r>
        <w:rPr>
          <w:rStyle w:val="VerbatimChar"/>
        </w:rPr>
        <w:t>flights</w:t>
      </w:r>
      <w:r>
        <w:t xml:space="preserve"> dataset and then assigns this subset to a new variable called </w:t>
      </w:r>
      <w:r>
        <w:rPr>
          <w:rStyle w:val="VerbatimChar"/>
        </w:rPr>
        <w:t>flights2</w:t>
      </w:r>
      <w:r>
        <w:t>.</w:t>
      </w:r>
    </w:p>
    <w:p w14:paraId="3C86709E" w14:textId="77777777" w:rsidR="005F127F" w:rsidRDefault="001E5203">
      <w:pPr>
        <w:numPr>
          <w:ilvl w:val="0"/>
          <w:numId w:val="17"/>
        </w:numPr>
      </w:pPr>
      <w:r>
        <w:t xml:space="preserve">Using </w:t>
      </w:r>
      <w:r>
        <w:rPr>
          <w:rStyle w:val="VerbatimChar"/>
        </w:rPr>
        <w:t>flights2</w:t>
      </w:r>
      <w:r>
        <w:t>, we determine the largest arrival delay for each of the carriers.</w:t>
      </w:r>
    </w:p>
    <w:p w14:paraId="0C9B2BDA" w14:textId="77777777" w:rsidR="005F127F" w:rsidRDefault="001E5203">
      <w:pPr>
        <w:pStyle w:val="FirstParagraph"/>
      </w:pPr>
      <w:r>
        <w:t xml:space="preserve">A useful function in the </w:t>
      </w:r>
      <w:r>
        <w:rPr>
          <w:rStyle w:val="VerbatimChar"/>
        </w:rPr>
        <w:t>knitr</w:t>
      </w:r>
      <w:r>
        <w:t xml:space="preserve"> package for making nice tables in </w:t>
      </w:r>
      <w:r>
        <w:rPr>
          <w:i/>
        </w:rPr>
        <w:t>R Markdown</w:t>
      </w:r>
      <w:r>
        <w:t xml:space="preserve"> is called </w:t>
      </w:r>
      <w:r>
        <w:rPr>
          <w:rStyle w:val="VerbatimChar"/>
        </w:rPr>
        <w:t>kable</w:t>
      </w:r>
      <w:r>
        <w:t xml:space="preserve">. It is much easier to use than manually entering values into a table by copying and pasting values into Excel or LaTeX. This again goes to show how nice reproducible documents can be! (Note the use of </w:t>
      </w:r>
      <w:r>
        <w:rPr>
          <w:rStyle w:val="VerbatimChar"/>
        </w:rPr>
        <w:t>results="asis"</w:t>
      </w:r>
      <w:r>
        <w:t xml:space="preserve">, which will produce the table instead of the code to create the table.) The </w:t>
      </w:r>
      <w:r>
        <w:rPr>
          <w:rStyle w:val="VerbatimChar"/>
        </w:rPr>
        <w:t>caption.short</w:t>
      </w:r>
      <w:r>
        <w:t xml:space="preserve"> argument is used to include a shorter title to appear in the List of Tables.</w:t>
      </w:r>
    </w:p>
    <w:p w14:paraId="37EE047E" w14:textId="77777777" w:rsidR="005F127F" w:rsidRDefault="001E5203">
      <w:pPr>
        <w:pStyle w:val="TableCaption"/>
      </w:pPr>
      <w:r>
        <w:t>Table 1 Maximum Delays by Airline</w:t>
      </w:r>
    </w:p>
    <w:tbl>
      <w:tblPr>
        <w:tblStyle w:val="Table"/>
        <w:tblW w:w="0" w:type="pct"/>
        <w:tblLook w:val="07E0" w:firstRow="1" w:lastRow="1" w:firstColumn="1" w:lastColumn="1" w:noHBand="1" w:noVBand="1"/>
        <w:tblCaption w:val="Table 1 Maximum Delays by Airline"/>
      </w:tblPr>
      <w:tblGrid>
        <w:gridCol w:w="2515"/>
        <w:gridCol w:w="2048"/>
      </w:tblGrid>
      <w:tr w:rsidR="005F127F" w14:paraId="2CE6126A" w14:textId="77777777">
        <w:tc>
          <w:tcPr>
            <w:tcW w:w="0" w:type="auto"/>
            <w:tcBorders>
              <w:bottom w:val="single" w:sz="0" w:space="0" w:color="auto"/>
            </w:tcBorders>
            <w:vAlign w:val="bottom"/>
          </w:tcPr>
          <w:p w14:paraId="412F1563" w14:textId="77777777" w:rsidR="005F127F" w:rsidRDefault="001E5203">
            <w:pPr>
              <w:pStyle w:val="Compact"/>
            </w:pPr>
            <w:r>
              <w:t>Airline</w:t>
            </w:r>
          </w:p>
        </w:tc>
        <w:tc>
          <w:tcPr>
            <w:tcW w:w="0" w:type="auto"/>
            <w:tcBorders>
              <w:bottom w:val="single" w:sz="0" w:space="0" w:color="auto"/>
            </w:tcBorders>
            <w:vAlign w:val="bottom"/>
          </w:tcPr>
          <w:p w14:paraId="465458F9" w14:textId="77777777" w:rsidR="005F127F" w:rsidRDefault="001E5203">
            <w:pPr>
              <w:pStyle w:val="Compact"/>
              <w:jc w:val="right"/>
            </w:pPr>
            <w:r>
              <w:t>Max Arrival Delay</w:t>
            </w:r>
          </w:p>
        </w:tc>
      </w:tr>
      <w:tr w:rsidR="005F127F" w14:paraId="1AE8DC1A" w14:textId="77777777">
        <w:tc>
          <w:tcPr>
            <w:tcW w:w="0" w:type="auto"/>
          </w:tcPr>
          <w:p w14:paraId="115D2AB4" w14:textId="77777777" w:rsidR="005F127F" w:rsidRDefault="001E5203">
            <w:pPr>
              <w:pStyle w:val="Compact"/>
            </w:pPr>
            <w:r>
              <w:t>Alaska Airlines Inc.</w:t>
            </w:r>
          </w:p>
        </w:tc>
        <w:tc>
          <w:tcPr>
            <w:tcW w:w="0" w:type="auto"/>
          </w:tcPr>
          <w:p w14:paraId="3E3BE5BA" w14:textId="77777777" w:rsidR="005F127F" w:rsidRDefault="001E5203">
            <w:pPr>
              <w:pStyle w:val="Compact"/>
              <w:jc w:val="right"/>
            </w:pPr>
            <w:r>
              <w:t>338</w:t>
            </w:r>
          </w:p>
        </w:tc>
      </w:tr>
      <w:tr w:rsidR="005F127F" w14:paraId="7E770112" w14:textId="77777777">
        <w:tc>
          <w:tcPr>
            <w:tcW w:w="0" w:type="auto"/>
          </w:tcPr>
          <w:p w14:paraId="72508884" w14:textId="77777777" w:rsidR="005F127F" w:rsidRDefault="001E5203">
            <w:pPr>
              <w:pStyle w:val="Compact"/>
            </w:pPr>
            <w:r>
              <w:t>American Airlines Inc.</w:t>
            </w:r>
          </w:p>
        </w:tc>
        <w:tc>
          <w:tcPr>
            <w:tcW w:w="0" w:type="auto"/>
          </w:tcPr>
          <w:p w14:paraId="16921D34" w14:textId="77777777" w:rsidR="005F127F" w:rsidRDefault="001E5203">
            <w:pPr>
              <w:pStyle w:val="Compact"/>
              <w:jc w:val="right"/>
            </w:pPr>
            <w:r>
              <w:t>1539</w:t>
            </w:r>
          </w:p>
        </w:tc>
      </w:tr>
      <w:tr w:rsidR="005F127F" w14:paraId="31B73F25" w14:textId="77777777">
        <w:tc>
          <w:tcPr>
            <w:tcW w:w="0" w:type="auto"/>
          </w:tcPr>
          <w:p w14:paraId="3670FDAF" w14:textId="77777777" w:rsidR="005F127F" w:rsidRDefault="001E5203">
            <w:pPr>
              <w:pStyle w:val="Compact"/>
            </w:pPr>
            <w:r>
              <w:t>Delta Air Lines Inc.</w:t>
            </w:r>
          </w:p>
        </w:tc>
        <w:tc>
          <w:tcPr>
            <w:tcW w:w="0" w:type="auto"/>
          </w:tcPr>
          <w:p w14:paraId="27C0FD04" w14:textId="77777777" w:rsidR="005F127F" w:rsidRDefault="001E5203">
            <w:pPr>
              <w:pStyle w:val="Compact"/>
              <w:jc w:val="right"/>
            </w:pPr>
            <w:r>
              <w:t>651</w:t>
            </w:r>
          </w:p>
        </w:tc>
      </w:tr>
      <w:tr w:rsidR="005F127F" w14:paraId="21B7C231" w14:textId="77777777">
        <w:tc>
          <w:tcPr>
            <w:tcW w:w="0" w:type="auto"/>
          </w:tcPr>
          <w:p w14:paraId="5DFE4D39" w14:textId="77777777" w:rsidR="005F127F" w:rsidRDefault="001E5203">
            <w:pPr>
              <w:pStyle w:val="Compact"/>
            </w:pPr>
            <w:r>
              <w:t>Frontier Airlines Inc.</w:t>
            </w:r>
          </w:p>
        </w:tc>
        <w:tc>
          <w:tcPr>
            <w:tcW w:w="0" w:type="auto"/>
          </w:tcPr>
          <w:p w14:paraId="7FE57B4A" w14:textId="77777777" w:rsidR="005F127F" w:rsidRDefault="001E5203">
            <w:pPr>
              <w:pStyle w:val="Compact"/>
              <w:jc w:val="right"/>
            </w:pPr>
            <w:r>
              <w:t>575</w:t>
            </w:r>
          </w:p>
        </w:tc>
      </w:tr>
      <w:tr w:rsidR="005F127F" w14:paraId="206D6961" w14:textId="77777777">
        <w:tc>
          <w:tcPr>
            <w:tcW w:w="0" w:type="auto"/>
          </w:tcPr>
          <w:p w14:paraId="21A19277" w14:textId="77777777" w:rsidR="005F127F" w:rsidRDefault="001E5203">
            <w:pPr>
              <w:pStyle w:val="Compact"/>
            </w:pPr>
            <w:r>
              <w:t>Hawaiian Airlines Inc.</w:t>
            </w:r>
          </w:p>
        </w:tc>
        <w:tc>
          <w:tcPr>
            <w:tcW w:w="0" w:type="auto"/>
          </w:tcPr>
          <w:p w14:paraId="4E7CAFB4" w14:textId="77777777" w:rsidR="005F127F" w:rsidRDefault="001E5203">
            <w:pPr>
              <w:pStyle w:val="Compact"/>
              <w:jc w:val="right"/>
            </w:pPr>
            <w:r>
              <w:t>407</w:t>
            </w:r>
          </w:p>
        </w:tc>
      </w:tr>
      <w:tr w:rsidR="005F127F" w14:paraId="01547B46" w14:textId="77777777">
        <w:tc>
          <w:tcPr>
            <w:tcW w:w="0" w:type="auto"/>
          </w:tcPr>
          <w:p w14:paraId="207071AD" w14:textId="77777777" w:rsidR="005F127F" w:rsidRDefault="001E5203">
            <w:pPr>
              <w:pStyle w:val="Compact"/>
            </w:pPr>
            <w:r>
              <w:t>JetBlue Airways</w:t>
            </w:r>
          </w:p>
        </w:tc>
        <w:tc>
          <w:tcPr>
            <w:tcW w:w="0" w:type="auto"/>
          </w:tcPr>
          <w:p w14:paraId="14C5BF9C" w14:textId="77777777" w:rsidR="005F127F" w:rsidRDefault="001E5203">
            <w:pPr>
              <w:pStyle w:val="Compact"/>
              <w:jc w:val="right"/>
            </w:pPr>
            <w:r>
              <w:t>273</w:t>
            </w:r>
          </w:p>
        </w:tc>
      </w:tr>
      <w:tr w:rsidR="005F127F" w14:paraId="0BA08600" w14:textId="77777777">
        <w:tc>
          <w:tcPr>
            <w:tcW w:w="0" w:type="auto"/>
          </w:tcPr>
          <w:p w14:paraId="2109D75E" w14:textId="77777777" w:rsidR="005F127F" w:rsidRDefault="001E5203">
            <w:pPr>
              <w:pStyle w:val="Compact"/>
            </w:pPr>
            <w:r>
              <w:t>SkyWest Airlines Inc.</w:t>
            </w:r>
          </w:p>
        </w:tc>
        <w:tc>
          <w:tcPr>
            <w:tcW w:w="0" w:type="auto"/>
          </w:tcPr>
          <w:p w14:paraId="1197E7B3" w14:textId="77777777" w:rsidR="005F127F" w:rsidRDefault="001E5203">
            <w:pPr>
              <w:pStyle w:val="Compact"/>
              <w:jc w:val="right"/>
            </w:pPr>
            <w:r>
              <w:t>421</w:t>
            </w:r>
          </w:p>
        </w:tc>
      </w:tr>
      <w:tr w:rsidR="005F127F" w14:paraId="4856EA93" w14:textId="77777777">
        <w:tc>
          <w:tcPr>
            <w:tcW w:w="0" w:type="auto"/>
          </w:tcPr>
          <w:p w14:paraId="2841602B" w14:textId="77777777" w:rsidR="005F127F" w:rsidRDefault="001E5203">
            <w:pPr>
              <w:pStyle w:val="Compact"/>
            </w:pPr>
            <w:r>
              <w:lastRenderedPageBreak/>
              <w:t>Southwest Airlines Co.</w:t>
            </w:r>
          </w:p>
        </w:tc>
        <w:tc>
          <w:tcPr>
            <w:tcW w:w="0" w:type="auto"/>
          </w:tcPr>
          <w:p w14:paraId="6F130941" w14:textId="77777777" w:rsidR="005F127F" w:rsidRDefault="001E5203">
            <w:pPr>
              <w:pStyle w:val="Compact"/>
              <w:jc w:val="right"/>
            </w:pPr>
            <w:r>
              <w:t>694</w:t>
            </w:r>
          </w:p>
        </w:tc>
      </w:tr>
      <w:tr w:rsidR="005F127F" w14:paraId="248A6D09" w14:textId="77777777">
        <w:tc>
          <w:tcPr>
            <w:tcW w:w="0" w:type="auto"/>
          </w:tcPr>
          <w:p w14:paraId="4971F779" w14:textId="77777777" w:rsidR="005F127F" w:rsidRDefault="001E5203">
            <w:pPr>
              <w:pStyle w:val="Compact"/>
            </w:pPr>
            <w:r>
              <w:t>United Air Lines Inc.</w:t>
            </w:r>
          </w:p>
        </w:tc>
        <w:tc>
          <w:tcPr>
            <w:tcW w:w="0" w:type="auto"/>
          </w:tcPr>
          <w:p w14:paraId="342FB047" w14:textId="77777777" w:rsidR="005F127F" w:rsidRDefault="001E5203">
            <w:pPr>
              <w:pStyle w:val="Compact"/>
              <w:jc w:val="right"/>
            </w:pPr>
            <w:r>
              <w:t>472</w:t>
            </w:r>
          </w:p>
        </w:tc>
      </w:tr>
      <w:tr w:rsidR="005F127F" w14:paraId="0CAB6E38" w14:textId="77777777">
        <w:tc>
          <w:tcPr>
            <w:tcW w:w="0" w:type="auto"/>
          </w:tcPr>
          <w:p w14:paraId="6D85B28E" w14:textId="77777777" w:rsidR="005F127F" w:rsidRDefault="001E5203">
            <w:pPr>
              <w:pStyle w:val="Compact"/>
            </w:pPr>
            <w:r>
              <w:t>US Airways Inc.</w:t>
            </w:r>
          </w:p>
        </w:tc>
        <w:tc>
          <w:tcPr>
            <w:tcW w:w="0" w:type="auto"/>
          </w:tcPr>
          <w:p w14:paraId="3D1FEBF2" w14:textId="77777777" w:rsidR="005F127F" w:rsidRDefault="001E5203">
            <w:pPr>
              <w:pStyle w:val="Compact"/>
              <w:jc w:val="right"/>
            </w:pPr>
            <w:r>
              <w:t>347</w:t>
            </w:r>
          </w:p>
        </w:tc>
      </w:tr>
      <w:tr w:rsidR="005F127F" w14:paraId="6E3BAC08" w14:textId="77777777">
        <w:tc>
          <w:tcPr>
            <w:tcW w:w="0" w:type="auto"/>
          </w:tcPr>
          <w:p w14:paraId="27B022E0" w14:textId="77777777" w:rsidR="005F127F" w:rsidRDefault="001E5203">
            <w:pPr>
              <w:pStyle w:val="Compact"/>
            </w:pPr>
            <w:r>
              <w:t>Virgin America</w:t>
            </w:r>
          </w:p>
        </w:tc>
        <w:tc>
          <w:tcPr>
            <w:tcW w:w="0" w:type="auto"/>
          </w:tcPr>
          <w:p w14:paraId="2B36BE9F" w14:textId="77777777" w:rsidR="005F127F" w:rsidRDefault="001E5203">
            <w:pPr>
              <w:pStyle w:val="Compact"/>
              <w:jc w:val="right"/>
            </w:pPr>
            <w:r>
              <w:t>366</w:t>
            </w:r>
          </w:p>
        </w:tc>
      </w:tr>
    </w:tbl>
    <w:p w14:paraId="024399AF" w14:textId="77777777" w:rsidR="005F127F" w:rsidRDefault="001E5203">
      <w:pPr>
        <w:pStyle w:val="BodyText"/>
      </w:pPr>
      <w:r>
        <w:t>The last two options make the table a little easier-to-read.</w:t>
      </w:r>
    </w:p>
    <w:p w14:paraId="766B7BE7" w14:textId="77777777" w:rsidR="005F127F" w:rsidRDefault="001E5203">
      <w:pPr>
        <w:pStyle w:val="BodyText"/>
      </w:pPr>
      <w:r>
        <w:t xml:space="preserve">We can further look into the properties of the largest value here for American Airlines Inc. To do so, we can isolate the row corresponding to the arrival delay of 1539 minutes for American in our original </w:t>
      </w:r>
      <w:r>
        <w:rPr>
          <w:rStyle w:val="VerbatimChar"/>
        </w:rPr>
        <w:t>flights</w:t>
      </w:r>
      <w:r>
        <w:t xml:space="preserve"> dataset.</w:t>
      </w:r>
    </w:p>
    <w:p w14:paraId="147D4901" w14:textId="77777777" w:rsidR="005F127F" w:rsidRDefault="001E5203">
      <w:pPr>
        <w:pStyle w:val="SourceCode"/>
      </w:pPr>
      <w:r>
        <w:rPr>
          <w:rStyle w:val="VerbatimChar"/>
        </w:rPr>
        <w:t xml:space="preserve">  dep_time dep_delay arr_time tailnum flight dest air_time distance</w:t>
      </w:r>
      <w:r>
        <w:br/>
      </w:r>
      <w:r>
        <w:rPr>
          <w:rStyle w:val="VerbatimChar"/>
        </w:rPr>
        <w:t>1     1403      1553     1934  N595AA   1568  DFW      182     1616</w:t>
      </w:r>
    </w:p>
    <w:p w14:paraId="25666E20" w14:textId="77777777" w:rsidR="005F127F" w:rsidRDefault="001E5203">
      <w:pPr>
        <w:pStyle w:val="FirstParagraph"/>
      </w:pPr>
      <w:r>
        <w:t>We see that the flight occurred on March 3rd and departed a little after 2 PM on its way to Dallas/Fort Worth. Lastly, we show how we can visualize the arrival delay of all departing flights from Portland on March 3rd against time of departure.</w:t>
      </w:r>
    </w:p>
    <w:p w14:paraId="659B9565" w14:textId="77777777" w:rsidR="005F127F" w:rsidRDefault="001E5203">
      <w:pPr>
        <w:pStyle w:val="BodyText"/>
      </w:pPr>
      <w:r>
        <w:rPr>
          <w:noProof/>
        </w:rPr>
        <w:drawing>
          <wp:inline distT="0" distB="0" distL="0" distR="0" wp14:anchorId="378CC336" wp14:editId="2E29D1F9">
            <wp:extent cx="5270500" cy="2635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march3plot-1.png"/>
                    <pic:cNvPicPr>
                      <a:picLocks noChangeAspect="1" noChangeArrowheads="1"/>
                    </pic:cNvPicPr>
                  </pic:nvPicPr>
                  <pic:blipFill>
                    <a:blip r:embed="rId20"/>
                    <a:stretch>
                      <a:fillRect/>
                    </a:stretch>
                  </pic:blipFill>
                  <pic:spPr bwMode="auto">
                    <a:xfrm>
                      <a:off x="0" y="0"/>
                      <a:ext cx="5270500" cy="2635250"/>
                    </a:xfrm>
                    <a:prstGeom prst="rect">
                      <a:avLst/>
                    </a:prstGeom>
                    <a:noFill/>
                    <a:ln w="9525">
                      <a:noFill/>
                      <a:headEnd/>
                      <a:tailEnd/>
                    </a:ln>
                  </pic:spPr>
                </pic:pic>
              </a:graphicData>
            </a:graphic>
          </wp:inline>
        </w:drawing>
      </w:r>
    </w:p>
    <w:p w14:paraId="1CBF2061" w14:textId="77777777" w:rsidR="005F127F" w:rsidRDefault="001E5203">
      <w:pPr>
        <w:pStyle w:val="Heading2"/>
      </w:pPr>
      <w:bookmarkStart w:id="22" w:name="additional-resources"/>
      <w:bookmarkStart w:id="23" w:name="_Toc401235686"/>
      <w:r>
        <w:t>Additional resources</w:t>
      </w:r>
      <w:bookmarkEnd w:id="22"/>
      <w:bookmarkEnd w:id="23"/>
    </w:p>
    <w:p w14:paraId="6B49F729" w14:textId="77777777" w:rsidR="005F127F" w:rsidRDefault="001E5203">
      <w:pPr>
        <w:numPr>
          <w:ilvl w:val="0"/>
          <w:numId w:val="18"/>
        </w:numPr>
      </w:pPr>
      <w:r>
        <w:rPr>
          <w:i/>
        </w:rPr>
        <w:t>Markdown</w:t>
      </w:r>
      <w:r>
        <w:t xml:space="preserve"> Cheatsheet - </w:t>
      </w:r>
      <w:hyperlink r:id="rId21">
        <w:r>
          <w:rPr>
            <w:rStyle w:val="Hyperlink"/>
          </w:rPr>
          <w:t>https://github.com/adam-p/markdown-here/wiki/Markdown-Cheatsheet</w:t>
        </w:r>
      </w:hyperlink>
    </w:p>
    <w:p w14:paraId="0F9BDC81" w14:textId="77777777" w:rsidR="005F127F" w:rsidRDefault="001E5203">
      <w:pPr>
        <w:numPr>
          <w:ilvl w:val="0"/>
          <w:numId w:val="18"/>
        </w:numPr>
      </w:pPr>
      <w:r>
        <w:rPr>
          <w:i/>
        </w:rPr>
        <w:t>R Markdown</w:t>
      </w:r>
      <w:r>
        <w:t xml:space="preserve"> Reference Guide - </w:t>
      </w:r>
      <w:hyperlink r:id="rId22">
        <w:r>
          <w:rPr>
            <w:rStyle w:val="Hyperlink"/>
          </w:rPr>
          <w:t>https://www.rstudio.com/wp-content/uploads/2015/03/rmarkdown-reference.pdf</w:t>
        </w:r>
      </w:hyperlink>
    </w:p>
    <w:p w14:paraId="6966F709" w14:textId="77777777" w:rsidR="005F127F" w:rsidRDefault="001E5203">
      <w:pPr>
        <w:numPr>
          <w:ilvl w:val="0"/>
          <w:numId w:val="18"/>
        </w:numPr>
      </w:pPr>
      <w:r>
        <w:t xml:space="preserve">Introduction to </w:t>
      </w:r>
      <w:r>
        <w:rPr>
          <w:rStyle w:val="VerbatimChar"/>
        </w:rPr>
        <w:t>dplyr</w:t>
      </w:r>
      <w:r>
        <w:t xml:space="preserve"> - </w:t>
      </w:r>
      <w:hyperlink r:id="rId23">
        <w:r>
          <w:rPr>
            <w:rStyle w:val="Hyperlink"/>
          </w:rPr>
          <w:t>https://cran.rstudio.com/web/packages/dplyr/vignettes/introduction.html</w:t>
        </w:r>
      </w:hyperlink>
    </w:p>
    <w:p w14:paraId="2E1FFA9F" w14:textId="77777777" w:rsidR="005F127F" w:rsidRDefault="001E5203">
      <w:pPr>
        <w:numPr>
          <w:ilvl w:val="0"/>
          <w:numId w:val="18"/>
        </w:numPr>
      </w:pPr>
      <w:r>
        <w:rPr>
          <w:rStyle w:val="VerbatimChar"/>
        </w:rPr>
        <w:t>ggplot2</w:t>
      </w:r>
      <w:r>
        <w:t xml:space="preserve"> Documentation - </w:t>
      </w:r>
      <w:hyperlink r:id="rId24">
        <w:r>
          <w:rPr>
            <w:rStyle w:val="Hyperlink"/>
          </w:rPr>
          <w:t>http://docs.ggplot2.org/current/</w:t>
        </w:r>
      </w:hyperlink>
    </w:p>
    <w:p w14:paraId="1BDE8440" w14:textId="77777777" w:rsidR="005F127F" w:rsidRDefault="001E5203">
      <w:pPr>
        <w:pStyle w:val="Heading1"/>
      </w:pPr>
      <w:bookmarkStart w:id="24" w:name="math-sci"/>
      <w:bookmarkStart w:id="25" w:name="_Toc401235687"/>
      <w:r>
        <w:lastRenderedPageBreak/>
        <w:t>Mathematics and Science</w:t>
      </w:r>
      <w:bookmarkEnd w:id="24"/>
      <w:bookmarkEnd w:id="25"/>
    </w:p>
    <w:p w14:paraId="42844099" w14:textId="77777777" w:rsidR="005F127F" w:rsidRDefault="001E5203">
      <w:pPr>
        <w:pStyle w:val="Heading2"/>
      </w:pPr>
      <w:bookmarkStart w:id="26" w:name="math"/>
      <w:bookmarkStart w:id="27" w:name="_Toc401235688"/>
      <w:r>
        <w:t>Math</w:t>
      </w:r>
      <w:bookmarkEnd w:id="26"/>
      <w:bookmarkEnd w:id="27"/>
    </w:p>
    <w:p w14:paraId="66AF1402" w14:textId="77777777" w:rsidR="005F127F" w:rsidRDefault="001E5203">
      <w:pPr>
        <w:pStyle w:val="FirstParagraph"/>
      </w:pPr>
      <w:r>
        <w:t xml:space="preserve"> is the best way to typeset mathematics. Donald Knuth designed  when he got frustrated at how long it was taking the typesetters to finish his book, which contained a lot of mathematics. One nice feature of </w:t>
      </w:r>
      <w:r>
        <w:rPr>
          <w:i/>
        </w:rPr>
        <w:t>R Markdown</w:t>
      </w:r>
      <w:r>
        <w:t xml:space="preserve"> is its ability to read LaTeX code directly.</w:t>
      </w:r>
    </w:p>
    <w:p w14:paraId="659F762D" w14:textId="77777777" w:rsidR="005F127F" w:rsidRDefault="001E5203">
      <w:pPr>
        <w:pStyle w:val="BodyText"/>
      </w:pPr>
      <w:r>
        <w:t>If you are doing a thesis that will involve lots of math, you will want to read the following section which has been commented out. If you’re not going to use math, skip over or delete this next commented section.</w:t>
      </w:r>
    </w:p>
    <w:p w14:paraId="31859A4E" w14:textId="77777777" w:rsidR="005F127F" w:rsidRDefault="001E5203">
      <w:pPr>
        <w:pStyle w:val="Heading2"/>
      </w:pPr>
      <w:bookmarkStart w:id="28" w:name="chemistry-101-symbols"/>
      <w:bookmarkStart w:id="29" w:name="_Toc401235689"/>
      <w:r>
        <w:t>Chemistry 101: Symbols</w:t>
      </w:r>
      <w:bookmarkEnd w:id="28"/>
      <w:bookmarkEnd w:id="29"/>
    </w:p>
    <w:p w14:paraId="6D7D62C6" w14:textId="77777777" w:rsidR="005F127F" w:rsidRDefault="001E5203">
      <w:pPr>
        <w:pStyle w:val="FirstParagraph"/>
      </w:pPr>
      <w:r>
        <w:t xml:space="preserve">Chemical formulas will look best if they are not italicized. Get around math mode’s automatic italicizing in LaTeX by using the argument </w:t>
      </w:r>
      <w:r>
        <w:rPr>
          <w:rStyle w:val="VerbatimChar"/>
        </w:rPr>
        <w:t>$\mathrm{formula here}$</w:t>
      </w:r>
      <w:r>
        <w:t>, with your formula inside the curly brackets. (Notice the use of the backticks here which enclose text that acts as code.)</w:t>
      </w:r>
    </w:p>
    <w:p w14:paraId="7E4327DC" w14:textId="77777777" w:rsidR="005F127F" w:rsidRDefault="001E5203">
      <w:pPr>
        <w:pStyle w:val="BodyText"/>
      </w:pPr>
      <w:r>
        <w:t xml:space="preserve">So,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is written </w:t>
      </w:r>
      <w:r>
        <w:rPr>
          <w:rStyle w:val="VerbatimChar"/>
        </w:rPr>
        <w:t>$\mathrm{Fe_2^{2+}Cr_2O_4}$</w:t>
      </w:r>
      <w:r>
        <w:t>.</w:t>
      </w:r>
    </w:p>
    <w:p w14:paraId="715D0C58" w14:textId="77777777" w:rsidR="005F127F" w:rsidRDefault="001E5203">
      <w:pPr>
        <w:pStyle w:val="BodyText"/>
      </w:pPr>
      <w:r>
        <w:t xml:space="preserve">Exponent or Superscript: </w:t>
      </w: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p>
    <w:p w14:paraId="19AF7BB1" w14:textId="77777777" w:rsidR="005F127F" w:rsidRDefault="001E5203">
      <w:pPr>
        <w:pStyle w:val="BodyText"/>
      </w:pPr>
      <w:r>
        <w:t xml:space="preserve">Subscript: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w:p>
    <w:p w14:paraId="7C28E22E" w14:textId="77777777" w:rsidR="005F127F" w:rsidRDefault="001E5203">
      <w:pPr>
        <w:pStyle w:val="BodyText"/>
      </w:pPr>
      <w:r>
        <w:t xml:space="preserve">To stack numbers or letters as in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oMath>
      <w:r>
        <w:t>, the subscript is defined first, and then the superscript is defined.</w:t>
      </w:r>
    </w:p>
    <w:p w14:paraId="4779F758" w14:textId="77777777" w:rsidR="005F127F" w:rsidRDefault="001E5203">
      <w:pPr>
        <w:pStyle w:val="BodyText"/>
      </w:pPr>
      <w:r>
        <w:t xml:space="preserve">Bullet: CuCl </w:t>
      </w:r>
      <m:oMath>
        <m:r>
          <w:rPr>
            <w:rFonts w:ascii="Cambria Math" w:hAnsi="Cambria Math"/>
          </w:rPr>
          <m:t>•</m:t>
        </m:r>
      </m:oMath>
      <w:r>
        <w:t xml:space="preserve"> </w:t>
      </w:r>
      <m:oMath>
        <m:r>
          <m:rPr>
            <m:sty m:val="p"/>
          </m:rPr>
          <w:rPr>
            <w:rFonts w:ascii="Cambria Math" w:hAnsi="Cambria Math"/>
          </w:rPr>
          <m:t>7</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14:paraId="2D12D5E5" w14:textId="77777777" w:rsidR="005F127F" w:rsidRDefault="001E5203">
      <w:pPr>
        <w:pStyle w:val="BodyText"/>
      </w:pPr>
      <w:r>
        <w:t xml:space="preserve">Delta: </w:t>
      </w:r>
      <m:oMath>
        <m:r>
          <w:rPr>
            <w:rFonts w:ascii="Cambria Math" w:hAnsi="Cambria Math"/>
          </w:rPr>
          <m:t>Δ</m:t>
        </m:r>
      </m:oMath>
    </w:p>
    <w:p w14:paraId="46A46D62" w14:textId="77777777" w:rsidR="005F127F" w:rsidRDefault="001E5203">
      <w:pPr>
        <w:pStyle w:val="BodyText"/>
      </w:pPr>
      <w:r>
        <w:t xml:space="preserve">Reaction Arrows: </w:t>
      </w:r>
      <m:oMath>
        <m:r>
          <w:rPr>
            <w:rFonts w:ascii="Cambria Math" w:hAnsi="Cambria Math"/>
          </w:rPr>
          <m:t>→</m:t>
        </m:r>
      </m:oMath>
      <w:r>
        <w:t xml:space="preserve"> or $\xrightarrow{solution}$</w:t>
      </w:r>
    </w:p>
    <w:p w14:paraId="2D053579" w14:textId="77777777" w:rsidR="005F127F" w:rsidRDefault="001E5203">
      <w:pPr>
        <w:pStyle w:val="BodyText"/>
      </w:pPr>
      <w:r>
        <w:t xml:space="preserve">Resonance Arrows: </w:t>
      </w:r>
      <m:oMath>
        <m:r>
          <w:rPr>
            <w:rFonts w:ascii="Cambria Math" w:hAnsi="Cambria Math"/>
          </w:rPr>
          <m:t>↔</m:t>
        </m:r>
      </m:oMath>
    </w:p>
    <w:p w14:paraId="3BE139E0" w14:textId="77777777" w:rsidR="005F127F" w:rsidRDefault="001E5203">
      <w:pPr>
        <w:pStyle w:val="BodyText"/>
      </w:pPr>
      <w:r>
        <w:t xml:space="preserve">Reversible Reaction Arrows: </w:t>
      </w:r>
      <m:oMath>
        <m:r>
          <w:rPr>
            <w:rFonts w:ascii="Cambria Math" w:hAnsi="Cambria Math"/>
          </w:rPr>
          <m:t>⇌</m:t>
        </m:r>
      </m:oMath>
    </w:p>
    <w:p w14:paraId="4A7614D3" w14:textId="77777777" w:rsidR="005F127F" w:rsidRDefault="001E5203">
      <w:pPr>
        <w:pStyle w:val="Heading3"/>
      </w:pPr>
      <w:bookmarkStart w:id="30" w:name="typesetting-reactions"/>
      <w:bookmarkStart w:id="31" w:name="_Toc401235690"/>
      <w:r>
        <w:t>Typesetting reactions</w:t>
      </w:r>
      <w:bookmarkEnd w:id="30"/>
      <w:bookmarkEnd w:id="31"/>
    </w:p>
    <w:p w14:paraId="2F09C350" w14:textId="77777777" w:rsidR="005F127F" w:rsidRDefault="001E5203">
      <w:pPr>
        <w:pStyle w:val="FirstParagraph"/>
      </w:pPr>
      <w:r>
        <w:t>You may wish to put your reaction in an equation environment, which means that LaTeX will place the reaction where it fits and will number the equations for you.</w:t>
      </w:r>
    </w:p>
    <w:p w14:paraId="249693AE" w14:textId="77777777" w:rsidR="005F127F" w:rsidRDefault="007C7F30">
      <w:pPr>
        <w:pStyle w:val="BodyText"/>
      </w:pPr>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m:t>
          </m:r>
          <m:r>
            <m:rPr>
              <m:sty m:val="p"/>
            </m:rPr>
            <w:rPr>
              <w:rFonts w:ascii="Cambria Math" w:hAnsi="Cambria Math"/>
            </w:rPr>
            <m:t>6C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  (1)</m:t>
          </m:r>
        </m:oMath>
      </m:oMathPara>
    </w:p>
    <w:p w14:paraId="3FAC35DB" w14:textId="77777777" w:rsidR="005F127F" w:rsidRDefault="001E5203">
      <w:pPr>
        <w:pStyle w:val="FirstParagraph"/>
      </w:pPr>
      <w:r>
        <w:t>We can reference this combustion of glucose reaction via Equation (1).</w:t>
      </w:r>
    </w:p>
    <w:p w14:paraId="4C9ADC83" w14:textId="77777777" w:rsidR="005F127F" w:rsidRDefault="001E5203">
      <w:pPr>
        <w:pStyle w:val="Heading3"/>
      </w:pPr>
      <w:bookmarkStart w:id="32" w:name="other-examples-of-reactions"/>
      <w:bookmarkStart w:id="33" w:name="_Toc401235691"/>
      <w:r>
        <w:t>Other examples of reactions</w:t>
      </w:r>
      <w:bookmarkEnd w:id="32"/>
      <w:bookmarkEnd w:id="33"/>
    </w:p>
    <w:p w14:paraId="6C0A7224" w14:textId="77777777" w:rsidR="005F127F" w:rsidRDefault="001E5203">
      <w:pPr>
        <w:pStyle w:val="FirstParagraph"/>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t xml:space="preserve"> </w:t>
      </w:r>
      <m:oMath>
        <m:r>
          <w:rPr>
            <w:rFonts w:ascii="Cambria Math" w:hAnsi="Cambria Math"/>
          </w:rPr>
          <m:t>⇌</m:t>
        </m:r>
      </m:oMath>
      <w:r>
        <w:t xml:space="preserve">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3(g)</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oMath>
    </w:p>
    <w:p w14:paraId="67C9C623" w14:textId="77777777" w:rsidR="005F127F" w:rsidRDefault="001E5203">
      <w:pPr>
        <w:pStyle w:val="BodyText"/>
      </w:pPr>
      <m:oMath>
        <m:r>
          <m:rPr>
            <m:sty m:val="p"/>
          </m:rPr>
          <w:rPr>
            <w:rFonts w:ascii="Cambria Math" w:hAnsi="Cambria Math"/>
          </w:rPr>
          <m:t>MeC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Br+Mg</m:t>
        </m:r>
      </m:oMath>
      <w:r>
        <w:t xml:space="preserve"> $\xrightarrow[below]{above}$ </w:t>
      </w:r>
      <m:oMath>
        <m:r>
          <m:rPr>
            <m:sty m:val="p"/>
          </m:rPr>
          <w:rPr>
            <w:rFonts w:ascii="Cambria Math" w:hAnsi="Cambria Math"/>
          </w:rPr>
          <m:t>MeC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•Mg•Br</m:t>
        </m:r>
      </m:oMath>
    </w:p>
    <w:p w14:paraId="42C31EAE" w14:textId="77777777" w:rsidR="005F127F" w:rsidRDefault="001E5203">
      <w:pPr>
        <w:pStyle w:val="Heading2"/>
      </w:pPr>
      <w:bookmarkStart w:id="34" w:name="physics"/>
      <w:bookmarkStart w:id="35" w:name="_Toc401235692"/>
      <w:r>
        <w:t>Physics</w:t>
      </w:r>
      <w:bookmarkEnd w:id="34"/>
      <w:bookmarkEnd w:id="35"/>
    </w:p>
    <w:p w14:paraId="527CDD9D" w14:textId="77777777" w:rsidR="005F127F" w:rsidRDefault="001E5203">
      <w:pPr>
        <w:pStyle w:val="FirstParagraph"/>
      </w:pPr>
      <w:r>
        <w:t xml:space="preserve">Many of the symbols you will need can be found on the math page </w:t>
      </w:r>
      <w:hyperlink r:id="rId25">
        <w:r>
          <w:rPr>
            <w:rStyle w:val="Hyperlink"/>
          </w:rPr>
          <w:t>http://web.reed.edu/cis/help/latex/math.html</w:t>
        </w:r>
      </w:hyperlink>
      <w:r>
        <w:t xml:space="preserve"> and the Comprehensive LaTeX Symbol Guide (</w:t>
      </w:r>
      <w:hyperlink r:id="rId26">
        <w:r>
          <w:rPr>
            <w:rStyle w:val="Hyperlink"/>
          </w:rPr>
          <w:t>http://mirror.utexas.edu/ctan/info/symbols/comprehensive/symbols-letter.pdf</w:t>
        </w:r>
      </w:hyperlink>
      <w:r>
        <w:t>).</w:t>
      </w:r>
    </w:p>
    <w:p w14:paraId="1B4EB92A" w14:textId="77777777" w:rsidR="005F127F" w:rsidRDefault="001E5203">
      <w:pPr>
        <w:pStyle w:val="Heading2"/>
      </w:pPr>
      <w:bookmarkStart w:id="36" w:name="biology"/>
      <w:bookmarkStart w:id="37" w:name="_Toc401235693"/>
      <w:r>
        <w:t>Biology</w:t>
      </w:r>
      <w:bookmarkEnd w:id="36"/>
      <w:bookmarkEnd w:id="37"/>
    </w:p>
    <w:p w14:paraId="36222DAA" w14:textId="77777777" w:rsidR="005F127F" w:rsidRDefault="001E5203">
      <w:pPr>
        <w:pStyle w:val="FirstParagraph"/>
      </w:pPr>
      <w:r>
        <w:t xml:space="preserve">You will probably find the resources at </w:t>
      </w:r>
      <w:hyperlink r:id="rId27">
        <w:r>
          <w:rPr>
            <w:rStyle w:val="Hyperlink"/>
          </w:rPr>
          <w:t>http://www.lecb.ncifcrf.gov/~toms/latex.html</w:t>
        </w:r>
      </w:hyperlink>
      <w:r>
        <w:t xml:space="preserve"> helpful, particularly the links to bsts for various journals. You may also be interested in TeXShade for nucleotide typesetting (</w:t>
      </w:r>
      <w:hyperlink r:id="rId28">
        <w:r>
          <w:rPr>
            <w:rStyle w:val="Hyperlink"/>
          </w:rPr>
          <w:t>http://homepages.uni-tuebingen.de/beitz/txe.html</w:t>
        </w:r>
      </w:hyperlink>
      <w:r>
        <w:t>). Be sure to read the proceeding chapter on graphics and tables.</w:t>
      </w:r>
    </w:p>
    <w:p w14:paraId="583EAF71" w14:textId="77777777" w:rsidR="005F127F" w:rsidRDefault="001E5203">
      <w:pPr>
        <w:pStyle w:val="Heading1"/>
      </w:pPr>
      <w:bookmarkStart w:id="38" w:name="ref-labels"/>
      <w:bookmarkStart w:id="39" w:name="_Toc401235694"/>
      <w:r>
        <w:t>Tables, Graphics, References, and Labels</w:t>
      </w:r>
      <w:bookmarkEnd w:id="38"/>
      <w:bookmarkEnd w:id="39"/>
    </w:p>
    <w:p w14:paraId="77DD7656" w14:textId="77777777" w:rsidR="005F127F" w:rsidRDefault="001E5203">
      <w:pPr>
        <w:pStyle w:val="Heading2"/>
      </w:pPr>
      <w:bookmarkStart w:id="40" w:name="tables"/>
      <w:bookmarkStart w:id="41" w:name="_Toc401235695"/>
      <w:r>
        <w:t>Tables</w:t>
      </w:r>
      <w:bookmarkEnd w:id="40"/>
      <w:bookmarkEnd w:id="41"/>
    </w:p>
    <w:p w14:paraId="0611BDDA" w14:textId="77777777" w:rsidR="005F127F" w:rsidRDefault="001E5203">
      <w:pPr>
        <w:pStyle w:val="FirstParagraph"/>
      </w:pPr>
      <w:r>
        <w:t xml:space="preserve">In addition to the tables that can be automatically generated from a data frame in </w:t>
      </w:r>
      <w:r>
        <w:rPr>
          <w:b/>
        </w:rPr>
        <w:t>R</w:t>
      </w:r>
      <w:r>
        <w:t xml:space="preserve"> that you saw in </w:t>
      </w:r>
      <w:hyperlink w:anchor="rmd-basics">
        <w:r>
          <w:rPr>
            <w:rStyle w:val="Hyperlink"/>
          </w:rPr>
          <w:t>R Markdown Basics</w:t>
        </w:r>
      </w:hyperlink>
      <w:r>
        <w:t xml:space="preserve"> using the </w:t>
      </w:r>
      <w:r>
        <w:rPr>
          <w:rStyle w:val="VerbatimChar"/>
        </w:rPr>
        <w:t>kable</w:t>
      </w:r>
      <w:r>
        <w:t xml:space="preserve"> function, you can also create tables using </w:t>
      </w:r>
      <w:r>
        <w:rPr>
          <w:i/>
        </w:rPr>
        <w:t>pandoc</w:t>
      </w:r>
      <w:r>
        <w:t xml:space="preserve">. (More information is available at </w:t>
      </w:r>
      <w:hyperlink r:id="rId29" w:anchor="tables">
        <w:r>
          <w:rPr>
            <w:rStyle w:val="Hyperlink"/>
          </w:rPr>
          <w:t>http://pandoc.org/README.html#tables</w:t>
        </w:r>
      </w:hyperlink>
      <w:r>
        <w:t xml:space="preserve">.) This might be useful if you don’t have values specifically stored in </w:t>
      </w:r>
      <w:r>
        <w:rPr>
          <w:b/>
        </w:rPr>
        <w:t>R</w:t>
      </w:r>
      <w:r>
        <w:t>, but you’d like to display them in table form. Below is an example. Pay careful attention to the alignment in the table and hyphens to create the rows and columns.</w:t>
      </w:r>
    </w:p>
    <w:p w14:paraId="71AD0A5E" w14:textId="77777777" w:rsidR="005F127F" w:rsidRDefault="001E5203">
      <w:pPr>
        <w:pStyle w:val="TableCaption"/>
      </w:pPr>
      <w:r>
        <w:t>Table 2 Correlation of Inheritance Factors for Parents and Child</w:t>
      </w:r>
    </w:p>
    <w:tbl>
      <w:tblPr>
        <w:tblStyle w:val="Table"/>
        <w:tblW w:w="5000" w:type="pct"/>
        <w:tblLook w:val="07E0" w:firstRow="1" w:lastRow="1" w:firstColumn="1" w:lastColumn="1" w:noHBand="1" w:noVBand="1"/>
        <w:tblCaption w:val="Table 2 Correlation of Inheritance Factors for Parents and Child"/>
      </w:tblPr>
      <w:tblGrid>
        <w:gridCol w:w="2811"/>
        <w:gridCol w:w="4401"/>
        <w:gridCol w:w="1304"/>
      </w:tblGrid>
      <w:tr w:rsidR="005F127F" w14:paraId="4358E356" w14:textId="77777777">
        <w:tc>
          <w:tcPr>
            <w:tcW w:w="0" w:type="auto"/>
            <w:tcBorders>
              <w:bottom w:val="single" w:sz="0" w:space="0" w:color="auto"/>
            </w:tcBorders>
            <w:vAlign w:val="bottom"/>
          </w:tcPr>
          <w:p w14:paraId="16739E81" w14:textId="77777777" w:rsidR="005F127F" w:rsidRDefault="001E5203">
            <w:pPr>
              <w:pStyle w:val="Compact"/>
              <w:jc w:val="center"/>
            </w:pPr>
            <w:r>
              <w:t>Factors</w:t>
            </w:r>
          </w:p>
        </w:tc>
        <w:tc>
          <w:tcPr>
            <w:tcW w:w="0" w:type="auto"/>
            <w:tcBorders>
              <w:bottom w:val="single" w:sz="0" w:space="0" w:color="auto"/>
            </w:tcBorders>
            <w:vAlign w:val="bottom"/>
          </w:tcPr>
          <w:p w14:paraId="6C947322" w14:textId="77777777" w:rsidR="005F127F" w:rsidRDefault="001E5203">
            <w:pPr>
              <w:pStyle w:val="Compact"/>
              <w:jc w:val="center"/>
            </w:pPr>
            <w:r>
              <w:t>Correlation between Parents &amp; Child</w:t>
            </w:r>
          </w:p>
        </w:tc>
        <w:tc>
          <w:tcPr>
            <w:tcW w:w="0" w:type="auto"/>
            <w:tcBorders>
              <w:bottom w:val="single" w:sz="0" w:space="0" w:color="auto"/>
            </w:tcBorders>
            <w:vAlign w:val="bottom"/>
          </w:tcPr>
          <w:p w14:paraId="1611C901" w14:textId="77777777" w:rsidR="005F127F" w:rsidRDefault="001E5203">
            <w:pPr>
              <w:pStyle w:val="Compact"/>
              <w:jc w:val="center"/>
            </w:pPr>
            <w:r>
              <w:t>Inherited</w:t>
            </w:r>
          </w:p>
        </w:tc>
      </w:tr>
      <w:tr w:rsidR="005F127F" w14:paraId="599D375D" w14:textId="77777777">
        <w:tc>
          <w:tcPr>
            <w:tcW w:w="0" w:type="auto"/>
          </w:tcPr>
          <w:p w14:paraId="44162805" w14:textId="77777777" w:rsidR="005F127F" w:rsidRDefault="001E5203">
            <w:pPr>
              <w:pStyle w:val="Compact"/>
              <w:jc w:val="center"/>
            </w:pPr>
            <w:r>
              <w:t>Education</w:t>
            </w:r>
          </w:p>
        </w:tc>
        <w:tc>
          <w:tcPr>
            <w:tcW w:w="0" w:type="auto"/>
          </w:tcPr>
          <w:p w14:paraId="210A1020" w14:textId="77777777" w:rsidR="005F127F" w:rsidRDefault="001E5203">
            <w:pPr>
              <w:pStyle w:val="Compact"/>
              <w:jc w:val="center"/>
            </w:pPr>
            <w:r>
              <w:t>-0.49</w:t>
            </w:r>
          </w:p>
        </w:tc>
        <w:tc>
          <w:tcPr>
            <w:tcW w:w="0" w:type="auto"/>
          </w:tcPr>
          <w:p w14:paraId="1A1959F8" w14:textId="77777777" w:rsidR="005F127F" w:rsidRDefault="001E5203">
            <w:pPr>
              <w:pStyle w:val="Compact"/>
              <w:jc w:val="center"/>
            </w:pPr>
            <w:r>
              <w:t>Yes</w:t>
            </w:r>
          </w:p>
        </w:tc>
      </w:tr>
      <w:tr w:rsidR="005F127F" w14:paraId="7C7C0D60" w14:textId="77777777">
        <w:tc>
          <w:tcPr>
            <w:tcW w:w="0" w:type="auto"/>
          </w:tcPr>
          <w:p w14:paraId="7F61D46E" w14:textId="77777777" w:rsidR="005F127F" w:rsidRDefault="001E5203">
            <w:pPr>
              <w:pStyle w:val="Compact"/>
              <w:jc w:val="center"/>
            </w:pPr>
            <w:r>
              <w:t>Socio-Economic Status</w:t>
            </w:r>
          </w:p>
        </w:tc>
        <w:tc>
          <w:tcPr>
            <w:tcW w:w="0" w:type="auto"/>
          </w:tcPr>
          <w:p w14:paraId="671F8482" w14:textId="77777777" w:rsidR="005F127F" w:rsidRDefault="001E5203">
            <w:pPr>
              <w:pStyle w:val="Compact"/>
              <w:jc w:val="center"/>
            </w:pPr>
            <w:r>
              <w:t>0.28</w:t>
            </w:r>
          </w:p>
        </w:tc>
        <w:tc>
          <w:tcPr>
            <w:tcW w:w="0" w:type="auto"/>
          </w:tcPr>
          <w:p w14:paraId="3F2B5581" w14:textId="77777777" w:rsidR="005F127F" w:rsidRDefault="001E5203">
            <w:pPr>
              <w:pStyle w:val="Compact"/>
              <w:jc w:val="center"/>
            </w:pPr>
            <w:r>
              <w:t>Slight</w:t>
            </w:r>
          </w:p>
        </w:tc>
      </w:tr>
      <w:tr w:rsidR="005F127F" w14:paraId="7D3AE219" w14:textId="77777777">
        <w:tc>
          <w:tcPr>
            <w:tcW w:w="0" w:type="auto"/>
          </w:tcPr>
          <w:p w14:paraId="3E1A2212" w14:textId="77777777" w:rsidR="005F127F" w:rsidRDefault="001E5203">
            <w:pPr>
              <w:pStyle w:val="Compact"/>
              <w:jc w:val="center"/>
            </w:pPr>
            <w:r>
              <w:t>Income</w:t>
            </w:r>
          </w:p>
        </w:tc>
        <w:tc>
          <w:tcPr>
            <w:tcW w:w="0" w:type="auto"/>
          </w:tcPr>
          <w:p w14:paraId="0B99F2AB" w14:textId="77777777" w:rsidR="005F127F" w:rsidRDefault="001E5203">
            <w:pPr>
              <w:pStyle w:val="Compact"/>
              <w:jc w:val="center"/>
            </w:pPr>
            <w:r>
              <w:t>0.08</w:t>
            </w:r>
          </w:p>
        </w:tc>
        <w:tc>
          <w:tcPr>
            <w:tcW w:w="0" w:type="auto"/>
          </w:tcPr>
          <w:p w14:paraId="2BFF53B4" w14:textId="77777777" w:rsidR="005F127F" w:rsidRDefault="001E5203">
            <w:pPr>
              <w:pStyle w:val="Compact"/>
              <w:jc w:val="center"/>
            </w:pPr>
            <w:r>
              <w:t>No</w:t>
            </w:r>
          </w:p>
        </w:tc>
      </w:tr>
      <w:tr w:rsidR="005F127F" w14:paraId="2EB9710D" w14:textId="77777777">
        <w:tc>
          <w:tcPr>
            <w:tcW w:w="0" w:type="auto"/>
          </w:tcPr>
          <w:p w14:paraId="5700E4BF" w14:textId="77777777" w:rsidR="005F127F" w:rsidRDefault="001E5203">
            <w:pPr>
              <w:pStyle w:val="Compact"/>
              <w:jc w:val="center"/>
            </w:pPr>
            <w:r>
              <w:t>Family Size</w:t>
            </w:r>
          </w:p>
        </w:tc>
        <w:tc>
          <w:tcPr>
            <w:tcW w:w="0" w:type="auto"/>
          </w:tcPr>
          <w:p w14:paraId="58546367" w14:textId="77777777" w:rsidR="005F127F" w:rsidRDefault="001E5203">
            <w:pPr>
              <w:pStyle w:val="Compact"/>
              <w:jc w:val="center"/>
            </w:pPr>
            <w:r>
              <w:t>0.18</w:t>
            </w:r>
          </w:p>
        </w:tc>
        <w:tc>
          <w:tcPr>
            <w:tcW w:w="0" w:type="auto"/>
          </w:tcPr>
          <w:p w14:paraId="38765576" w14:textId="77777777" w:rsidR="005F127F" w:rsidRDefault="001E5203">
            <w:pPr>
              <w:pStyle w:val="Compact"/>
              <w:jc w:val="center"/>
            </w:pPr>
            <w:r>
              <w:t>Slight</w:t>
            </w:r>
          </w:p>
        </w:tc>
      </w:tr>
      <w:tr w:rsidR="005F127F" w14:paraId="71EDE0A0" w14:textId="77777777">
        <w:tc>
          <w:tcPr>
            <w:tcW w:w="0" w:type="auto"/>
          </w:tcPr>
          <w:p w14:paraId="1B32C9C1" w14:textId="77777777" w:rsidR="005F127F" w:rsidRDefault="001E5203">
            <w:pPr>
              <w:pStyle w:val="Compact"/>
              <w:jc w:val="center"/>
            </w:pPr>
            <w:r>
              <w:t>Occupational Prestige</w:t>
            </w:r>
          </w:p>
        </w:tc>
        <w:tc>
          <w:tcPr>
            <w:tcW w:w="0" w:type="auto"/>
          </w:tcPr>
          <w:p w14:paraId="0672B647" w14:textId="77777777" w:rsidR="005F127F" w:rsidRDefault="001E5203">
            <w:pPr>
              <w:pStyle w:val="Compact"/>
              <w:jc w:val="center"/>
            </w:pPr>
            <w:r>
              <w:t>0.21</w:t>
            </w:r>
          </w:p>
        </w:tc>
        <w:tc>
          <w:tcPr>
            <w:tcW w:w="0" w:type="auto"/>
          </w:tcPr>
          <w:p w14:paraId="79C76801" w14:textId="77777777" w:rsidR="005F127F" w:rsidRDefault="001E5203">
            <w:pPr>
              <w:pStyle w:val="Compact"/>
              <w:jc w:val="center"/>
            </w:pPr>
            <w:r>
              <w:t>Slight</w:t>
            </w:r>
          </w:p>
        </w:tc>
      </w:tr>
    </w:tbl>
    <w:p w14:paraId="4DCF5A7A" w14:textId="77777777" w:rsidR="005F127F" w:rsidRDefault="001E5203">
      <w:pPr>
        <w:pStyle w:val="BodyText"/>
      </w:pPr>
      <w:r>
        <w:t xml:space="preserve">We can also create a link to the table by doing the following: Table 2. If you go back to </w:t>
      </w:r>
      <w:hyperlink w:anchor="loading-and-exploring-data">
        <w:r>
          <w:rPr>
            <w:rStyle w:val="Hyperlink"/>
          </w:rPr>
          <w:t>Loading and exploring data</w:t>
        </w:r>
      </w:hyperlink>
      <w:r>
        <w:t xml:space="preserve"> and look at the </w:t>
      </w:r>
      <w:r>
        <w:rPr>
          <w:rStyle w:val="VerbatimChar"/>
        </w:rPr>
        <w:t>kable</w:t>
      </w:r>
      <w:r>
        <w:t xml:space="preserve"> table, we can create a reference to this max delays table too: Table 1. The addition of the </w:t>
      </w:r>
      <w:r>
        <w:rPr>
          <w:rStyle w:val="VerbatimChar"/>
        </w:rPr>
        <w:t>(\#tab:inher)</w:t>
      </w:r>
      <w:r>
        <w:t xml:space="preserve"> option to the end of the table caption allows us to then make a reference to Table </w:t>
      </w:r>
      <w:r>
        <w:rPr>
          <w:rStyle w:val="VerbatimChar"/>
        </w:rPr>
        <w:t>\@ref(tab:label)</w:t>
      </w:r>
      <w:r>
        <w:t>. Note that this reference could appear anywhere throughout the document after the table has appeared.</w:t>
      </w:r>
    </w:p>
    <w:p w14:paraId="26CEDA01" w14:textId="77777777" w:rsidR="005F127F" w:rsidRDefault="001E5203">
      <w:pPr>
        <w:pStyle w:val="Heading2"/>
      </w:pPr>
      <w:bookmarkStart w:id="42" w:name="figures"/>
      <w:bookmarkStart w:id="43" w:name="_Toc401235696"/>
      <w:r>
        <w:t>Figures</w:t>
      </w:r>
      <w:bookmarkEnd w:id="42"/>
      <w:bookmarkEnd w:id="43"/>
    </w:p>
    <w:p w14:paraId="688E307A" w14:textId="77777777" w:rsidR="005F127F" w:rsidRDefault="001E5203">
      <w:pPr>
        <w:pStyle w:val="FirstParagraph"/>
      </w:pPr>
      <w:r>
        <w:t xml:space="preserve">If your thesis has a lot of figures, </w:t>
      </w:r>
      <w:r>
        <w:rPr>
          <w:i/>
        </w:rPr>
        <w:t>R Markdown</w:t>
      </w:r>
      <w:r>
        <w:t xml:space="preserve"> 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 </w:t>
      </w:r>
      <w:r>
        <w:rPr>
          <w:i/>
        </w:rPr>
        <w:t>R Markdown</w:t>
      </w:r>
      <w:r>
        <w:t xml:space="preserve"> will automatically adjust the numbering for you. No need for you to remember! So that you don’t have to get too far into LaTeX to do this, a couple </w:t>
      </w:r>
      <w:r>
        <w:rPr>
          <w:b/>
        </w:rPr>
        <w:t>R</w:t>
      </w:r>
      <w:r>
        <w:t xml:space="preserve"> functions have been created for you to assist. You’ll see their use below.</w:t>
      </w:r>
    </w:p>
    <w:p w14:paraId="31E6A98A" w14:textId="77777777" w:rsidR="005F127F" w:rsidRDefault="001E5203">
      <w:pPr>
        <w:pStyle w:val="BodyText"/>
      </w:pPr>
      <w:r>
        <w:t xml:space="preserve">In the </w:t>
      </w:r>
      <w:r>
        <w:rPr>
          <w:b/>
        </w:rPr>
        <w:t>R</w:t>
      </w:r>
      <w:r>
        <w:t xml:space="preserve"> chunk below, we will load in a picture stored as </w:t>
      </w:r>
      <w:r>
        <w:rPr>
          <w:rStyle w:val="VerbatimChar"/>
        </w:rPr>
        <w:t>reed.jpg</w:t>
      </w:r>
      <w:r>
        <w:t xml:space="preserve"> in our main directory. We then give it the caption of “Reed logo”, the label of “reedlogo”, and specify that this is a figure. Make note of the different </w:t>
      </w:r>
      <w:r>
        <w:rPr>
          <w:b/>
        </w:rPr>
        <w:t>R</w:t>
      </w:r>
      <w:r>
        <w:t xml:space="preserve"> chunk options that are given in the R Markdown file (not shown in the knitted document).</w:t>
      </w:r>
    </w:p>
    <w:p w14:paraId="7902D837" w14:textId="77777777" w:rsidR="005F127F" w:rsidRDefault="001E5203">
      <w:pPr>
        <w:pStyle w:val="CaptionedFigure"/>
      </w:pPr>
      <w:r>
        <w:rPr>
          <w:noProof/>
        </w:rPr>
        <w:drawing>
          <wp:inline distT="0" distB="0" distL="0" distR="0" wp14:anchorId="156911C1" wp14:editId="7ADAD9D9">
            <wp:extent cx="3175000" cy="3187700"/>
            <wp:effectExtent l="0" t="0" r="0" b="0"/>
            <wp:docPr id="3" name="Picture" descr="Figure 1 Reed logo"/>
            <wp:cNvGraphicFramePr/>
            <a:graphic xmlns:a="http://schemas.openxmlformats.org/drawingml/2006/main">
              <a:graphicData uri="http://schemas.openxmlformats.org/drawingml/2006/picture">
                <pic:pic xmlns:pic="http://schemas.openxmlformats.org/drawingml/2006/picture">
                  <pic:nvPicPr>
                    <pic:cNvPr id="0" name="Picture" descr="figure/reed.jpg"/>
                    <pic:cNvPicPr>
                      <a:picLocks noChangeAspect="1" noChangeArrowheads="1"/>
                    </pic:cNvPicPr>
                  </pic:nvPicPr>
                  <pic:blipFill>
                    <a:blip r:embed="rId30"/>
                    <a:stretch>
                      <a:fillRect/>
                    </a:stretch>
                  </pic:blipFill>
                  <pic:spPr bwMode="auto">
                    <a:xfrm>
                      <a:off x="0" y="0"/>
                      <a:ext cx="3175000" cy="3187700"/>
                    </a:xfrm>
                    <a:prstGeom prst="rect">
                      <a:avLst/>
                    </a:prstGeom>
                    <a:noFill/>
                    <a:ln w="9525">
                      <a:noFill/>
                      <a:headEnd/>
                      <a:tailEnd/>
                    </a:ln>
                  </pic:spPr>
                </pic:pic>
              </a:graphicData>
            </a:graphic>
          </wp:inline>
        </w:drawing>
      </w:r>
    </w:p>
    <w:p w14:paraId="7D2DA1F3" w14:textId="77777777" w:rsidR="005F127F" w:rsidRDefault="001E5203">
      <w:pPr>
        <w:pStyle w:val="ImageCaption"/>
      </w:pPr>
      <w:r>
        <w:t>Figure 1 Reed logo</w:t>
      </w:r>
    </w:p>
    <w:p w14:paraId="5AAADDBD" w14:textId="77777777" w:rsidR="005F127F" w:rsidRDefault="001E5203">
      <w:pPr>
        <w:pStyle w:val="BodyText"/>
      </w:pPr>
      <w:r>
        <w:t xml:space="preserve">Here is a reference to the Reed logo: Figure 1. Note the use of the </w:t>
      </w:r>
      <w:r>
        <w:rPr>
          <w:rStyle w:val="VerbatimChar"/>
        </w:rPr>
        <w:t>fig:</w:t>
      </w:r>
      <w:r>
        <w:t xml:space="preserve"> code here. By naming the </w:t>
      </w:r>
      <w:r>
        <w:rPr>
          <w:b/>
        </w:rPr>
        <w:t>R</w:t>
      </w:r>
      <w:r>
        <w:t xml:space="preserve"> chunk that contains the figure, we can then reference that figure later as done in the first sentence here. We can also specify the caption for the figure via the R chunk option </w:t>
      </w:r>
      <w:r>
        <w:rPr>
          <w:rStyle w:val="VerbatimChar"/>
        </w:rPr>
        <w:t>fig.cap</w:t>
      </w:r>
      <w:r>
        <w:t>.</w:t>
      </w:r>
    </w:p>
    <w:p w14:paraId="68097C3E" w14:textId="77777777" w:rsidR="005F127F" w:rsidRDefault="001E5203">
      <w:pPr>
        <w:pStyle w:val="BodyText"/>
      </w:pPr>
      <w:r>
        <w:t xml:space="preserve">Below we will investigate how to save the output of an </w:t>
      </w:r>
      <w:r>
        <w:rPr>
          <w:b/>
        </w:rPr>
        <w:t>R</w:t>
      </w:r>
      <w:r>
        <w:t xml:space="preserve"> plot and label it in a way similar to that done above. Recall the </w:t>
      </w:r>
      <w:r>
        <w:rPr>
          <w:rStyle w:val="VerbatimChar"/>
        </w:rPr>
        <w:t>flights</w:t>
      </w:r>
      <w:r>
        <w:t xml:space="preserve"> dataset from Chapter 2. (Note that we’ve shown a different way to reference a section or chapter here.) We will next explore a bar graph with the mean flight departure delays by airline from Portland for 2014. Note also the use of the </w:t>
      </w:r>
      <w:r>
        <w:rPr>
          <w:rStyle w:val="VerbatimChar"/>
        </w:rPr>
        <w:t>scale</w:t>
      </w:r>
      <w:r>
        <w:t xml:space="preserve"> parameter which is discussed on the next page.</w:t>
      </w:r>
    </w:p>
    <w:p w14:paraId="4EF03588" w14:textId="77777777" w:rsidR="005F127F" w:rsidRDefault="001E5203">
      <w:pPr>
        <w:pStyle w:val="CaptionedFigure"/>
      </w:pPr>
      <w:r>
        <w:rPr>
          <w:noProof/>
        </w:rPr>
        <w:drawing>
          <wp:inline distT="0" distB="0" distL="0" distR="0" wp14:anchorId="38E457A3" wp14:editId="2B02E128">
            <wp:extent cx="5270500" cy="3513666"/>
            <wp:effectExtent l="0" t="0" r="0" b="0"/>
            <wp:docPr id="4" name="Picture" descr="Figure 2 Mean Delays by Airline"/>
            <wp:cNvGraphicFramePr/>
            <a:graphic xmlns:a="http://schemas.openxmlformats.org/drawingml/2006/main">
              <a:graphicData uri="http://schemas.openxmlformats.org/drawingml/2006/picture">
                <pic:pic xmlns:pic="http://schemas.openxmlformats.org/drawingml/2006/picture">
                  <pic:nvPicPr>
                    <pic:cNvPr id="0" name="Picture" descr="figure/delaysboxplot-1.png"/>
                    <pic:cNvPicPr>
                      <a:picLocks noChangeAspect="1" noChangeArrowheads="1"/>
                    </pic:cNvPicPr>
                  </pic:nvPicPr>
                  <pic:blipFill>
                    <a:blip r:embed="rId31"/>
                    <a:stretch>
                      <a:fillRect/>
                    </a:stretch>
                  </pic:blipFill>
                  <pic:spPr bwMode="auto">
                    <a:xfrm>
                      <a:off x="0" y="0"/>
                      <a:ext cx="5270500" cy="3513666"/>
                    </a:xfrm>
                    <a:prstGeom prst="rect">
                      <a:avLst/>
                    </a:prstGeom>
                    <a:noFill/>
                    <a:ln w="9525">
                      <a:noFill/>
                      <a:headEnd/>
                      <a:tailEnd/>
                    </a:ln>
                  </pic:spPr>
                </pic:pic>
              </a:graphicData>
            </a:graphic>
          </wp:inline>
        </w:drawing>
      </w:r>
    </w:p>
    <w:p w14:paraId="70428888" w14:textId="77777777" w:rsidR="005F127F" w:rsidRDefault="001E5203">
      <w:pPr>
        <w:pStyle w:val="ImageCaption"/>
      </w:pPr>
      <w:r>
        <w:t>Figure 2 Mean Delays by Airline</w:t>
      </w:r>
    </w:p>
    <w:p w14:paraId="437CB959" w14:textId="77777777" w:rsidR="005F127F" w:rsidRDefault="001E5203">
      <w:pPr>
        <w:pStyle w:val="BodyText"/>
      </w:pPr>
      <w:r>
        <w:t>Here is a reference to this image: Figure 2.</w:t>
      </w:r>
    </w:p>
    <w:p w14:paraId="22DF738F" w14:textId="77777777" w:rsidR="005F127F" w:rsidRDefault="001E5203">
      <w:pPr>
        <w:pStyle w:val="BodyText"/>
      </w:pPr>
      <w:r>
        <w:t xml:space="preserve">A table linking these carrier codes to airline names is available at </w:t>
      </w:r>
      <w:hyperlink r:id="rId32">
        <w:r>
          <w:rPr>
            <w:rStyle w:val="Hyperlink"/>
          </w:rPr>
          <w:t>https://github.com/ismayc/pnwflights14/blob/master/data/airlines.csv</w:t>
        </w:r>
      </w:hyperlink>
      <w:r>
        <w:t>.</w:t>
      </w:r>
    </w:p>
    <w:p w14:paraId="716101D3" w14:textId="77777777" w:rsidR="005F127F" w:rsidRDefault="001E5203">
      <w:pPr>
        <w:pStyle w:val="BodyText"/>
      </w:pPr>
      <w:r>
        <w:t xml:space="preserve">Next, we will explore the use of the </w:t>
      </w:r>
      <w:r>
        <w:rPr>
          <w:rStyle w:val="VerbatimChar"/>
        </w:rPr>
        <w:t>out.extra</w:t>
      </w:r>
      <w:r>
        <w:t xml:space="preserve"> chunk option, which can be used to shrink or expand an image loaded from a file by specifying </w:t>
      </w:r>
      <w:r>
        <w:rPr>
          <w:rStyle w:val="VerbatimChar"/>
        </w:rPr>
        <w:t>"scale= "</w:t>
      </w:r>
      <w:r>
        <w:t>. Here we use the mathematical graph stored in the “subdivision.pdf” file.</w:t>
      </w:r>
    </w:p>
    <w:p w14:paraId="318FE36E" w14:textId="77777777" w:rsidR="005F127F" w:rsidRDefault="001E5203">
      <w:pPr>
        <w:pStyle w:val="CaptionedFigure"/>
      </w:pPr>
      <w:r>
        <w:rPr>
          <w:noProof/>
        </w:rPr>
        <w:drawing>
          <wp:inline distT="0" distB="0" distL="0" distR="0" wp14:anchorId="28848650" wp14:editId="7F21692D">
            <wp:extent cx="3810000" cy="2540000"/>
            <wp:effectExtent l="0" t="0" r="0" b="0"/>
            <wp:docPr id="5" name="Picture" descr="Figure 3 Subdiv. graph"/>
            <wp:cNvGraphicFramePr/>
            <a:graphic xmlns:a="http://schemas.openxmlformats.org/drawingml/2006/main">
              <a:graphicData uri="http://schemas.openxmlformats.org/drawingml/2006/picture">
                <pic:pic xmlns:pic="http://schemas.openxmlformats.org/drawingml/2006/picture">
                  <pic:nvPicPr>
                    <pic:cNvPr id="0" name="Picture" descr="figure/subdivision.pdf"/>
                    <pic:cNvPicPr>
                      <a:picLocks noChangeAspect="1" noChangeArrowheads="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14:paraId="7814BC76" w14:textId="77777777" w:rsidR="005F127F" w:rsidRDefault="001E5203">
      <w:pPr>
        <w:pStyle w:val="ImageCaption"/>
      </w:pPr>
      <w:r>
        <w:t>Figure 3 Subdiv. graph</w:t>
      </w:r>
    </w:p>
    <w:p w14:paraId="4E8F0256" w14:textId="77777777" w:rsidR="005F127F" w:rsidRDefault="001E5203">
      <w:pPr>
        <w:pStyle w:val="BodyText"/>
      </w:pPr>
      <w:r>
        <w:t xml:space="preserve">Here is a reference to this image: Figure 3. Note that </w:t>
      </w:r>
      <w:r>
        <w:rPr>
          <w:rStyle w:val="VerbatimChar"/>
        </w:rPr>
        <w:t>echo=FALSE</w:t>
      </w:r>
      <w:r>
        <w:t xml:space="preserve"> is specified so that the </w:t>
      </w:r>
      <w:r>
        <w:rPr>
          <w:b/>
        </w:rPr>
        <w:t>R</w:t>
      </w:r>
      <w:r>
        <w:t xml:space="preserve"> code is hidden in the document.</w:t>
      </w:r>
    </w:p>
    <w:p w14:paraId="5F5986AA" w14:textId="77777777" w:rsidR="005F127F" w:rsidRDefault="001E5203">
      <w:pPr>
        <w:pStyle w:val="BodyText"/>
      </w:pPr>
      <w:r>
        <w:rPr>
          <w:b/>
        </w:rPr>
        <w:lastRenderedPageBreak/>
        <w:t>More Figure Stuff</w:t>
      </w:r>
    </w:p>
    <w:p w14:paraId="08901768" w14:textId="77777777" w:rsidR="005F127F" w:rsidRDefault="001E5203">
      <w:pPr>
        <w:pStyle w:val="BodyText"/>
      </w:pPr>
      <w:r>
        <w:t xml:space="preserve">Lastly, we will explore how to rotate and enlarge figures using the </w:t>
      </w:r>
      <w:r>
        <w:rPr>
          <w:rStyle w:val="VerbatimChar"/>
        </w:rPr>
        <w:t>out.extra</w:t>
      </w:r>
      <w:r>
        <w:t xml:space="preserve"> chunk option. (Currently this only works in the PDF version of the book.)</w:t>
      </w:r>
    </w:p>
    <w:p w14:paraId="1ADE969F" w14:textId="77777777" w:rsidR="005F127F" w:rsidRDefault="001E5203">
      <w:pPr>
        <w:pStyle w:val="CaptionedFigure"/>
      </w:pPr>
      <w:r>
        <w:rPr>
          <w:noProof/>
        </w:rPr>
        <w:drawing>
          <wp:inline distT="0" distB="0" distL="0" distR="0" wp14:anchorId="3FCCD371" wp14:editId="2FD865B3">
            <wp:extent cx="3810000" cy="2540000"/>
            <wp:effectExtent l="0" t="0" r="0" b="0"/>
            <wp:docPr id="6" name="Picture" descr="Figure 3 Subdiv. graph"/>
            <wp:cNvGraphicFramePr/>
            <a:graphic xmlns:a="http://schemas.openxmlformats.org/drawingml/2006/main">
              <a:graphicData uri="http://schemas.openxmlformats.org/drawingml/2006/picture">
                <pic:pic xmlns:pic="http://schemas.openxmlformats.org/drawingml/2006/picture">
                  <pic:nvPicPr>
                    <pic:cNvPr id="0" name="Picture" descr="figure/subdivision.pdf"/>
                    <pic:cNvPicPr>
                      <a:picLocks noChangeAspect="1" noChangeArrowheads="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14:paraId="6845212F" w14:textId="77777777" w:rsidR="005F127F" w:rsidRDefault="001E5203">
      <w:pPr>
        <w:pStyle w:val="ImageCaption"/>
      </w:pPr>
      <w:r>
        <w:t>Figure 4 A Larger Figure, Flipped Upside Down</w:t>
      </w:r>
    </w:p>
    <w:p w14:paraId="3F16F698" w14:textId="77777777" w:rsidR="005F127F" w:rsidRDefault="001E5203">
      <w:pPr>
        <w:pStyle w:val="BodyText"/>
      </w:pPr>
      <w:r>
        <w:t>As another example, here is a reference: Figure 4.</w:t>
      </w:r>
    </w:p>
    <w:p w14:paraId="6EFEFBFC" w14:textId="77777777" w:rsidR="005F127F" w:rsidRDefault="001E5203">
      <w:pPr>
        <w:pStyle w:val="Heading2"/>
      </w:pPr>
      <w:bookmarkStart w:id="44" w:name="footnotes-and-endnotes"/>
      <w:bookmarkStart w:id="45" w:name="_Toc401235697"/>
      <w:r>
        <w:t>Footnotes and Endnotes</w:t>
      </w:r>
      <w:bookmarkEnd w:id="44"/>
      <w:bookmarkEnd w:id="45"/>
    </w:p>
    <w:p w14:paraId="4715D96C" w14:textId="77777777" w:rsidR="005F127F" w:rsidRDefault="001E5203">
      <w:pPr>
        <w:pStyle w:val="FirstParagraph"/>
      </w:pPr>
      <w:r>
        <w:t>You might want to footnote something.</w:t>
      </w:r>
      <w:r>
        <w:rPr>
          <w:rStyle w:val="FootnoteReference"/>
        </w:rPr>
        <w:footnoteReference w:id="1"/>
      </w:r>
      <w:r>
        <w:t xml:space="preserve"> The footnote will be in a smaller font and placed appropriately. Endnotes work in much the same way. More information can be found about both on the CUS site or feel free to reach out to </w:t>
      </w:r>
      <w:hyperlink r:id="rId34">
        <w:r>
          <w:rPr>
            <w:rStyle w:val="Hyperlink"/>
          </w:rPr>
          <w:t>data@reed.edu</w:t>
        </w:r>
      </w:hyperlink>
      <w:r>
        <w:t>.</w:t>
      </w:r>
    </w:p>
    <w:p w14:paraId="2C42ED36" w14:textId="77777777" w:rsidR="005F127F" w:rsidRDefault="001E5203">
      <w:pPr>
        <w:pStyle w:val="Heading2"/>
      </w:pPr>
      <w:bookmarkStart w:id="46" w:name="bibliographies"/>
      <w:bookmarkStart w:id="47" w:name="_Toc401235698"/>
      <w:r>
        <w:t>Bibliographies</w:t>
      </w:r>
      <w:bookmarkEnd w:id="46"/>
      <w:bookmarkEnd w:id="47"/>
    </w:p>
    <w:p w14:paraId="1E92F674" w14:textId="77777777" w:rsidR="005F127F" w:rsidRDefault="001E5203">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 </w:t>
      </w:r>
      <w:hyperlink r:id="rId35">
        <w:r>
          <w:rPr>
            <w:rStyle w:val="Hyperlink"/>
          </w:rPr>
          <w:t>http://libguides.reed.edu/citation/zotero</w:t>
        </w:r>
      </w:hyperlink>
      <w:r>
        <w:t xml:space="preserve">. In addition, a tutorial is available from Middlebury College at </w:t>
      </w:r>
      <w:hyperlink r:id="rId36">
        <w:r>
          <w:rPr>
            <w:rStyle w:val="Hyperlink"/>
          </w:rPr>
          <w:t>http://sites.middlebury.edu/zoteromiddlebury/</w:t>
        </w:r>
      </w:hyperlink>
      <w:r>
        <w:t>.</w:t>
      </w:r>
    </w:p>
    <w:p w14:paraId="07057EB6" w14:textId="77777777" w:rsidR="005F127F" w:rsidRDefault="001E5203">
      <w:pPr>
        <w:pStyle w:val="BodyText"/>
      </w:pPr>
      <w:r>
        <w:rPr>
          <w:i/>
        </w:rPr>
        <w:t>R Markdown</w:t>
      </w:r>
      <w:r>
        <w:t xml:space="preserve"> uses </w:t>
      </w:r>
      <w:r>
        <w:rPr>
          <w:i/>
        </w:rPr>
        <w:t>pandoc</w:t>
      </w:r>
      <w:r>
        <w:t xml:space="preserve"> (</w:t>
      </w:r>
      <w:hyperlink r:id="rId37">
        <w:r>
          <w:rPr>
            <w:rStyle w:val="Hyperlink"/>
          </w:rPr>
          <w:t>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 (Molina &amp; Borkovec, 1994). This </w:t>
      </w:r>
      <w:r>
        <w:rPr>
          <w:rStyle w:val="VerbatimChar"/>
        </w:rPr>
        <w:t>Molina1994</w:t>
      </w:r>
      <w:r>
        <w:t xml:space="preserve"> entry </w:t>
      </w:r>
      <w:r>
        <w:lastRenderedPageBreak/>
        <w:t xml:space="preserve">appears in a file called </w:t>
      </w:r>
      <w:r>
        <w:rPr>
          <w:rStyle w:val="VerbatimChar"/>
        </w:rPr>
        <w:t>thesis.bib</w:t>
      </w:r>
      <w:r>
        <w:t xml:space="preserve"> in the </w:t>
      </w:r>
      <w:r>
        <w:rPr>
          <w:rStyle w:val="VerbatimChar"/>
        </w:rPr>
        <w:t>bib</w:t>
      </w:r>
      <w:r>
        <w:t xml:space="preserve"> folder. This bibliography database file was created by a program called BibTeX. You can call this file something else if you like (look at the YAML header in the main .Rmd file) and, by default, is to placed in the </w:t>
      </w:r>
      <w:r>
        <w:rPr>
          <w:rStyle w:val="VerbatimChar"/>
        </w:rPr>
        <w:t>bib</w:t>
      </w:r>
      <w:r>
        <w:t xml:space="preserve"> folder.</w:t>
      </w:r>
    </w:p>
    <w:p w14:paraId="78DAB2ED" w14:textId="77777777" w:rsidR="005F127F" w:rsidRDefault="001E5203">
      <w:pPr>
        <w:pStyle w:val="BodyText"/>
      </w:pPr>
      <w:r>
        <w:t>For more information about BibTeX and bibliographies, see our CUS site (</w:t>
      </w:r>
      <w:hyperlink r:id="rId38">
        <w:r>
          <w:rPr>
            <w:rStyle w:val="Hyperlink"/>
          </w:rPr>
          <w:t>http://web.reed.edu/cis/help/latex/index.html</w:t>
        </w:r>
      </w:hyperlink>
      <w:r>
        <w:t>)</w:t>
      </w:r>
      <w:r>
        <w:rPr>
          <w:rStyle w:val="FootnoteReference"/>
        </w:rPr>
        <w:footnoteReference w:id="2"/>
      </w:r>
      <w:r>
        <w:t xml:space="preserve">. There are three pages on this topic: </w:t>
      </w:r>
      <w:r>
        <w:rPr>
          <w:i/>
        </w:rPr>
        <w:t>bibtex</w:t>
      </w:r>
      <w:r>
        <w:t xml:space="preserve"> (which talks about using BibTeX, at </w:t>
      </w:r>
      <w:hyperlink r:id="rId39">
        <w:r>
          <w:rPr>
            <w:rStyle w:val="Hyperlink"/>
          </w:rPr>
          <w:t>http://web.reed.edu/cis/help/latex/bibtex.html</w:t>
        </w:r>
      </w:hyperlink>
      <w:r>
        <w:t xml:space="preserve">), </w:t>
      </w:r>
      <w:r>
        <w:rPr>
          <w:i/>
        </w:rPr>
        <w:t>bibtexstyles</w:t>
      </w:r>
      <w:r>
        <w:t xml:space="preserve"> (about how to find and use the bibliography style that best suits your needs, at </w:t>
      </w:r>
      <w:hyperlink r:id="rId40">
        <w:r>
          <w:rPr>
            <w:rStyle w:val="Hyperlink"/>
          </w:rPr>
          <w:t>http://web.reed.edu/cis/help/latex/bibtexstyles.html</w:t>
        </w:r>
      </w:hyperlink>
      <w:r>
        <w:t xml:space="preserve">) and </w:t>
      </w:r>
      <w:r>
        <w:rPr>
          <w:i/>
        </w:rPr>
        <w:t>bibman</w:t>
      </w:r>
      <w:r>
        <w:t xml:space="preserve"> (which covers how to make and maintain a bibliography by hand, without BibTeX, at </w:t>
      </w:r>
      <w:hyperlink r:id="rId41">
        <w:r>
          <w:rPr>
            <w:rStyle w:val="Hyperlink"/>
          </w:rPr>
          <w:t>http://web.reed.edu/cis/help/latex/bibman.html</w:t>
        </w:r>
      </w:hyperlink>
      <w:r>
        <w:t>). The last page will not be useful unless you have only a few sources.</w:t>
      </w:r>
    </w:p>
    <w:p w14:paraId="790F31BE" w14:textId="77777777" w:rsidR="005F127F" w:rsidRDefault="001E5203">
      <w:pPr>
        <w:pStyle w:val="BodyText"/>
      </w:pPr>
      <w:r>
        <w:t xml:space="preserve">If you look at the YAML header at the top of the main .Rmd file you can see that we can specify the style of the bibliography by referencing the appropriate csl file. You can download a variety of different style files at </w:t>
      </w:r>
      <w:hyperlink r:id="rId42">
        <w:r>
          <w:rPr>
            <w:rStyle w:val="Hyperlink"/>
          </w:rPr>
          <w:t>https://www.zotero.org/styles</w:t>
        </w:r>
      </w:hyperlink>
      <w:r>
        <w:t xml:space="preserve">. Make sure to download the file into the csl folder. </w:t>
      </w:r>
      <w:r>
        <w:rPr>
          <w:b/>
        </w:rPr>
        <w:t>Tips for Bibliographies</w:t>
      </w:r>
    </w:p>
    <w:p w14:paraId="56F44BC5" w14:textId="77777777" w:rsidR="005F127F" w:rsidRDefault="001E5203">
      <w:pPr>
        <w:pStyle w:val="Compact"/>
        <w:numPr>
          <w:ilvl w:val="0"/>
          <w:numId w:val="19"/>
        </w:numPr>
      </w:pPr>
      <w:r>
        <w:t>Like with thesis formatting, the sooner you start compiling your bibliography for something as large as thesis, the better. Typing in source after source is mind-numbing enough; do you really want to do it for hours on end in late April? Think of it as procrastination.</w:t>
      </w:r>
    </w:p>
    <w:p w14:paraId="750BA73E" w14:textId="77777777" w:rsidR="005F127F" w:rsidRDefault="001E5203">
      <w:pPr>
        <w:pStyle w:val="Compact"/>
        <w:numPr>
          <w:ilvl w:val="0"/>
          <w:numId w:val="19"/>
        </w:numPr>
      </w:pPr>
      <w:r>
        <w:t>The cite key (a citation’s label) needs to be unique from the other entries.</w:t>
      </w:r>
    </w:p>
    <w:p w14:paraId="5B1BFE31" w14:textId="77777777" w:rsidR="005F127F" w:rsidRDefault="001E5203">
      <w:pPr>
        <w:pStyle w:val="Compact"/>
        <w:numPr>
          <w:ilvl w:val="0"/>
          <w:numId w:val="19"/>
        </w:numPr>
      </w:pPr>
      <w:r>
        <w:t xml:space="preserve">When you have more than one author or editor, you need to separate each author’s name by the word “and” e.g. </w:t>
      </w:r>
      <w:r>
        <w:rPr>
          <w:rStyle w:val="VerbatimChar"/>
        </w:rPr>
        <w:t>Author = {Noble, Sam and Youngberg, Jessica},</w:t>
      </w:r>
      <w:r>
        <w:t>.</w:t>
      </w:r>
    </w:p>
    <w:p w14:paraId="5BF383A0" w14:textId="77777777" w:rsidR="005F127F" w:rsidRDefault="001E5203">
      <w:pPr>
        <w:pStyle w:val="Compact"/>
        <w:numPr>
          <w:ilvl w:val="0"/>
          <w:numId w:val="19"/>
        </w:numPr>
      </w:pPr>
      <w:r>
        <w:t>Bibliographies made using BibTeX (whether manually or using a manager) accept LaTeX markup, so you can italicize and add symbols as necessary.</w:t>
      </w:r>
    </w:p>
    <w:p w14:paraId="280D8B8F" w14:textId="77777777" w:rsidR="005F127F" w:rsidRDefault="001E5203">
      <w:pPr>
        <w:pStyle w:val="Compact"/>
        <w:numPr>
          <w:ilvl w:val="0"/>
          <w:numId w:val="19"/>
        </w:numPr>
      </w:pPr>
      <w:r>
        <w:t>To force capitalization in an article title or where all lowercase is generally used, bracket the capital letter in curly braces.</w:t>
      </w:r>
    </w:p>
    <w:p w14:paraId="2AAFBF26" w14:textId="77777777" w:rsidR="005F127F" w:rsidRDefault="001E5203">
      <w:pPr>
        <w:pStyle w:val="Compact"/>
        <w:numPr>
          <w:ilvl w:val="0"/>
          <w:numId w:val="19"/>
        </w:numPr>
      </w:pPr>
      <w:r>
        <w:t>You can add a Reed Thesis citation</w:t>
      </w:r>
      <w:r>
        <w:rPr>
          <w:rStyle w:val="FootnoteReference"/>
        </w:rPr>
        <w:footnoteReference w:id="3"/>
      </w:r>
      <w:r>
        <w:t xml:space="preserve"> option. The best way to do this is to use the phdthesis type of citation, and use the optional “type” field to enter “Reed thesis” or “Undergraduate thesis.”</w:t>
      </w:r>
    </w:p>
    <w:p w14:paraId="3344D23F" w14:textId="77777777" w:rsidR="005F127F" w:rsidRDefault="001E5203">
      <w:pPr>
        <w:pStyle w:val="Heading2"/>
      </w:pPr>
      <w:bookmarkStart w:id="48" w:name="anything-else"/>
      <w:bookmarkStart w:id="49" w:name="_Toc401235699"/>
      <w:r>
        <w:t>Anything else?</w:t>
      </w:r>
      <w:bookmarkEnd w:id="48"/>
      <w:bookmarkEnd w:id="49"/>
    </w:p>
    <w:p w14:paraId="724292A0" w14:textId="77777777" w:rsidR="005F127F" w:rsidRDefault="001E5203">
      <w:pPr>
        <w:pStyle w:val="FirstParagraph"/>
      </w:pPr>
      <w:r>
        <w:t xml:space="preserve">If you’d like to see examples of other things in this template, please contact the Data @ Reed team (email </w:t>
      </w:r>
      <w:hyperlink r:id="rId43">
        <w:r>
          <w:rPr>
            <w:rStyle w:val="Hyperlink"/>
          </w:rPr>
          <w:t>data@reed.edu</w:t>
        </w:r>
      </w:hyperlink>
      <w:r>
        <w:t xml:space="preserve">) with your suggestions. We love to see people using </w:t>
      </w:r>
      <w:r>
        <w:rPr>
          <w:i/>
        </w:rPr>
        <w:t>R Markdown</w:t>
      </w:r>
      <w:r>
        <w:t xml:space="preserve"> for their theses, and are happy to help.</w:t>
      </w:r>
    </w:p>
    <w:p w14:paraId="7EFFF8DC" w14:textId="77777777" w:rsidR="005F127F" w:rsidRDefault="001E5203">
      <w:pPr>
        <w:pStyle w:val="Heading1"/>
      </w:pPr>
      <w:bookmarkStart w:id="50" w:name="conclusion"/>
      <w:bookmarkStart w:id="51" w:name="_Toc401235700"/>
      <w:r>
        <w:lastRenderedPageBreak/>
        <w:t>Conclusion</w:t>
      </w:r>
      <w:bookmarkEnd w:id="50"/>
      <w:bookmarkEnd w:id="51"/>
    </w:p>
    <w:p w14:paraId="3CFB1020" w14:textId="77777777" w:rsidR="005F127F" w:rsidRDefault="001E5203">
      <w:pPr>
        <w:pStyle w:val="FirstParagraph"/>
      </w:pPr>
      <w:r>
        <w:t xml:space="preserve">If we don’t want Conclusion to have a chapter number next to it, we can add the </w:t>
      </w:r>
      <w:r>
        <w:rPr>
          <w:rStyle w:val="VerbatimChar"/>
        </w:rPr>
        <w:t>{-}</w:t>
      </w:r>
      <w:r>
        <w:t xml:space="preserve"> attribute.</w:t>
      </w:r>
    </w:p>
    <w:p w14:paraId="06A66D60" w14:textId="77777777" w:rsidR="005F127F" w:rsidRDefault="001E5203">
      <w:pPr>
        <w:pStyle w:val="BodyText"/>
      </w:pPr>
      <w:r>
        <w:rPr>
          <w:b/>
        </w:rPr>
        <w:t>More info</w:t>
      </w:r>
    </w:p>
    <w:p w14:paraId="39BEB5DF" w14:textId="77777777" w:rsidR="005F127F" w:rsidRDefault="001E5203">
      <w:pPr>
        <w:pStyle w:val="BodyText"/>
      </w:pPr>
      <w:r>
        <w:t xml:space="preserve">And here’s some other random info: the first paragraph after a chapter title or section head </w:t>
      </w:r>
      <w:r>
        <w:rPr>
          <w:i/>
        </w:rPr>
        <w:t>shouldn’t be</w:t>
      </w:r>
      <w:r>
        <w:t xml:space="preserve"> indented, because indents are to tell the reader that you’re starting a new paragraph. Since that’s obvious after a chapter or section title, proper typesetting doesn’t add an indent there.</w:t>
      </w:r>
    </w:p>
    <w:p w14:paraId="6453F61D" w14:textId="77777777" w:rsidR="005F127F" w:rsidRDefault="001E5203">
      <w:pPr>
        <w:pStyle w:val="Heading1"/>
      </w:pPr>
      <w:bookmarkStart w:id="52" w:name="references"/>
      <w:bookmarkStart w:id="53" w:name="_Toc401235701"/>
      <w:r>
        <w:lastRenderedPageBreak/>
        <w:t>References</w:t>
      </w:r>
      <w:bookmarkEnd w:id="52"/>
      <w:bookmarkEnd w:id="53"/>
    </w:p>
    <w:p w14:paraId="0415A908" w14:textId="77777777" w:rsidR="005F127F" w:rsidRDefault="005F127F">
      <w:pPr>
        <w:pStyle w:val="FirstParagraph"/>
      </w:pPr>
    </w:p>
    <w:p w14:paraId="4E023A00" w14:textId="77777777" w:rsidR="005F127F" w:rsidRDefault="001E5203">
      <w:pPr>
        <w:pStyle w:val="BodyText"/>
      </w:pPr>
      <w:bookmarkStart w:id="54" w:name="ref-angel2000"/>
      <w:bookmarkStart w:id="55" w:name="refs"/>
      <w:r>
        <w:t xml:space="preserve">Angel, E. (2000). </w:t>
      </w:r>
      <w:r>
        <w:rPr>
          <w:i/>
        </w:rPr>
        <w:t>Interactive computer graphics : A top-down approach with opengl</w:t>
      </w:r>
      <w:r>
        <w:t>. Boston, MA: Addison Wesley Longman.</w:t>
      </w:r>
    </w:p>
    <w:p w14:paraId="4677DE47" w14:textId="77777777" w:rsidR="005F127F" w:rsidRDefault="001E5203">
      <w:pPr>
        <w:pStyle w:val="BodyText"/>
      </w:pPr>
      <w:bookmarkStart w:id="56" w:name="ref-angel2001"/>
      <w:bookmarkEnd w:id="54"/>
      <w:r>
        <w:t xml:space="preserve">Angel, E. (2001a). </w:t>
      </w:r>
      <w:r>
        <w:rPr>
          <w:i/>
        </w:rPr>
        <w:t>Batch-file computer graphics : A bottom-up approach with quicktime</w:t>
      </w:r>
      <w:r>
        <w:t>. Boston, MA: Wesley Addison Longman.</w:t>
      </w:r>
    </w:p>
    <w:p w14:paraId="7F97202F" w14:textId="77777777" w:rsidR="005F127F" w:rsidRDefault="001E5203">
      <w:pPr>
        <w:pStyle w:val="BodyText"/>
      </w:pPr>
      <w:bookmarkStart w:id="57" w:name="ref-angel2002a"/>
      <w:bookmarkEnd w:id="56"/>
      <w:r>
        <w:t xml:space="preserve">Angel, E. (2001b). </w:t>
      </w:r>
      <w:r>
        <w:rPr>
          <w:i/>
        </w:rPr>
        <w:t>Test second book by angel</w:t>
      </w:r>
      <w:r>
        <w:t>. Boston, MA: Wesley Addison Longman.</w:t>
      </w:r>
    </w:p>
    <w:p w14:paraId="63BA9578" w14:textId="77777777" w:rsidR="005F127F" w:rsidRDefault="001E5203">
      <w:pPr>
        <w:pStyle w:val="BodyText"/>
      </w:pPr>
      <w:bookmarkStart w:id="58" w:name="ref-Molina1994"/>
      <w:bookmarkEnd w:id="57"/>
      <w:r>
        <w:t xml:space="preserve">Molina, S. T., &amp; Borkovec, T. D. (1994). The Penn State worry questionnaire: Psychometric properties and associated characteristics. In G. C. L. Davey &amp; F. Tallis (Eds.), </w:t>
      </w:r>
      <w:r>
        <w:rPr>
          <w:i/>
        </w:rPr>
        <w:t>Worrying: Perspectives on theory, assessment and treatment</w:t>
      </w:r>
      <w:r>
        <w:t xml:space="preserve"> (pp. 265–283). New York: Wiley.</w:t>
      </w:r>
    </w:p>
    <w:p w14:paraId="08051A1A" w14:textId="77777777" w:rsidR="005F127F" w:rsidRDefault="001E5203">
      <w:pPr>
        <w:pStyle w:val="BodyText"/>
      </w:pPr>
      <w:bookmarkStart w:id="59" w:name="ref-noble2002"/>
      <w:bookmarkEnd w:id="58"/>
      <w:r>
        <w:t xml:space="preserve">Noble, S. G. (2002). </w:t>
      </w:r>
      <w:r>
        <w:rPr>
          <w:i/>
        </w:rPr>
        <w:t>Turning images into simple line-art</w:t>
      </w:r>
      <w:r>
        <w:t xml:space="preserve"> (Undergraduate thesis). Reed College.</w:t>
      </w:r>
    </w:p>
    <w:p w14:paraId="46C71470" w14:textId="77777777" w:rsidR="005F127F" w:rsidRDefault="001E5203">
      <w:pPr>
        <w:pStyle w:val="BodyText"/>
      </w:pPr>
      <w:bookmarkStart w:id="60" w:name="ref-reedweb2007"/>
      <w:bookmarkEnd w:id="59"/>
      <w:r>
        <w:t xml:space="preserve">Reed College. (2007). LaTeX your document. Retrieved from </w:t>
      </w:r>
      <w:hyperlink r:id="rId44">
        <w:r>
          <w:rPr>
            <w:rStyle w:val="Hyperlink"/>
          </w:rPr>
          <w:t>http://web.reed.edu/cis/help/LaTeX/index.html</w:t>
        </w:r>
      </w:hyperlink>
    </w:p>
    <w:p w14:paraId="5E67E0FB" w14:textId="77777777" w:rsidR="005F127F" w:rsidRDefault="001E5203">
      <w:pPr>
        <w:pStyle w:val="Heading1"/>
      </w:pPr>
      <w:bookmarkStart w:id="61" w:name="appendix"/>
      <w:bookmarkStart w:id="62" w:name="_Toc401235702"/>
      <w:bookmarkEnd w:id="60"/>
      <w:bookmarkEnd w:id="55"/>
      <w:r>
        <w:lastRenderedPageBreak/>
        <w:t>Appendix</w:t>
      </w:r>
      <w:bookmarkEnd w:id="61"/>
      <w:bookmarkEnd w:id="62"/>
    </w:p>
    <w:p w14:paraId="522EE449" w14:textId="77777777" w:rsidR="005F127F" w:rsidRDefault="001E5203">
      <w:pPr>
        <w:pStyle w:val="Heading1"/>
      </w:pPr>
      <w:bookmarkStart w:id="63" w:name="the-first-appendix"/>
      <w:bookmarkStart w:id="64" w:name="_Toc401235703"/>
      <w:r>
        <w:lastRenderedPageBreak/>
        <w:t>The First Appendix</w:t>
      </w:r>
      <w:bookmarkEnd w:id="63"/>
      <w:bookmarkEnd w:id="64"/>
    </w:p>
    <w:p w14:paraId="6BF89BF5" w14:textId="77777777" w:rsidR="005F127F" w:rsidRDefault="001E5203">
      <w:pPr>
        <w:pStyle w:val="FirstParagraph"/>
      </w:pPr>
      <w:r>
        <w:t xml:space="preserve">This first appendix includes all of the R chunks of code that were hidden throughout the document (using the </w:t>
      </w:r>
      <w:r>
        <w:rPr>
          <w:rStyle w:val="VerbatimChar"/>
        </w:rPr>
        <w:t>include = FALSE</w:t>
      </w:r>
      <w:r>
        <w:t xml:space="preserve"> chunk tag) to help with readibility and/or setup.</w:t>
      </w:r>
    </w:p>
    <w:p w14:paraId="3B84053C" w14:textId="77777777" w:rsidR="005F127F" w:rsidRDefault="001E5203">
      <w:pPr>
        <w:pStyle w:val="BodyText"/>
      </w:pPr>
      <w:r>
        <w:rPr>
          <w:b/>
        </w:rPr>
        <w:t>In the main Rmd file</w:t>
      </w:r>
    </w:p>
    <w:p w14:paraId="52C992C2" w14:textId="77777777" w:rsidR="005F127F" w:rsidRDefault="001E5203">
      <w:pPr>
        <w:pStyle w:val="SourceCode"/>
      </w:pPr>
      <w:r>
        <w:rPr>
          <w:rStyle w:val="CommentTok"/>
        </w:rPr>
        <w:t># This chunk ensures that the thesisdown package is installed and loaded. This</w:t>
      </w:r>
      <w:r>
        <w:br/>
      </w:r>
      <w:r>
        <w:rPr>
          <w:rStyle w:val="CommentTok"/>
        </w:rPr>
        <w:t># thesisdown package includes the template files for the thesis.</w:t>
      </w:r>
      <w:r>
        <w:br/>
      </w:r>
      <w:r>
        <w:rPr>
          <w:rStyle w:val="ControlFlowTok"/>
        </w:rPr>
        <w:t>if</w:t>
      </w:r>
      <w:r>
        <w:rPr>
          <w:rStyle w:val="NormalTok"/>
        </w:rPr>
        <w:t>(</w:t>
      </w:r>
      <w:r>
        <w:rPr>
          <w:rStyle w:val="OperatorTok"/>
        </w:rPr>
        <w:t>!</w:t>
      </w:r>
      <w:r>
        <w:rPr>
          <w:rStyle w:val="KeywordTok"/>
        </w:rPr>
        <w:t>require</w:t>
      </w:r>
      <w:r>
        <w:rPr>
          <w:rStyle w:val="NormalTok"/>
        </w:rPr>
        <w:t>(devtools))</w:t>
      </w:r>
      <w:r>
        <w:br/>
      </w:r>
      <w:r>
        <w:rPr>
          <w:rStyle w:val="NormalTok"/>
        </w:rPr>
        <w:t xml:space="preserve">  </w:t>
      </w:r>
      <w:r>
        <w:rPr>
          <w:rStyle w:val="KeywordTok"/>
        </w:rPr>
        <w:t>install.packages</w:t>
      </w:r>
      <w:r>
        <w:rPr>
          <w:rStyle w:val="NormalTok"/>
        </w:rPr>
        <w:t>(</w:t>
      </w:r>
      <w:r>
        <w:rPr>
          <w:rStyle w:val="StringTok"/>
        </w:rPr>
        <w:t>"devtools"</w:t>
      </w:r>
      <w:r>
        <w:rPr>
          <w:rStyle w:val="NormalTok"/>
        </w:rPr>
        <w:t xml:space="preserve">, </w:t>
      </w:r>
      <w:r>
        <w:rPr>
          <w:rStyle w:val="DataTypeTok"/>
        </w:rPr>
        <w:t>repos =</w:t>
      </w:r>
      <w:r>
        <w:rPr>
          <w:rStyle w:val="NormalTok"/>
        </w:rPr>
        <w:t xml:space="preserve"> </w:t>
      </w:r>
      <w:r>
        <w:rPr>
          <w:rStyle w:val="StringTok"/>
        </w:rPr>
        <w:t>"http://cran.rstudio.com"</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(thesisdown))</w:t>
      </w:r>
      <w:r>
        <w:br/>
      </w:r>
      <w:r>
        <w:rPr>
          <w:rStyle w:val="NormalTok"/>
        </w:rPr>
        <w:t xml:space="preserve">  devtools</w:t>
      </w:r>
      <w:r>
        <w:rPr>
          <w:rStyle w:val="OperatorTok"/>
        </w:rPr>
        <w:t>::</w:t>
      </w:r>
      <w:r>
        <w:rPr>
          <w:rStyle w:val="KeywordTok"/>
        </w:rPr>
        <w:t>install_github</w:t>
      </w:r>
      <w:r>
        <w:rPr>
          <w:rStyle w:val="NormalTok"/>
        </w:rPr>
        <w:t>(</w:t>
      </w:r>
      <w:r>
        <w:rPr>
          <w:rStyle w:val="StringTok"/>
        </w:rPr>
        <w:t>"ismayc/thesisdown"</w:t>
      </w:r>
      <w:r>
        <w:rPr>
          <w:rStyle w:val="NormalTok"/>
        </w:rPr>
        <w:t>)</w:t>
      </w:r>
      <w:r>
        <w:br/>
      </w:r>
      <w:r>
        <w:rPr>
          <w:rStyle w:val="KeywordTok"/>
        </w:rPr>
        <w:t>library</w:t>
      </w:r>
      <w:r>
        <w:rPr>
          <w:rStyle w:val="NormalTok"/>
        </w:rPr>
        <w:t>(thesisdown)</w:t>
      </w:r>
    </w:p>
    <w:p w14:paraId="1A0FECA7" w14:textId="77777777" w:rsidR="005F127F" w:rsidRDefault="001E5203">
      <w:pPr>
        <w:pStyle w:val="FirstParagraph"/>
      </w:pPr>
      <w:r>
        <w:rPr>
          <w:b/>
        </w:rPr>
        <w:t>In Chapter 4:</w:t>
      </w:r>
    </w:p>
    <w:p w14:paraId="6FF683C7" w14:textId="77777777" w:rsidR="005F127F" w:rsidRDefault="001E5203">
      <w:pPr>
        <w:pStyle w:val="SourceCode"/>
      </w:pPr>
      <w:r>
        <w:rPr>
          <w:rStyle w:val="CommentTok"/>
        </w:rPr>
        <w:t># This chunk ensures that the thesisdown package is</w:t>
      </w:r>
      <w:r>
        <w:br/>
      </w:r>
      <w:r>
        <w:rPr>
          <w:rStyle w:val="CommentTok"/>
        </w:rPr>
        <w:t># installed and loaded. This thesisdown package includes</w:t>
      </w:r>
      <w:r>
        <w:br/>
      </w:r>
      <w:r>
        <w:rPr>
          <w:rStyle w:val="CommentTok"/>
        </w:rPr>
        <w:t># the template files for the thesis and also two functions</w:t>
      </w:r>
      <w:r>
        <w:br/>
      </w:r>
      <w:r>
        <w:rPr>
          <w:rStyle w:val="CommentTok"/>
        </w:rPr>
        <w:t># used for labeling and referencing</w:t>
      </w:r>
      <w:r>
        <w:br/>
      </w:r>
      <w:r>
        <w:rPr>
          <w:rStyle w:val="ControlFlowTok"/>
        </w:rPr>
        <w:t>if</w:t>
      </w:r>
      <w:r>
        <w:rPr>
          <w:rStyle w:val="NormalTok"/>
        </w:rPr>
        <w:t>(</w:t>
      </w:r>
      <w:r>
        <w:rPr>
          <w:rStyle w:val="OperatorTok"/>
        </w:rPr>
        <w:t>!</w:t>
      </w:r>
      <w:r>
        <w:rPr>
          <w:rStyle w:val="KeywordTok"/>
        </w:rPr>
        <w:t>require</w:t>
      </w:r>
      <w:r>
        <w:rPr>
          <w:rStyle w:val="NormalTok"/>
        </w:rPr>
        <w:t>(devtools))</w:t>
      </w:r>
      <w:r>
        <w:br/>
      </w:r>
      <w:r>
        <w:rPr>
          <w:rStyle w:val="NormalTok"/>
        </w:rPr>
        <w:t xml:space="preserve">  </w:t>
      </w:r>
      <w:r>
        <w:rPr>
          <w:rStyle w:val="KeywordTok"/>
        </w:rPr>
        <w:t>install.packages</w:t>
      </w:r>
      <w:r>
        <w:rPr>
          <w:rStyle w:val="NormalTok"/>
        </w:rPr>
        <w:t>(</w:t>
      </w:r>
      <w:r>
        <w:rPr>
          <w:rStyle w:val="StringTok"/>
        </w:rPr>
        <w:t>"devtools"</w:t>
      </w:r>
      <w:r>
        <w:rPr>
          <w:rStyle w:val="NormalTok"/>
        </w:rPr>
        <w:t xml:space="preserve">, </w:t>
      </w:r>
      <w:r>
        <w:rPr>
          <w:rStyle w:val="DataTypeTok"/>
        </w:rPr>
        <w:t>repos =</w:t>
      </w:r>
      <w:r>
        <w:rPr>
          <w:rStyle w:val="NormalTok"/>
        </w:rPr>
        <w:t xml:space="preserve"> </w:t>
      </w:r>
      <w:r>
        <w:rPr>
          <w:rStyle w:val="StringTok"/>
        </w:rPr>
        <w:t>"http://cran.rstudio.com"</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(dplyr))</w:t>
      </w:r>
      <w:r>
        <w:br/>
      </w:r>
      <w:r>
        <w:rPr>
          <w:rStyle w:val="NormalTok"/>
        </w:rPr>
        <w:t xml:space="preserve">    </w:t>
      </w:r>
      <w:r>
        <w:rPr>
          <w:rStyle w:val="KeywordTok"/>
        </w:rPr>
        <w:t>install.packages</w:t>
      </w:r>
      <w:r>
        <w:rPr>
          <w:rStyle w:val="NormalTok"/>
        </w:rPr>
        <w:t>(</w:t>
      </w:r>
      <w:r>
        <w:rPr>
          <w:rStyle w:val="StringTok"/>
        </w:rPr>
        <w:t>"dplyr"</w:t>
      </w:r>
      <w:r>
        <w:rPr>
          <w:rStyle w:val="NormalTok"/>
        </w:rPr>
        <w:t xml:space="preserve">, </w:t>
      </w:r>
      <w:r>
        <w:rPr>
          <w:rStyle w:val="DataTypeTok"/>
        </w:rPr>
        <w:t>repos =</w:t>
      </w:r>
      <w:r>
        <w:rPr>
          <w:rStyle w:val="NormalTok"/>
        </w:rPr>
        <w:t xml:space="preserve"> </w:t>
      </w:r>
      <w:r>
        <w:rPr>
          <w:rStyle w:val="StringTok"/>
        </w:rPr>
        <w:t>"http://cran.rstudio.com"</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(ggplot2))</w:t>
      </w:r>
      <w:r>
        <w:br/>
      </w:r>
      <w:r>
        <w:rPr>
          <w:rStyle w:val="NormalTok"/>
        </w:rPr>
        <w:t xml:space="preserve">    </w:t>
      </w:r>
      <w:r>
        <w:rPr>
          <w:rStyle w:val="KeywordTok"/>
        </w:rPr>
        <w:t>install.packages</w:t>
      </w:r>
      <w:r>
        <w:rPr>
          <w:rStyle w:val="NormalTok"/>
        </w:rPr>
        <w:t>(</w:t>
      </w:r>
      <w:r>
        <w:rPr>
          <w:rStyle w:val="StringTok"/>
        </w:rPr>
        <w:t>"ggplot2"</w:t>
      </w:r>
      <w:r>
        <w:rPr>
          <w:rStyle w:val="NormalTok"/>
        </w:rPr>
        <w:t xml:space="preserve">, </w:t>
      </w:r>
      <w:r>
        <w:rPr>
          <w:rStyle w:val="DataTypeTok"/>
        </w:rPr>
        <w:t>repos =</w:t>
      </w:r>
      <w:r>
        <w:rPr>
          <w:rStyle w:val="NormalTok"/>
        </w:rPr>
        <w:t xml:space="preserve"> </w:t>
      </w:r>
      <w:r>
        <w:rPr>
          <w:rStyle w:val="StringTok"/>
        </w:rPr>
        <w:t>"http://cran.rstudio.com"</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(ggplot2))</w:t>
      </w:r>
      <w:r>
        <w:br/>
      </w:r>
      <w:r>
        <w:rPr>
          <w:rStyle w:val="NormalTok"/>
        </w:rPr>
        <w:t xml:space="preserve">    </w:t>
      </w:r>
      <w:r>
        <w:rPr>
          <w:rStyle w:val="KeywordTok"/>
        </w:rPr>
        <w:t>install.packages</w:t>
      </w:r>
      <w:r>
        <w:rPr>
          <w:rStyle w:val="NormalTok"/>
        </w:rPr>
        <w:t>(</w:t>
      </w:r>
      <w:r>
        <w:rPr>
          <w:rStyle w:val="StringTok"/>
        </w:rPr>
        <w:t>"bookdown"</w:t>
      </w:r>
      <w:r>
        <w:rPr>
          <w:rStyle w:val="NormalTok"/>
        </w:rPr>
        <w:t xml:space="preserve">, </w:t>
      </w:r>
      <w:r>
        <w:rPr>
          <w:rStyle w:val="DataTypeTok"/>
        </w:rPr>
        <w:t>repos =</w:t>
      </w:r>
      <w:r>
        <w:rPr>
          <w:rStyle w:val="NormalTok"/>
        </w:rPr>
        <w:t xml:space="preserve"> </w:t>
      </w:r>
      <w:r>
        <w:rPr>
          <w:rStyle w:val="StringTok"/>
        </w:rPr>
        <w:t>"http://cran.rstudio.com"</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(thesisdown)){</w:t>
      </w:r>
      <w:r>
        <w:br/>
      </w:r>
      <w:r>
        <w:rPr>
          <w:rStyle w:val="NormalTok"/>
        </w:rPr>
        <w:t xml:space="preserve">  </w:t>
      </w:r>
      <w:r>
        <w:rPr>
          <w:rStyle w:val="KeywordTok"/>
        </w:rPr>
        <w:t>library</w:t>
      </w:r>
      <w:r>
        <w:rPr>
          <w:rStyle w:val="NormalTok"/>
        </w:rPr>
        <w:t>(devtools)</w:t>
      </w:r>
      <w:r>
        <w:br/>
      </w:r>
      <w:r>
        <w:rPr>
          <w:rStyle w:val="NormalTok"/>
        </w:rPr>
        <w:t xml:space="preserve">  devtools</w:t>
      </w:r>
      <w:r>
        <w:rPr>
          <w:rStyle w:val="OperatorTok"/>
        </w:rPr>
        <w:t>::</w:t>
      </w:r>
      <w:r>
        <w:rPr>
          <w:rStyle w:val="KeywordTok"/>
        </w:rPr>
        <w:t>install_github</w:t>
      </w:r>
      <w:r>
        <w:rPr>
          <w:rStyle w:val="NormalTok"/>
        </w:rPr>
        <w:t>(</w:t>
      </w:r>
      <w:r>
        <w:rPr>
          <w:rStyle w:val="StringTok"/>
        </w:rPr>
        <w:t>"ismayc/thesisdown"</w:t>
      </w:r>
      <w:r>
        <w:rPr>
          <w:rStyle w:val="NormalTok"/>
        </w:rPr>
        <w:t>)</w:t>
      </w:r>
      <w:r>
        <w:br/>
      </w:r>
      <w:r>
        <w:rPr>
          <w:rStyle w:val="NormalTok"/>
        </w:rPr>
        <w:t xml:space="preserve">  }</w:t>
      </w:r>
      <w:r>
        <w:br/>
      </w:r>
      <w:r>
        <w:rPr>
          <w:rStyle w:val="KeywordTok"/>
        </w:rPr>
        <w:t>library</w:t>
      </w:r>
      <w:r>
        <w:rPr>
          <w:rStyle w:val="NormalTok"/>
        </w:rPr>
        <w:t>(thesisdown)</w:t>
      </w:r>
      <w:r>
        <w:br/>
      </w:r>
      <w:r>
        <w:rPr>
          <w:rStyle w:val="NormalTok"/>
        </w:rPr>
        <w:t>flights &lt;-</w:t>
      </w:r>
      <w:r>
        <w:rPr>
          <w:rStyle w:val="StringTok"/>
        </w:rPr>
        <w:t xml:space="preserve"> </w:t>
      </w:r>
      <w:r>
        <w:rPr>
          <w:rStyle w:val="KeywordTok"/>
        </w:rPr>
        <w:t>read.csv</w:t>
      </w:r>
      <w:r>
        <w:rPr>
          <w:rStyle w:val="NormalTok"/>
        </w:rPr>
        <w:t>(</w:t>
      </w:r>
      <w:r>
        <w:rPr>
          <w:rStyle w:val="StringTok"/>
        </w:rPr>
        <w:t>"data/flights.csv"</w:t>
      </w:r>
      <w:r>
        <w:rPr>
          <w:rStyle w:val="NormalTok"/>
        </w:rPr>
        <w:t>)</w:t>
      </w:r>
    </w:p>
    <w:p w14:paraId="5F2A6393" w14:textId="77777777" w:rsidR="005F127F" w:rsidRDefault="001E5203">
      <w:pPr>
        <w:pStyle w:val="Heading1"/>
      </w:pPr>
      <w:bookmarkStart w:id="65" w:name="the-second-appendix-for-fun"/>
      <w:bookmarkStart w:id="66" w:name="_Toc401235704"/>
      <w:r>
        <w:lastRenderedPageBreak/>
        <w:t>The Second Appendix, for Fun</w:t>
      </w:r>
      <w:bookmarkEnd w:id="65"/>
      <w:bookmarkEnd w:id="66"/>
    </w:p>
    <w:sectPr w:rsidR="005F127F" w:rsidSect="00D55DA7">
      <w:headerReference w:type="even" r:id="rId45"/>
      <w:headerReference w:type="default" r:id="rId46"/>
      <w:footerReference w:type="even" r:id="rId47"/>
      <w:footerReference w:type="default" r:id="rId48"/>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B6FCF" w14:textId="77777777" w:rsidR="006917EA" w:rsidRDefault="001E5203">
      <w:pPr>
        <w:spacing w:after="0"/>
      </w:pPr>
      <w:r>
        <w:separator/>
      </w:r>
    </w:p>
  </w:endnote>
  <w:endnote w:type="continuationSeparator" w:id="0">
    <w:p w14:paraId="26E4D992" w14:textId="77777777" w:rsidR="006917EA" w:rsidRDefault="001E52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8B81C" w14:textId="77777777" w:rsidR="00D55DA7" w:rsidRDefault="001E5203" w:rsidP="00D55DA7">
    <w:pPr>
      <w:pStyle w:val="Footer"/>
      <w:jc w:val="center"/>
    </w:pPr>
    <w:r>
      <w:rPr>
        <w:rStyle w:val="PageNumber"/>
      </w:rPr>
      <w:fldChar w:fldCharType="begin"/>
    </w:r>
    <w:r>
      <w:rPr>
        <w:rStyle w:val="PageNumber"/>
      </w:rPr>
      <w:instrText xml:space="preserve"> PAGE </w:instrText>
    </w:r>
    <w:r>
      <w:rPr>
        <w:rStyle w:val="PageNumber"/>
      </w:rPr>
      <w:fldChar w:fldCharType="separate"/>
    </w:r>
    <w:r w:rsidR="007C7F30">
      <w:rPr>
        <w:rStyle w:val="PageNumber"/>
        <w:noProof/>
      </w:rPr>
      <w:t>12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BA3AE" w14:textId="77777777" w:rsidR="00D55DA7" w:rsidRDefault="001E5203" w:rsidP="00D55DA7">
    <w:pPr>
      <w:pStyle w:val="Footer"/>
      <w:jc w:val="center"/>
    </w:pPr>
    <w:r>
      <w:rPr>
        <w:rStyle w:val="PageNumber"/>
      </w:rPr>
      <w:fldChar w:fldCharType="begin"/>
    </w:r>
    <w:r>
      <w:rPr>
        <w:rStyle w:val="PageNumber"/>
      </w:rPr>
      <w:instrText xml:space="preserve"> PAGE </w:instrText>
    </w:r>
    <w:r>
      <w:rPr>
        <w:rStyle w:val="PageNumber"/>
      </w:rPr>
      <w:fldChar w:fldCharType="separate"/>
    </w:r>
    <w:r w:rsidR="007C7F30">
      <w:rPr>
        <w:rStyle w:val="PageNumber"/>
        <w:noProof/>
      </w:rPr>
      <w:t>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26117" w14:textId="77777777" w:rsidR="005F127F" w:rsidRDefault="001E5203">
      <w:r>
        <w:separator/>
      </w:r>
    </w:p>
  </w:footnote>
  <w:footnote w:type="continuationSeparator" w:id="0">
    <w:p w14:paraId="0532EF7B" w14:textId="77777777" w:rsidR="005F127F" w:rsidRDefault="001E5203">
      <w:r>
        <w:continuationSeparator/>
      </w:r>
    </w:p>
  </w:footnote>
  <w:footnote w:id="1">
    <w:p w14:paraId="22AFCB4C" w14:textId="77777777" w:rsidR="005F127F" w:rsidRDefault="001E5203">
      <w:pPr>
        <w:pStyle w:val="FootnoteText"/>
      </w:pPr>
      <w:r>
        <w:rPr>
          <w:rStyle w:val="FootnoteReference"/>
        </w:rPr>
        <w:footnoteRef/>
      </w:r>
      <w:r>
        <w:t xml:space="preserve"> footnote text</w:t>
      </w:r>
    </w:p>
  </w:footnote>
  <w:footnote w:id="2">
    <w:p w14:paraId="4D16D988" w14:textId="77777777" w:rsidR="005F127F" w:rsidRDefault="001E5203">
      <w:pPr>
        <w:pStyle w:val="FootnoteText"/>
      </w:pPr>
      <w:r>
        <w:rPr>
          <w:rStyle w:val="FootnoteReference"/>
        </w:rPr>
        <w:footnoteRef/>
      </w:r>
      <w:r>
        <w:t xml:space="preserve"> Reed College (2007)</w:t>
      </w:r>
    </w:p>
  </w:footnote>
  <w:footnote w:id="3">
    <w:p w14:paraId="00A415B8" w14:textId="77777777" w:rsidR="005F127F" w:rsidRDefault="001E5203">
      <w:pPr>
        <w:pStyle w:val="FootnoteText"/>
      </w:pPr>
      <w:r>
        <w:rPr>
          <w:rStyle w:val="FootnoteReference"/>
        </w:rPr>
        <w:footnoteRef/>
      </w:r>
      <w:r>
        <w:t xml:space="preserve"> Noble (2002)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3B658" w14:textId="77777777" w:rsidR="00D55DA7" w:rsidRDefault="001E5203">
    <w:pPr>
      <w:pStyle w:val="Header"/>
    </w:pPr>
    <w:fldSimple w:instr=" STYLEREF &quot;Heading 1&quot; \* MERGEFORMAT ">
      <w:r w:rsidR="007C7F30">
        <w:rPr>
          <w:noProof/>
        </w:rPr>
        <w:t>R Markdown Basics</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5783B" w14:textId="77777777" w:rsidR="00D55DA7" w:rsidRDefault="001E5203" w:rsidP="00D55DA7">
    <w:pPr>
      <w:pStyle w:val="Header"/>
      <w:jc w:val="right"/>
    </w:pPr>
    <w:fldSimple w:instr=" STYLEREF &quot;Heading 1&quot; \* MERGEFORMAT ">
      <w:r w:rsidR="007C7F30">
        <w:rPr>
          <w:noProof/>
        </w:rPr>
        <w:t>R Markdown Basics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7FC9D"/>
    <w:multiLevelType w:val="multilevel"/>
    <w:tmpl w:val="6F9884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A45BBE71"/>
    <w:multiLevelType w:val="multilevel"/>
    <w:tmpl w:val="8B6AE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nsid w:val="B3D8E03F"/>
    <w:multiLevelType w:val="multilevel"/>
    <w:tmpl w:val="5F9413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nsid w:val="EEE5D822"/>
    <w:multiLevelType w:val="multilevel"/>
    <w:tmpl w:val="32FC3FB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nsid w:val="FB94D798"/>
    <w:multiLevelType w:val="multilevel"/>
    <w:tmpl w:val="E104FB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nsid w:val="170CD2DE"/>
    <w:multiLevelType w:val="multilevel"/>
    <w:tmpl w:val="D340E6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791031D"/>
    <w:multiLevelType w:val="multilevel"/>
    <w:tmpl w:val="54720BAA"/>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38FDE2EC"/>
    <w:multiLevelType w:val="multilevel"/>
    <w:tmpl w:val="580A0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694EC68E"/>
    <w:multiLevelType w:val="multilevel"/>
    <w:tmpl w:val="4014C7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nsid w:val="728F2AC8"/>
    <w:multiLevelType w:val="multilevel"/>
    <w:tmpl w:val="7B500CC0"/>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5"/>
  </w:num>
  <w:num w:numId="2">
    <w:abstractNumId w:val="5"/>
  </w:num>
  <w:num w:numId="3">
    <w:abstractNumId w:val="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9"/>
  </w:num>
  <w:num w:numId="11">
    <w:abstractNumId w:val="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num>
  <w:num w:numId="19">
    <w:abstractNumId w:val="2"/>
  </w:num>
  <w:num w:numId="20">
    <w:abstractNumId w:val="6"/>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E5203"/>
    <w:rsid w:val="004E29B3"/>
    <w:rsid w:val="00590D07"/>
    <w:rsid w:val="005F127F"/>
    <w:rsid w:val="006917EA"/>
    <w:rsid w:val="00784D58"/>
    <w:rsid w:val="007C7F3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C2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header" w:uiPriority="99"/>
    <w:lsdException w:name="No Spacing" w:qFormat="1"/>
  </w:latentStyles>
  <w:style w:type="paragraph" w:default="1" w:styleId="Normal">
    <w:name w:val="Normal"/>
    <w:qFormat/>
  </w:style>
  <w:style w:type="paragraph" w:styleId="Heading1">
    <w:name w:val="heading 1"/>
    <w:basedOn w:val="Normal"/>
    <w:next w:val="BodyText"/>
    <w:uiPriority w:val="9"/>
    <w:qFormat/>
    <w:rsid w:val="00D55DA7"/>
    <w:pPr>
      <w:keepNext/>
      <w:keepLines/>
      <w:pageBreakBefore/>
      <w:numPr>
        <w:numId w:val="10"/>
      </w:numPr>
      <w:spacing w:before="480" w:after="0"/>
      <w:jc w:val="center"/>
      <w:outlineLvl w:val="0"/>
    </w:pPr>
    <w:rPr>
      <w:rFonts w:asciiTheme="majorHAnsi" w:eastAsiaTheme="majorEastAsia" w:hAnsiTheme="majorHAnsi" w:cstheme="majorBidi"/>
      <w:b/>
      <w:bCs/>
      <w:sz w:val="48"/>
      <w:szCs w:val="48"/>
    </w:rPr>
  </w:style>
  <w:style w:type="paragraph" w:styleId="Heading2">
    <w:name w:val="heading 2"/>
    <w:basedOn w:val="Normal"/>
    <w:next w:val="BodyText"/>
    <w:uiPriority w:val="9"/>
    <w:unhideWhenUsed/>
    <w:qFormat/>
    <w:rsid w:val="00D55DA7"/>
    <w:pPr>
      <w:keepNext/>
      <w:keepLines/>
      <w:numPr>
        <w:ilvl w:val="1"/>
        <w:numId w:val="10"/>
      </w:numPr>
      <w:spacing w:before="200" w:after="0"/>
      <w:outlineLvl w:val="1"/>
    </w:pPr>
    <w:rPr>
      <w:rFonts w:asciiTheme="majorHAnsi" w:eastAsiaTheme="majorEastAsia" w:hAnsiTheme="majorHAnsi" w:cstheme="majorBidi"/>
      <w:b/>
      <w:bCs/>
      <w:sz w:val="40"/>
      <w:szCs w:val="40"/>
    </w:rPr>
  </w:style>
  <w:style w:type="paragraph" w:styleId="Heading3">
    <w:name w:val="heading 3"/>
    <w:basedOn w:val="Normal"/>
    <w:next w:val="BodyText"/>
    <w:uiPriority w:val="9"/>
    <w:unhideWhenUsed/>
    <w:qFormat/>
    <w:rsid w:val="00D55DA7"/>
    <w:pPr>
      <w:keepNext/>
      <w:keepLines/>
      <w:numPr>
        <w:ilvl w:val="2"/>
        <w:numId w:val="10"/>
      </w:numPr>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D55DA7"/>
    <w:pPr>
      <w:keepNext/>
      <w:keepLines/>
      <w:numPr>
        <w:ilvl w:val="3"/>
        <w:numId w:val="10"/>
      </w:numPr>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D55DA7"/>
    <w:pPr>
      <w:keepNext/>
      <w:keepLines/>
      <w:numPr>
        <w:ilvl w:val="4"/>
        <w:numId w:val="10"/>
      </w:numPr>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D55DA7"/>
    <w:pPr>
      <w:keepNext/>
      <w:keepLines/>
      <w:numPr>
        <w:ilvl w:val="5"/>
        <w:numId w:val="10"/>
      </w:numPr>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rsid w:val="00D55DA7"/>
    <w:pPr>
      <w:keepNext/>
      <w:keepLines/>
      <w:numPr>
        <w:ilvl w:val="6"/>
        <w:numId w:val="10"/>
      </w:numPr>
      <w:spacing w:before="200" w:after="0"/>
      <w:outlineLvl w:val="6"/>
    </w:pPr>
    <w:rPr>
      <w:rFonts w:asciiTheme="majorHAnsi" w:eastAsiaTheme="majorEastAsia" w:hAnsiTheme="majorHAnsi" w:cstheme="majorBidi"/>
    </w:rPr>
  </w:style>
  <w:style w:type="paragraph" w:styleId="Heading8">
    <w:name w:val="heading 8"/>
    <w:basedOn w:val="Normal"/>
    <w:next w:val="BodyText"/>
    <w:uiPriority w:val="9"/>
    <w:unhideWhenUsed/>
    <w:qFormat/>
    <w:rsid w:val="00D55DA7"/>
    <w:pPr>
      <w:keepNext/>
      <w:keepLines/>
      <w:numPr>
        <w:ilvl w:val="7"/>
        <w:numId w:val="10"/>
      </w:numPr>
      <w:spacing w:before="200" w:after="0"/>
      <w:outlineLvl w:val="7"/>
    </w:pPr>
    <w:rPr>
      <w:rFonts w:asciiTheme="majorHAnsi" w:eastAsiaTheme="majorEastAsia" w:hAnsiTheme="majorHAnsi" w:cstheme="majorBidi"/>
    </w:rPr>
  </w:style>
  <w:style w:type="paragraph" w:styleId="Heading9">
    <w:name w:val="heading 9"/>
    <w:basedOn w:val="Normal"/>
    <w:next w:val="BodyText"/>
    <w:uiPriority w:val="9"/>
    <w:unhideWhenUsed/>
    <w:qFormat/>
    <w:rsid w:val="007C7F30"/>
    <w:pPr>
      <w:keepNext/>
      <w:keepLines/>
      <w:pageBreakBefore/>
      <w:numPr>
        <w:ilvl w:val="8"/>
        <w:numId w:val="10"/>
      </w:numPr>
      <w:spacing w:before="200" w:after="0"/>
      <w:outlineLvl w:val="8"/>
    </w:pPr>
    <w:rPr>
      <w:rFonts w:asciiTheme="majorHAnsi" w:eastAsiaTheme="majorEastAsia" w:hAnsiTheme="majorHAnsi" w:cstheme="majorBidi"/>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55DA7"/>
    <w:pPr>
      <w:keepNext/>
      <w:keepLines/>
      <w:spacing w:before="480" w:after="240"/>
      <w:jc w:val="center"/>
    </w:pPr>
    <w:rPr>
      <w:rFonts w:asciiTheme="majorHAnsi" w:eastAsiaTheme="majorEastAsia" w:hAnsiTheme="majorHAnsi" w:cstheme="majorBidi"/>
      <w:b/>
      <w:bCs/>
      <w:sz w:val="96"/>
      <w:szCs w:val="9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55DA7"/>
    <w:pPr>
      <w:keepNext/>
      <w:keepLines/>
      <w:jc w:val="center"/>
    </w:pPr>
    <w:rPr>
      <w:sz w:val="36"/>
      <w:szCs w:val="36"/>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next w:val="BodyText"/>
    <w:uiPriority w:val="39"/>
    <w:unhideWhenUsed/>
    <w:qFormat/>
    <w:rsid w:val="0042356A"/>
    <w:pPr>
      <w:pageBreakBefore/>
      <w:spacing w:before="240" w:line="259" w:lineRule="auto"/>
    </w:pPr>
    <w:rPr>
      <w:rFonts w:asciiTheme="majorHAnsi" w:eastAsiaTheme="majorEastAsia" w:hAnsiTheme="majorHAnsi" w:cstheme="majorBidi"/>
      <w:sz w:val="48"/>
      <w:szCs w:val="4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F57CBB"/>
    <w:pPr>
      <w:spacing w:after="100"/>
    </w:pPr>
  </w:style>
  <w:style w:type="paragraph" w:styleId="TOC2">
    <w:name w:val="toc 2"/>
    <w:basedOn w:val="Normal"/>
    <w:next w:val="Normal"/>
    <w:autoRedefine/>
    <w:uiPriority w:val="39"/>
    <w:rsid w:val="00F57CBB"/>
    <w:pPr>
      <w:spacing w:after="100"/>
      <w:ind w:left="240"/>
    </w:pPr>
  </w:style>
  <w:style w:type="paragraph" w:styleId="TOC3">
    <w:name w:val="toc 3"/>
    <w:basedOn w:val="Normal"/>
    <w:next w:val="Normal"/>
    <w:autoRedefine/>
    <w:uiPriority w:val="39"/>
    <w:rsid w:val="00F57CBB"/>
    <w:pPr>
      <w:spacing w:after="100"/>
      <w:ind w:left="480"/>
    </w:pPr>
  </w:style>
  <w:style w:type="paragraph" w:styleId="BalloonText">
    <w:name w:val="Balloon Text"/>
    <w:basedOn w:val="Normal"/>
    <w:link w:val="BalloonTextChar"/>
    <w:rsid w:val="00F57CBB"/>
    <w:pPr>
      <w:spacing w:after="0"/>
    </w:pPr>
    <w:rPr>
      <w:rFonts w:ascii="Lucida Grande" w:hAnsi="Lucida Grande"/>
      <w:sz w:val="18"/>
      <w:szCs w:val="18"/>
    </w:rPr>
  </w:style>
  <w:style w:type="character" w:customStyle="1" w:styleId="BalloonTextChar">
    <w:name w:val="Balloon Text Char"/>
    <w:basedOn w:val="DefaultParagraphFont"/>
    <w:link w:val="BalloonText"/>
    <w:rsid w:val="00F57CBB"/>
    <w:rPr>
      <w:rFonts w:ascii="Lucida Grande" w:hAnsi="Lucida Grande"/>
      <w:sz w:val="18"/>
      <w:szCs w:val="18"/>
    </w:rPr>
  </w:style>
  <w:style w:type="paragraph" w:styleId="Header">
    <w:name w:val="header"/>
    <w:basedOn w:val="Normal"/>
    <w:link w:val="HeaderChar"/>
    <w:uiPriority w:val="99"/>
    <w:rsid w:val="00D55DA7"/>
    <w:pPr>
      <w:tabs>
        <w:tab w:val="center" w:pos="4320"/>
        <w:tab w:val="right" w:pos="8640"/>
      </w:tabs>
      <w:spacing w:after="0"/>
    </w:pPr>
  </w:style>
  <w:style w:type="character" w:customStyle="1" w:styleId="HeaderChar">
    <w:name w:val="Header Char"/>
    <w:basedOn w:val="DefaultParagraphFont"/>
    <w:link w:val="Header"/>
    <w:uiPriority w:val="99"/>
    <w:rsid w:val="00D55DA7"/>
  </w:style>
  <w:style w:type="paragraph" w:styleId="Footer">
    <w:name w:val="footer"/>
    <w:basedOn w:val="Normal"/>
    <w:link w:val="FooterChar"/>
    <w:rsid w:val="00D55DA7"/>
    <w:pPr>
      <w:tabs>
        <w:tab w:val="center" w:pos="4320"/>
        <w:tab w:val="right" w:pos="8640"/>
      </w:tabs>
      <w:spacing w:after="0"/>
    </w:pPr>
  </w:style>
  <w:style w:type="character" w:customStyle="1" w:styleId="FooterChar">
    <w:name w:val="Footer Char"/>
    <w:basedOn w:val="DefaultParagraphFont"/>
    <w:link w:val="Footer"/>
    <w:rsid w:val="00D55DA7"/>
  </w:style>
  <w:style w:type="character" w:styleId="PageNumber">
    <w:name w:val="page number"/>
    <w:basedOn w:val="DefaultParagraphFont"/>
    <w:rsid w:val="00D55DA7"/>
  </w:style>
  <w:style w:type="paragraph" w:styleId="NoSpacing">
    <w:name w:val="No Spacing"/>
    <w:link w:val="NoSpacingChar"/>
    <w:qFormat/>
    <w:rsid w:val="00D55DA7"/>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D55DA7"/>
    <w:rPr>
      <w:rFonts w:ascii="PMingLiU" w:eastAsiaTheme="minorEastAsia" w:hAnsi="PMingLiU"/>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header" w:uiPriority="99"/>
    <w:lsdException w:name="No Spacing" w:qFormat="1"/>
  </w:latentStyles>
  <w:style w:type="paragraph" w:default="1" w:styleId="Normal">
    <w:name w:val="Normal"/>
    <w:qFormat/>
  </w:style>
  <w:style w:type="paragraph" w:styleId="Heading1">
    <w:name w:val="heading 1"/>
    <w:basedOn w:val="Normal"/>
    <w:next w:val="BodyText"/>
    <w:uiPriority w:val="9"/>
    <w:qFormat/>
    <w:rsid w:val="00D55DA7"/>
    <w:pPr>
      <w:keepNext/>
      <w:keepLines/>
      <w:pageBreakBefore/>
      <w:numPr>
        <w:numId w:val="10"/>
      </w:numPr>
      <w:spacing w:before="480" w:after="0"/>
      <w:jc w:val="center"/>
      <w:outlineLvl w:val="0"/>
    </w:pPr>
    <w:rPr>
      <w:rFonts w:asciiTheme="majorHAnsi" w:eastAsiaTheme="majorEastAsia" w:hAnsiTheme="majorHAnsi" w:cstheme="majorBidi"/>
      <w:b/>
      <w:bCs/>
      <w:sz w:val="48"/>
      <w:szCs w:val="48"/>
    </w:rPr>
  </w:style>
  <w:style w:type="paragraph" w:styleId="Heading2">
    <w:name w:val="heading 2"/>
    <w:basedOn w:val="Normal"/>
    <w:next w:val="BodyText"/>
    <w:uiPriority w:val="9"/>
    <w:unhideWhenUsed/>
    <w:qFormat/>
    <w:rsid w:val="00D55DA7"/>
    <w:pPr>
      <w:keepNext/>
      <w:keepLines/>
      <w:numPr>
        <w:ilvl w:val="1"/>
        <w:numId w:val="10"/>
      </w:numPr>
      <w:spacing w:before="200" w:after="0"/>
      <w:outlineLvl w:val="1"/>
    </w:pPr>
    <w:rPr>
      <w:rFonts w:asciiTheme="majorHAnsi" w:eastAsiaTheme="majorEastAsia" w:hAnsiTheme="majorHAnsi" w:cstheme="majorBidi"/>
      <w:b/>
      <w:bCs/>
      <w:sz w:val="40"/>
      <w:szCs w:val="40"/>
    </w:rPr>
  </w:style>
  <w:style w:type="paragraph" w:styleId="Heading3">
    <w:name w:val="heading 3"/>
    <w:basedOn w:val="Normal"/>
    <w:next w:val="BodyText"/>
    <w:uiPriority w:val="9"/>
    <w:unhideWhenUsed/>
    <w:qFormat/>
    <w:rsid w:val="00D55DA7"/>
    <w:pPr>
      <w:keepNext/>
      <w:keepLines/>
      <w:numPr>
        <w:ilvl w:val="2"/>
        <w:numId w:val="10"/>
      </w:numPr>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D55DA7"/>
    <w:pPr>
      <w:keepNext/>
      <w:keepLines/>
      <w:numPr>
        <w:ilvl w:val="3"/>
        <w:numId w:val="10"/>
      </w:numPr>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D55DA7"/>
    <w:pPr>
      <w:keepNext/>
      <w:keepLines/>
      <w:numPr>
        <w:ilvl w:val="4"/>
        <w:numId w:val="10"/>
      </w:numPr>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D55DA7"/>
    <w:pPr>
      <w:keepNext/>
      <w:keepLines/>
      <w:numPr>
        <w:ilvl w:val="5"/>
        <w:numId w:val="10"/>
      </w:numPr>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rsid w:val="00D55DA7"/>
    <w:pPr>
      <w:keepNext/>
      <w:keepLines/>
      <w:numPr>
        <w:ilvl w:val="6"/>
        <w:numId w:val="10"/>
      </w:numPr>
      <w:spacing w:before="200" w:after="0"/>
      <w:outlineLvl w:val="6"/>
    </w:pPr>
    <w:rPr>
      <w:rFonts w:asciiTheme="majorHAnsi" w:eastAsiaTheme="majorEastAsia" w:hAnsiTheme="majorHAnsi" w:cstheme="majorBidi"/>
    </w:rPr>
  </w:style>
  <w:style w:type="paragraph" w:styleId="Heading8">
    <w:name w:val="heading 8"/>
    <w:basedOn w:val="Normal"/>
    <w:next w:val="BodyText"/>
    <w:uiPriority w:val="9"/>
    <w:unhideWhenUsed/>
    <w:qFormat/>
    <w:rsid w:val="00D55DA7"/>
    <w:pPr>
      <w:keepNext/>
      <w:keepLines/>
      <w:numPr>
        <w:ilvl w:val="7"/>
        <w:numId w:val="10"/>
      </w:numPr>
      <w:spacing w:before="200" w:after="0"/>
      <w:outlineLvl w:val="7"/>
    </w:pPr>
    <w:rPr>
      <w:rFonts w:asciiTheme="majorHAnsi" w:eastAsiaTheme="majorEastAsia" w:hAnsiTheme="majorHAnsi" w:cstheme="majorBidi"/>
    </w:rPr>
  </w:style>
  <w:style w:type="paragraph" w:styleId="Heading9">
    <w:name w:val="heading 9"/>
    <w:basedOn w:val="Normal"/>
    <w:next w:val="BodyText"/>
    <w:uiPriority w:val="9"/>
    <w:unhideWhenUsed/>
    <w:qFormat/>
    <w:rsid w:val="007C7F30"/>
    <w:pPr>
      <w:keepNext/>
      <w:keepLines/>
      <w:pageBreakBefore/>
      <w:numPr>
        <w:ilvl w:val="8"/>
        <w:numId w:val="10"/>
      </w:numPr>
      <w:spacing w:before="200" w:after="0"/>
      <w:outlineLvl w:val="8"/>
    </w:pPr>
    <w:rPr>
      <w:rFonts w:asciiTheme="majorHAnsi" w:eastAsiaTheme="majorEastAsia" w:hAnsiTheme="majorHAnsi" w:cstheme="majorBidi"/>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55DA7"/>
    <w:pPr>
      <w:keepNext/>
      <w:keepLines/>
      <w:spacing w:before="480" w:after="240"/>
      <w:jc w:val="center"/>
    </w:pPr>
    <w:rPr>
      <w:rFonts w:asciiTheme="majorHAnsi" w:eastAsiaTheme="majorEastAsia" w:hAnsiTheme="majorHAnsi" w:cstheme="majorBidi"/>
      <w:b/>
      <w:bCs/>
      <w:sz w:val="96"/>
      <w:szCs w:val="9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55DA7"/>
    <w:pPr>
      <w:keepNext/>
      <w:keepLines/>
      <w:jc w:val="center"/>
    </w:pPr>
    <w:rPr>
      <w:sz w:val="36"/>
      <w:szCs w:val="36"/>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next w:val="BodyText"/>
    <w:uiPriority w:val="39"/>
    <w:unhideWhenUsed/>
    <w:qFormat/>
    <w:rsid w:val="0042356A"/>
    <w:pPr>
      <w:pageBreakBefore/>
      <w:spacing w:before="240" w:line="259" w:lineRule="auto"/>
    </w:pPr>
    <w:rPr>
      <w:rFonts w:asciiTheme="majorHAnsi" w:eastAsiaTheme="majorEastAsia" w:hAnsiTheme="majorHAnsi" w:cstheme="majorBidi"/>
      <w:sz w:val="48"/>
      <w:szCs w:val="4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F57CBB"/>
    <w:pPr>
      <w:spacing w:after="100"/>
    </w:pPr>
  </w:style>
  <w:style w:type="paragraph" w:styleId="TOC2">
    <w:name w:val="toc 2"/>
    <w:basedOn w:val="Normal"/>
    <w:next w:val="Normal"/>
    <w:autoRedefine/>
    <w:uiPriority w:val="39"/>
    <w:rsid w:val="00F57CBB"/>
    <w:pPr>
      <w:spacing w:after="100"/>
      <w:ind w:left="240"/>
    </w:pPr>
  </w:style>
  <w:style w:type="paragraph" w:styleId="TOC3">
    <w:name w:val="toc 3"/>
    <w:basedOn w:val="Normal"/>
    <w:next w:val="Normal"/>
    <w:autoRedefine/>
    <w:uiPriority w:val="39"/>
    <w:rsid w:val="00F57CBB"/>
    <w:pPr>
      <w:spacing w:after="100"/>
      <w:ind w:left="480"/>
    </w:pPr>
  </w:style>
  <w:style w:type="paragraph" w:styleId="BalloonText">
    <w:name w:val="Balloon Text"/>
    <w:basedOn w:val="Normal"/>
    <w:link w:val="BalloonTextChar"/>
    <w:rsid w:val="00F57CBB"/>
    <w:pPr>
      <w:spacing w:after="0"/>
    </w:pPr>
    <w:rPr>
      <w:rFonts w:ascii="Lucida Grande" w:hAnsi="Lucida Grande"/>
      <w:sz w:val="18"/>
      <w:szCs w:val="18"/>
    </w:rPr>
  </w:style>
  <w:style w:type="character" w:customStyle="1" w:styleId="BalloonTextChar">
    <w:name w:val="Balloon Text Char"/>
    <w:basedOn w:val="DefaultParagraphFont"/>
    <w:link w:val="BalloonText"/>
    <w:rsid w:val="00F57CBB"/>
    <w:rPr>
      <w:rFonts w:ascii="Lucida Grande" w:hAnsi="Lucida Grande"/>
      <w:sz w:val="18"/>
      <w:szCs w:val="18"/>
    </w:rPr>
  </w:style>
  <w:style w:type="paragraph" w:styleId="Header">
    <w:name w:val="header"/>
    <w:basedOn w:val="Normal"/>
    <w:link w:val="HeaderChar"/>
    <w:uiPriority w:val="99"/>
    <w:rsid w:val="00D55DA7"/>
    <w:pPr>
      <w:tabs>
        <w:tab w:val="center" w:pos="4320"/>
        <w:tab w:val="right" w:pos="8640"/>
      </w:tabs>
      <w:spacing w:after="0"/>
    </w:pPr>
  </w:style>
  <w:style w:type="character" w:customStyle="1" w:styleId="HeaderChar">
    <w:name w:val="Header Char"/>
    <w:basedOn w:val="DefaultParagraphFont"/>
    <w:link w:val="Header"/>
    <w:uiPriority w:val="99"/>
    <w:rsid w:val="00D55DA7"/>
  </w:style>
  <w:style w:type="paragraph" w:styleId="Footer">
    <w:name w:val="footer"/>
    <w:basedOn w:val="Normal"/>
    <w:link w:val="FooterChar"/>
    <w:rsid w:val="00D55DA7"/>
    <w:pPr>
      <w:tabs>
        <w:tab w:val="center" w:pos="4320"/>
        <w:tab w:val="right" w:pos="8640"/>
      </w:tabs>
      <w:spacing w:after="0"/>
    </w:pPr>
  </w:style>
  <w:style w:type="character" w:customStyle="1" w:styleId="FooterChar">
    <w:name w:val="Footer Char"/>
    <w:basedOn w:val="DefaultParagraphFont"/>
    <w:link w:val="Footer"/>
    <w:rsid w:val="00D55DA7"/>
  </w:style>
  <w:style w:type="character" w:styleId="PageNumber">
    <w:name w:val="page number"/>
    <w:basedOn w:val="DefaultParagraphFont"/>
    <w:rsid w:val="00D55DA7"/>
  </w:style>
  <w:style w:type="paragraph" w:styleId="NoSpacing">
    <w:name w:val="No Spacing"/>
    <w:link w:val="NoSpacingChar"/>
    <w:qFormat/>
    <w:rsid w:val="00D55DA7"/>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D55DA7"/>
    <w:rPr>
      <w:rFonts w:ascii="PMingLiU" w:eastAsiaTheme="minorEastAsia"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2.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image" Target="media/image2.png"/><Relationship Id="rId21" Type="http://schemas.openxmlformats.org/officeDocument/2006/relationships/hyperlink" Target="https://github.com/adam-p/markdown-here/wiki/Markdown-Cheatsheet" TargetMode="External"/><Relationship Id="rId22" Type="http://schemas.openxmlformats.org/officeDocument/2006/relationships/hyperlink" Target="https://www.rstudio.com/wp-content/uploads/2015/03/rmarkdown-reference.pdf" TargetMode="External"/><Relationship Id="rId23" Type="http://schemas.openxmlformats.org/officeDocument/2006/relationships/hyperlink" Target="https://cran.rstudio.com/web/packages/dplyr/vignettes/introduction.html" TargetMode="External"/><Relationship Id="rId24" Type="http://schemas.openxmlformats.org/officeDocument/2006/relationships/hyperlink" Target="http://docs.ggplot2.org/current/" TargetMode="External"/><Relationship Id="rId25" Type="http://schemas.openxmlformats.org/officeDocument/2006/relationships/hyperlink" Target="http://web.reed.edu/cis/help/latex/math.html" TargetMode="External"/><Relationship Id="rId26" Type="http://schemas.openxmlformats.org/officeDocument/2006/relationships/hyperlink" Target="http://mirror.utexas.edu/ctan/info/symbols/comprehensive/symbols-letter.pdf" TargetMode="External"/><Relationship Id="rId27" Type="http://schemas.openxmlformats.org/officeDocument/2006/relationships/hyperlink" Target="http://www.lecb.ncifcrf.gov/~toms/latex.html" TargetMode="External"/><Relationship Id="rId28" Type="http://schemas.openxmlformats.org/officeDocument/2006/relationships/hyperlink" Target="http://homepages.uni-tuebingen.de/beitz/txe.html" TargetMode="External"/><Relationship Id="rId29" Type="http://schemas.openxmlformats.org/officeDocument/2006/relationships/hyperlink" Target="http://pandoc.org/README.html"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jpg"/><Relationship Id="rId31" Type="http://schemas.openxmlformats.org/officeDocument/2006/relationships/image" Target="media/image4.png"/><Relationship Id="rId32" Type="http://schemas.openxmlformats.org/officeDocument/2006/relationships/hyperlink" Target="https://github.com/ismayc/pnwflights14/blob/master/data/airlines.csv" TargetMode="External"/><Relationship Id="rId9" Type="http://schemas.openxmlformats.org/officeDocument/2006/relationships/hyperlink" Target="https://rmarkdown.rstudio.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ismayc/thesisdown" TargetMode="External"/><Relationship Id="rId33" Type="http://schemas.openxmlformats.org/officeDocument/2006/relationships/image" Target="media/image5.emf"/><Relationship Id="rId34" Type="http://schemas.openxmlformats.org/officeDocument/2006/relationships/hyperlink" Target="mailto:data@reed.edu" TargetMode="External"/><Relationship Id="rId35" Type="http://schemas.openxmlformats.org/officeDocument/2006/relationships/hyperlink" Target="http://libguides.reed.edu/citation/zotero" TargetMode="External"/><Relationship Id="rId36" Type="http://schemas.openxmlformats.org/officeDocument/2006/relationships/hyperlink" Target="http://sites.middlebury.edu/zoteromiddlebury/" TargetMode="External"/><Relationship Id="rId10" Type="http://schemas.openxmlformats.org/officeDocument/2006/relationships/hyperlink" Target="https://bookdown.org/yihui/bookdown/" TargetMode="External"/><Relationship Id="rId11" Type="http://schemas.openxmlformats.org/officeDocument/2006/relationships/hyperlink" Target="https://github.com/jpap/phd-thesis-template" TargetMode="External"/><Relationship Id="rId12" Type="http://schemas.openxmlformats.org/officeDocument/2006/relationships/hyperlink" Target="https://github.com/zkamvar/beaverdown" TargetMode="External"/><Relationship Id="rId13" Type="http://schemas.openxmlformats.org/officeDocument/2006/relationships/hyperlink" Target="https://github.com/ryanpeek/aggiedown" TargetMode="External"/><Relationship Id="rId14" Type="http://schemas.openxmlformats.org/officeDocument/2006/relationships/hyperlink" Target="https://github.com/benmarwick/huskydown" TargetMode="External"/><Relationship Id="rId15" Type="http://schemas.openxmlformats.org/officeDocument/2006/relationships/hyperlink" Target="https://github.com/wjakethompson/jayhawkdown" TargetMode="External"/><Relationship Id="rId16" Type="http://schemas.openxmlformats.org/officeDocument/2006/relationships/hyperlink" Target="http://rmarkdown.rstudio.com" TargetMode="External"/><Relationship Id="rId17" Type="http://schemas.openxmlformats.org/officeDocument/2006/relationships/image" Target="media/image1.png"/><Relationship Id="rId18" Type="http://schemas.openxmlformats.org/officeDocument/2006/relationships/hyperlink" Target="http://yihui.name/knitr/options/" TargetMode="External"/><Relationship Id="rId19" Type="http://schemas.openxmlformats.org/officeDocument/2006/relationships/hyperlink" Target="http://github.com/ismayc/pnwflights14" TargetMode="External"/><Relationship Id="rId37" Type="http://schemas.openxmlformats.org/officeDocument/2006/relationships/hyperlink" Target="http://pandoc.org/" TargetMode="External"/><Relationship Id="rId38" Type="http://schemas.openxmlformats.org/officeDocument/2006/relationships/hyperlink" Target="http://web.reed.edu/cis/help/latex/index.html" TargetMode="External"/><Relationship Id="rId39" Type="http://schemas.openxmlformats.org/officeDocument/2006/relationships/hyperlink" Target="http://web.reed.edu/cis/help/latex/bibtex.html" TargetMode="External"/><Relationship Id="rId40" Type="http://schemas.openxmlformats.org/officeDocument/2006/relationships/hyperlink" Target="http://web.reed.edu/cis/help/latex/bibtexstyles.html" TargetMode="External"/><Relationship Id="rId41" Type="http://schemas.openxmlformats.org/officeDocument/2006/relationships/hyperlink" Target="http://web.reed.edu/cis/help/latex/bibman.html" TargetMode="External"/><Relationship Id="rId42" Type="http://schemas.openxmlformats.org/officeDocument/2006/relationships/hyperlink" Target="https://www.zotero.org/styles" TargetMode="External"/><Relationship Id="rId43" Type="http://schemas.openxmlformats.org/officeDocument/2006/relationships/hyperlink" Target="mailto:data@reed.edu" TargetMode="External"/><Relationship Id="rId44" Type="http://schemas.openxmlformats.org/officeDocument/2006/relationships/hyperlink" Target="http://web.reed.edu/cis/help/LaTeX/index.html"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4077</Words>
  <Characters>23243</Characters>
  <Application>Microsoft Macintosh Word</Application>
  <DocSecurity>0</DocSecurity>
  <Lines>193</Lines>
  <Paragraphs>54</Paragraphs>
  <ScaleCrop>false</ScaleCrop>
  <Company>MCRI</Company>
  <LinksUpToDate>false</LinksUpToDate>
  <CharactersWithSpaces>27266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dc:title>
  <dc:creator>Your R. Name</dc:creator>
  <cp:keywords/>
  <cp:lastModifiedBy>Luke Zappia</cp:lastModifiedBy>
  <cp:revision>3</cp:revision>
  <dcterms:created xsi:type="dcterms:W3CDTF">2018-10-15T04:13:00Z</dcterms:created>
  <dcterms:modified xsi:type="dcterms:W3CDTF">2018-10-15T04:14:00Z</dcterms:modified>
</cp:coreProperties>
</file>