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Pauline Rhetoric and the Galatian Crisis: A Reassessment</w:t>
      </w:r>
    </w:p>
    <w:p>
      <w:r>
        <w:t>The question of Paul's rhetorical strategy in Galatians has generated significant scholarly debate over the past four decades.</w:t>
      </w:r>
      <w:r>
        <w:rPr>
          <w:vertAlign w:val="superscript"/>
        </w:rPr>
        <w:t>¹</w:t>
      </w:r>
      <w:r>
        <w:t xml:space="preserve"> Hans Dieter Betz's groundbreaking commentary established the framework for understanding Galatians as an example of forensic rhetoric,</w:t>
      </w:r>
      <w:r>
        <w:rPr>
          <w:vertAlign w:val="superscript"/>
        </w:rPr>
        <w:t>²</w:t>
      </w:r>
      <w:r>
        <w:t xml:space="preserve"> though subsequent scholars have questioned whether Paul's argumentation fits neatly into classical categories.</w:t>
      </w:r>
      <w:r>
        <w:rPr>
          <w:vertAlign w:val="superscript"/>
        </w:rPr>
        <w:t>³</w:t>
      </w:r>
    </w:p>
    <w:p>
      <w:r>
        <w:t>The letter's opening (Gal. 1:6-10) reveals Paul's astonishment at the Galatians' rapid defection from the gospel he preached.</w:t>
      </w:r>
      <w:r>
        <w:rPr>
          <w:vertAlign w:val="superscript"/>
        </w:rPr>
        <w:t>⁴</w:t>
      </w:r>
      <w:r>
        <w:t xml:space="preserve"> As Martyn has argued, the crisis in Galatia was fundamentally about the nature of the gospel itself,</w:t>
      </w:r>
      <w:r>
        <w:rPr>
          <w:vertAlign w:val="superscript"/>
        </w:rPr>
        <w:t>⁵</w:t>
      </w:r>
      <w:r>
        <w:t xml:space="preserve"> not merely a dispute about circumcision or Torah observance.</w:t>
      </w:r>
    </w:p>
    <w:p>
      <w:r>
        <w:t>Richard Hays has demonstrated that Paul's use of Scripture in Galatians 3-4 operates through a sophisticated hermeneutical lens.</w:t>
      </w:r>
      <w:r>
        <w:rPr>
          <w:vertAlign w:val="superscript"/>
        </w:rPr>
        <w:t>⁶</w:t>
      </w:r>
      <w:r>
        <w:t xml:space="preserve"> The Abraham narrative functions as Paul's primary scriptural warrant, as Betz noted in his earlier analysis.</w:t>
      </w:r>
      <w:r>
        <w:rPr>
          <w:vertAlign w:val="superscript"/>
        </w:rPr>
        <w:t>⁷</w:t>
      </w:r>
    </w:p>
    <w:p>
      <w:pPr>
        <w:pStyle w:val="Heading2"/>
      </w:pPr>
      <w:r>
        <w:t>Footnotes</w:t>
      </w:r>
    </w:p>
    <w:p>
      <w:pPr>
        <w:pStyle w:val="ListNumber"/>
      </w:pPr>
      <w:r>
        <w:t>1. James D. Hester, "The Rhetorical Structure of Galatians 1:11-2:14," Journal of Biblical Literature 103 (1984): 223-233.</w:t>
      </w:r>
    </w:p>
    <w:p>
      <w:pPr>
        <w:pStyle w:val="ListNumber"/>
      </w:pPr>
      <w:r>
        <w:t>2. Hans Dieter Betz, Galatians: A Commentary on Paul's Letter to the Churches in Galatia (Hermeneia; Philadelphia: Fortress Press, 1979), 14-25.</w:t>
      </w:r>
    </w:p>
    <w:p>
      <w:pPr>
        <w:pStyle w:val="ListNumber"/>
      </w:pPr>
      <w:r>
        <w:t>3. Philip H. Kern, Rhetoric and Galatians: Assessing an Approach to Paul's Epistle (Society for New Testament Studies Monograph Series 101; Cambridge: Cambridge University Press, 1998), 89-112.</w:t>
      </w:r>
    </w:p>
    <w:p>
      <w:pPr>
        <w:pStyle w:val="ListNumber"/>
      </w:pPr>
      <w:r>
        <w:t>4. Betz, Galatians, 44-46.</w:t>
      </w:r>
    </w:p>
    <w:p>
      <w:pPr>
        <w:pStyle w:val="ListNumber"/>
      </w:pPr>
      <w:r>
        <w:t>5. J. Louis Martyn, Galatians: A New Translation with Introduction and Commentary (Anchor Bible 33A; New York: Doubleday, 1997), 107-113.</w:t>
      </w:r>
    </w:p>
    <w:p>
      <w:pPr>
        <w:pStyle w:val="ListNumber"/>
      </w:pPr>
      <w:r>
        <w:t>6. Richard B. Hays, Echoes of Scripture in the Letters of Paul (New Haven: Yale University Press, 1989), 105-121.</w:t>
      </w:r>
    </w:p>
    <w:p>
      <w:pPr>
        <w:pStyle w:val="ListNumber"/>
      </w:pPr>
      <w:r>
        <w:t>7. Betz, Galatians, 139.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