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26BBE9E" w14:textId="6E65DD4C" w:rsidR="00367F2C" w:rsidRPr="00132881" w:rsidRDefault="00367F2C" w:rsidP="00132881">
      <w:pPr>
        <w:spacing w:before="100" w:beforeAutospacing="1" w:after="100" w:afterAutospacing="1" w:line="240" w:lineRule="auto"/>
        <w:outlineLvl w:val="0"/>
        <w:rPr>
          <w:rFonts w:ascii="Arial" w:eastAsia="Times New Roman" w:hAnsi="Arial" w:cs="Arial"/>
          <w:b/>
          <w:bCs/>
          <w:kern w:val="36"/>
          <w:sz w:val="48"/>
          <w:szCs w:val="48"/>
          <w:lang w:eastAsia="en-GB"/>
          <w14:ligatures w14:val="none"/>
        </w:rPr>
      </w:pPr>
      <w:r w:rsidRPr="00132881">
        <w:rPr>
          <w:rFonts w:ascii="Arial" w:eastAsia="Times New Roman" w:hAnsi="Arial" w:cs="Arial"/>
          <w:b/>
          <w:bCs/>
          <w:kern w:val="36"/>
          <w:sz w:val="48"/>
          <w:szCs w:val="48"/>
          <w:lang w:eastAsia="en-GB"/>
          <w14:ligatures w14:val="none"/>
        </w:rPr>
        <w:t>NX-421 Miniproject 1 – Report</w:t>
      </w:r>
    </w:p>
    <w:p w14:paraId="691624A2" w14:textId="258D2F6B" w:rsidR="00B178F6" w:rsidRPr="00980D93" w:rsidRDefault="00367F2C" w:rsidP="004865D8">
      <w:pPr>
        <w:spacing w:before="100" w:beforeAutospacing="1" w:after="100" w:afterAutospacing="1" w:line="240" w:lineRule="auto"/>
        <w:rPr>
          <w:rFonts w:ascii="Arial" w:eastAsia="Times New Roman" w:hAnsi="Arial" w:cs="Arial"/>
          <w:kern w:val="0"/>
          <w:sz w:val="22"/>
          <w:szCs w:val="22"/>
          <w:lang w:eastAsia="en-GB"/>
          <w14:ligatures w14:val="none"/>
        </w:rPr>
      </w:pPr>
      <w:r w:rsidRPr="00980D93">
        <w:rPr>
          <w:rFonts w:ascii="Arial" w:eastAsia="Times New Roman" w:hAnsi="Arial" w:cs="Arial"/>
          <w:b/>
          <w:bCs/>
          <w:kern w:val="0"/>
          <w:sz w:val="22"/>
          <w:szCs w:val="22"/>
          <w:lang w:eastAsia="en-GB"/>
          <w14:ligatures w14:val="none"/>
        </w:rPr>
        <w:t xml:space="preserve">Group </w:t>
      </w:r>
      <w:r w:rsidR="00DB243C" w:rsidRPr="00980D93">
        <w:rPr>
          <w:rFonts w:ascii="Arial" w:eastAsia="Times New Roman" w:hAnsi="Arial" w:cs="Arial"/>
          <w:b/>
          <w:bCs/>
          <w:kern w:val="0"/>
          <w:sz w:val="22"/>
          <w:szCs w:val="22"/>
          <w:lang w:eastAsia="en-GB"/>
          <w14:ligatures w14:val="none"/>
        </w:rPr>
        <w:t>T</w:t>
      </w:r>
      <w:r w:rsidR="004865D8">
        <w:rPr>
          <w:rFonts w:ascii="Arial" w:eastAsia="Times New Roman" w:hAnsi="Arial" w:cs="Arial"/>
          <w:kern w:val="0"/>
          <w:sz w:val="22"/>
          <w:szCs w:val="22"/>
          <w:lang w:eastAsia="en-GB"/>
          <w14:ligatures w14:val="none"/>
        </w:rPr>
        <w:t xml:space="preserve"> | </w:t>
      </w:r>
      <w:r w:rsidRPr="00980D93">
        <w:rPr>
          <w:rFonts w:ascii="Arial" w:eastAsia="Times New Roman" w:hAnsi="Arial" w:cs="Arial"/>
          <w:b/>
          <w:bCs/>
          <w:kern w:val="0"/>
          <w:sz w:val="22"/>
          <w:szCs w:val="22"/>
          <w:lang w:eastAsia="en-GB"/>
          <w14:ligatures w14:val="none"/>
        </w:rPr>
        <w:t>Variant</w:t>
      </w:r>
      <w:r w:rsidR="001B34A2" w:rsidRPr="00980D93">
        <w:rPr>
          <w:rFonts w:ascii="Arial" w:eastAsia="Times New Roman" w:hAnsi="Arial" w:cs="Arial"/>
          <w:b/>
          <w:bCs/>
          <w:kern w:val="0"/>
          <w:sz w:val="22"/>
          <w:szCs w:val="22"/>
          <w:lang w:eastAsia="en-GB"/>
          <w14:ligatures w14:val="none"/>
        </w:rPr>
        <w:t xml:space="preserve"> </w:t>
      </w:r>
      <w:r w:rsidR="001B34A2" w:rsidRPr="00980D93">
        <w:rPr>
          <w:rFonts w:ascii="Arial" w:eastAsia="Times New Roman" w:hAnsi="Arial" w:cs="Arial"/>
          <w:kern w:val="0"/>
          <w:sz w:val="22"/>
          <w:szCs w:val="22"/>
          <w:lang w:eastAsia="en-GB"/>
          <w14:ligatures w14:val="none"/>
        </w:rPr>
        <w:t>3:</w:t>
      </w:r>
      <w:r w:rsidRPr="00980D93">
        <w:rPr>
          <w:rFonts w:ascii="Arial" w:eastAsia="Times New Roman" w:hAnsi="Arial" w:cs="Arial"/>
          <w:kern w:val="0"/>
          <w:sz w:val="22"/>
          <w:szCs w:val="22"/>
          <w:lang w:eastAsia="en-GB"/>
          <w14:ligatures w14:val="none"/>
        </w:rPr>
        <w:t xml:space="preserve"> K-means</w:t>
      </w:r>
      <w:r w:rsidR="00B178F6" w:rsidRPr="00980D93">
        <w:rPr>
          <w:rFonts w:ascii="Arial" w:eastAsia="Times New Roman" w:hAnsi="Arial" w:cs="Arial"/>
          <w:kern w:val="0"/>
          <w:sz w:val="22"/>
          <w:szCs w:val="22"/>
          <w:lang w:eastAsia="en-GB"/>
          <w14:ligatures w14:val="none"/>
        </w:rPr>
        <w:br/>
      </w:r>
      <w:r w:rsidR="00B178F6" w:rsidRPr="00980D93">
        <w:rPr>
          <w:rFonts w:ascii="Arial" w:eastAsia="Times New Roman" w:hAnsi="Arial" w:cs="Arial"/>
          <w:b/>
          <w:bCs/>
          <w:kern w:val="0"/>
          <w:sz w:val="22"/>
          <w:szCs w:val="22"/>
          <w:lang w:eastAsia="en-GB"/>
          <w14:ligatures w14:val="none"/>
        </w:rPr>
        <w:t xml:space="preserve">Group members: </w:t>
      </w:r>
      <w:r w:rsidR="00B178F6" w:rsidRPr="00980D93">
        <w:rPr>
          <w:rFonts w:ascii="Arial" w:eastAsia="Times New Roman" w:hAnsi="Arial" w:cs="Arial"/>
          <w:kern w:val="0"/>
          <w:sz w:val="22"/>
          <w:szCs w:val="22"/>
          <w:lang w:eastAsia="en-GB"/>
          <w14:ligatures w14:val="none"/>
        </w:rPr>
        <w:t>Marbach Valentin, Schaffhauser Kilian, Martignoni Matteo</w:t>
      </w:r>
    </w:p>
    <w:p w14:paraId="49B25EA4" w14:textId="21182B5C" w:rsidR="00367F2C" w:rsidRPr="00132881" w:rsidRDefault="00367F2C"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132881">
        <w:rPr>
          <w:rFonts w:ascii="Arial" w:eastAsia="Times New Roman" w:hAnsi="Arial" w:cs="Arial"/>
          <w:b/>
          <w:bCs/>
          <w:kern w:val="0"/>
          <w:sz w:val="36"/>
          <w:szCs w:val="36"/>
          <w:lang w:eastAsia="en-GB"/>
          <w14:ligatures w14:val="none"/>
        </w:rPr>
        <w:t>Introduction</w:t>
      </w:r>
    </w:p>
    <w:p w14:paraId="5AE597B0" w14:textId="27B2CE3F" w:rsidR="00367F2C" w:rsidRPr="00980D93" w:rsidRDefault="00367F2C" w:rsidP="00132881">
      <w:pPr>
        <w:numPr>
          <w:ilvl w:val="0"/>
          <w:numId w:val="1"/>
        </w:numPr>
        <w:spacing w:before="100" w:beforeAutospacing="1" w:after="100" w:afterAutospacing="1" w:line="240" w:lineRule="auto"/>
        <w:rPr>
          <w:rFonts w:ascii="Arial" w:eastAsia="Times New Roman" w:hAnsi="Arial" w:cs="Arial"/>
          <w:kern w:val="0"/>
          <w:sz w:val="22"/>
          <w:szCs w:val="22"/>
          <w:lang w:eastAsia="en-GB"/>
          <w14:ligatures w14:val="none"/>
        </w:rPr>
      </w:pPr>
      <w:r w:rsidRPr="00980D93">
        <w:rPr>
          <w:rFonts w:ascii="Arial" w:eastAsia="Times New Roman" w:hAnsi="Arial" w:cs="Arial"/>
          <w:kern w:val="0"/>
          <w:sz w:val="22"/>
          <w:szCs w:val="22"/>
          <w:lang w:eastAsia="en-GB"/>
          <w14:ligatures w14:val="none"/>
        </w:rPr>
        <w:t>Dataset: single subject, Human Connectome Project</w:t>
      </w:r>
      <w:r w:rsidR="00E83492">
        <w:rPr>
          <w:rFonts w:ascii="Arial" w:eastAsia="Times New Roman" w:hAnsi="Arial" w:cs="Arial"/>
          <w:kern w:val="0"/>
          <w:sz w:val="22"/>
          <w:szCs w:val="22"/>
          <w:lang w:eastAsia="en-GB"/>
          <w14:ligatures w14:val="none"/>
        </w:rPr>
        <w:t xml:space="preserve"> (HCP)</w:t>
      </w:r>
      <w:r w:rsidRPr="00980D93">
        <w:rPr>
          <w:rFonts w:ascii="Arial" w:eastAsia="Times New Roman" w:hAnsi="Arial" w:cs="Arial"/>
          <w:kern w:val="0"/>
          <w:sz w:val="22"/>
          <w:szCs w:val="22"/>
          <w:lang w:eastAsia="en-GB"/>
          <w14:ligatures w14:val="none"/>
        </w:rPr>
        <w:t xml:space="preserve"> language task (story vs. math blocks, auditory, ~3.8 min run), T1w + task fMRI (LR run) + event onsets.</w:t>
      </w:r>
    </w:p>
    <w:p w14:paraId="34F91A2C" w14:textId="77777777" w:rsidR="00367F2C" w:rsidRPr="00980D93" w:rsidRDefault="00367F2C" w:rsidP="00132881">
      <w:pPr>
        <w:numPr>
          <w:ilvl w:val="0"/>
          <w:numId w:val="1"/>
        </w:numPr>
        <w:spacing w:before="100" w:beforeAutospacing="1" w:after="100" w:afterAutospacing="1" w:line="240" w:lineRule="auto"/>
        <w:rPr>
          <w:rFonts w:ascii="Arial" w:eastAsia="Times New Roman" w:hAnsi="Arial" w:cs="Arial"/>
          <w:kern w:val="0"/>
          <w:sz w:val="22"/>
          <w:szCs w:val="22"/>
          <w:lang w:eastAsia="en-GB"/>
          <w14:ligatures w14:val="none"/>
        </w:rPr>
      </w:pPr>
      <w:r w:rsidRPr="00980D93">
        <w:rPr>
          <w:rFonts w:ascii="Arial" w:eastAsia="Times New Roman" w:hAnsi="Arial" w:cs="Arial"/>
          <w:kern w:val="0"/>
          <w:sz w:val="22"/>
          <w:szCs w:val="22"/>
          <w:lang w:eastAsia="en-GB"/>
          <w14:ligatures w14:val="none"/>
        </w:rPr>
        <w:t>Motivation: map language/semantic vs. numerical processing, first with a hypothesis-driven GLM (Part 1), then with data-driven MVPA (Part 2).</w:t>
      </w:r>
    </w:p>
    <w:p w14:paraId="536DDEA7" w14:textId="77777777" w:rsidR="00367F2C" w:rsidRPr="00980D93" w:rsidRDefault="00367F2C" w:rsidP="00132881">
      <w:pPr>
        <w:numPr>
          <w:ilvl w:val="0"/>
          <w:numId w:val="1"/>
        </w:numPr>
        <w:spacing w:before="100" w:beforeAutospacing="1" w:after="100" w:afterAutospacing="1" w:line="240" w:lineRule="auto"/>
        <w:rPr>
          <w:rFonts w:ascii="Arial" w:eastAsia="Times New Roman" w:hAnsi="Arial" w:cs="Arial"/>
          <w:kern w:val="0"/>
          <w:sz w:val="22"/>
          <w:szCs w:val="22"/>
          <w:lang w:eastAsia="en-GB"/>
          <w14:ligatures w14:val="none"/>
        </w:rPr>
      </w:pPr>
      <w:r w:rsidRPr="00980D93">
        <w:rPr>
          <w:rFonts w:ascii="Arial" w:eastAsia="Times New Roman" w:hAnsi="Arial" w:cs="Arial"/>
          <w:kern w:val="0"/>
          <w:sz w:val="22"/>
          <w:szCs w:val="22"/>
          <w:lang w:eastAsia="en-GB"/>
          <w14:ligatures w14:val="none"/>
        </w:rPr>
        <w:t>One sentence on the report structure.</w:t>
      </w:r>
    </w:p>
    <w:p w14:paraId="39039040" w14:textId="7B30E419" w:rsidR="00367F2C" w:rsidRPr="00132881" w:rsidRDefault="003D160B"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 xml:space="preserve">1. </w:t>
      </w:r>
      <w:r w:rsidR="00367F2C" w:rsidRPr="00132881">
        <w:rPr>
          <w:rFonts w:ascii="Arial" w:eastAsia="Times New Roman" w:hAnsi="Arial" w:cs="Arial"/>
          <w:b/>
          <w:bCs/>
          <w:kern w:val="0"/>
          <w:sz w:val="36"/>
          <w:szCs w:val="36"/>
          <w:lang w:eastAsia="en-GB"/>
          <w14:ligatures w14:val="none"/>
        </w:rPr>
        <w:t>Preprocessing and GLM</w:t>
      </w:r>
    </w:p>
    <w:p w14:paraId="58C1AA16" w14:textId="72B4F802" w:rsidR="00367F2C"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.1 Structural preprocessing</w:t>
      </w:r>
    </w:p>
    <w:p w14:paraId="46F87C3C" w14:textId="54ABF69A" w:rsidR="00EF060B" w:rsidRDefault="00372B5D" w:rsidP="004A4512">
      <w:pPr>
        <w:spacing w:before="100" w:beforeAutospacing="1" w:after="100" w:afterAutospacing="1" w:line="240" w:lineRule="auto"/>
        <w:ind w:right="-35"/>
        <w:jc w:val="both"/>
        <w:outlineLvl w:val="2"/>
        <w:rPr>
          <w:rFonts w:ascii="Arial" w:eastAsia="Times New Roman" w:hAnsi="Arial" w:cs="Arial"/>
          <w:kern w:val="0"/>
          <w:sz w:val="22"/>
          <w:szCs w:val="22"/>
          <w:lang w:eastAsia="en-GB"/>
          <w14:ligatures w14:val="none"/>
        </w:rPr>
      </w:pPr>
      <w:r>
        <w:rPr>
          <w:rFonts w:ascii="Arial" w:eastAsia="Times New Roman" w:hAnsi="Arial" w:cs="Arial"/>
          <w:noProof/>
          <w:kern w:val="0"/>
          <w:sz w:val="22"/>
          <w:szCs w:val="22"/>
          <w:lang w:eastAsia="en-GB"/>
        </w:rPr>
        <w:drawing>
          <wp:anchor distT="0" distB="0" distL="114300" distR="114300" simplePos="0" relativeHeight="251670528" behindDoc="0" locked="0" layoutInCell="1" allowOverlap="1" wp14:anchorId="6AA7DEF1" wp14:editId="33665CAC">
            <wp:simplePos x="0" y="0"/>
            <wp:positionH relativeFrom="column">
              <wp:posOffset>-6919</wp:posOffset>
            </wp:positionH>
            <wp:positionV relativeFrom="paragraph">
              <wp:posOffset>602961</wp:posOffset>
            </wp:positionV>
            <wp:extent cx="3258812" cy="3575142"/>
            <wp:effectExtent l="0" t="0" r="5715" b="0"/>
            <wp:wrapSquare wrapText="bothSides"/>
            <wp:docPr id="146404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45857" name="Picture 1"/>
                    <pic:cNvPicPr>
                      <a:picLocks noChangeAspect="1"/>
                    </pic:cNvPicPr>
                  </pic:nvPicPr>
                  <pic:blipFill rotWithShape="1">
                    <a:blip r:embed="rId7" cstate="print">
                      <a:extLst>
                        <a:ext uri="{28A0092B-C50C-407E-A947-70E740481C1C}">
                          <a14:useLocalDpi xmlns:a14="http://schemas.microsoft.com/office/drawing/2010/main" val="0"/>
                        </a:ext>
                      </a:extLst>
                    </a:blip>
                    <a:srcRect l="11559" t="11081" r="8261" b="9766"/>
                    <a:stretch>
                      <a:fillRect/>
                    </a:stretch>
                  </pic:blipFill>
                  <pic:spPr bwMode="auto">
                    <a:xfrm>
                      <a:off x="0" y="0"/>
                      <a:ext cx="3258812" cy="3575142"/>
                    </a:xfrm>
                    <a:prstGeom prst="rect">
                      <a:avLst/>
                    </a:prstGeom>
                    <a:ln>
                      <a:noFill/>
                    </a:ln>
                    <a:extLst>
                      <a:ext uri="{53640926-AAD7-44D8-BBD7-CCE9431645EC}">
                        <a14:shadowObscured xmlns:a14="http://schemas.microsoft.com/office/drawing/2010/main"/>
                      </a:ext>
                    </a:extLst>
                  </pic:spPr>
                </pic:pic>
              </a:graphicData>
            </a:graphic>
          </wp:anchor>
        </w:drawing>
      </w:r>
      <w:r w:rsidR="00732DFE">
        <w:rPr>
          <w:rFonts w:ascii="Arial" w:eastAsia="Times New Roman" w:hAnsi="Arial" w:cs="Arial"/>
          <w:kern w:val="0"/>
          <w:sz w:val="22"/>
          <w:szCs w:val="22"/>
          <w:lang w:eastAsia="en-GB"/>
          <w14:ligatures w14:val="none"/>
        </w:rPr>
        <w:t>To</w:t>
      </w:r>
      <w:r w:rsidR="00EF060B">
        <w:rPr>
          <w:rFonts w:ascii="Arial" w:eastAsia="Times New Roman" w:hAnsi="Arial" w:cs="Arial"/>
          <w:kern w:val="0"/>
          <w:sz w:val="22"/>
          <w:szCs w:val="22"/>
          <w:lang w:eastAsia="en-GB"/>
          <w14:ligatures w14:val="none"/>
        </w:rPr>
        <w:t xml:space="preserve"> </w:t>
      </w:r>
      <w:r w:rsidR="00E044AD">
        <w:rPr>
          <w:rFonts w:ascii="Arial" w:eastAsia="Times New Roman" w:hAnsi="Arial" w:cs="Arial"/>
          <w:kern w:val="0"/>
          <w:sz w:val="22"/>
          <w:szCs w:val="22"/>
          <w:lang w:eastAsia="en-GB"/>
          <w14:ligatures w14:val="none"/>
        </w:rPr>
        <w:t>set the</w:t>
      </w:r>
      <w:r w:rsidR="00EF060B">
        <w:rPr>
          <w:rFonts w:ascii="Arial" w:eastAsia="Times New Roman" w:hAnsi="Arial" w:cs="Arial"/>
          <w:kern w:val="0"/>
          <w:sz w:val="22"/>
          <w:szCs w:val="22"/>
          <w:lang w:eastAsia="en-GB"/>
          <w14:ligatures w14:val="none"/>
        </w:rPr>
        <w:t xml:space="preserve"> canvas as a</w:t>
      </w:r>
      <w:r w:rsidR="00E044AD">
        <w:rPr>
          <w:rFonts w:ascii="Arial" w:eastAsia="Times New Roman" w:hAnsi="Arial" w:cs="Arial"/>
          <w:kern w:val="0"/>
          <w:sz w:val="22"/>
          <w:szCs w:val="22"/>
          <w:lang w:eastAsia="en-GB"/>
          <w14:ligatures w14:val="none"/>
        </w:rPr>
        <w:t xml:space="preserve"> proper</w:t>
      </w:r>
      <w:r w:rsidR="00EF060B">
        <w:rPr>
          <w:rFonts w:ascii="Arial" w:eastAsia="Times New Roman" w:hAnsi="Arial" w:cs="Arial"/>
          <w:kern w:val="0"/>
          <w:sz w:val="22"/>
          <w:szCs w:val="22"/>
          <w:lang w:eastAsia="en-GB"/>
          <w14:ligatures w14:val="none"/>
        </w:rPr>
        <w:t xml:space="preserve"> base for anatomical and structural information, we first removed any tissue around the brain</w:t>
      </w:r>
      <w:r w:rsidR="00E044AD">
        <w:rPr>
          <w:rFonts w:ascii="Arial" w:eastAsia="Times New Roman" w:hAnsi="Arial" w:cs="Arial"/>
          <w:kern w:val="0"/>
          <w:sz w:val="22"/>
          <w:szCs w:val="22"/>
          <w:lang w:eastAsia="en-GB"/>
          <w14:ligatures w14:val="none"/>
        </w:rPr>
        <w:t>, which includes the skull, scalp and neck</w:t>
      </w:r>
      <w:r w:rsidR="00EF060B">
        <w:rPr>
          <w:rFonts w:ascii="Arial" w:eastAsia="Times New Roman" w:hAnsi="Arial" w:cs="Arial"/>
          <w:kern w:val="0"/>
          <w:sz w:val="22"/>
          <w:szCs w:val="22"/>
          <w:lang w:eastAsia="en-GB"/>
          <w14:ligatures w14:val="none"/>
        </w:rPr>
        <w:t>, using FSL Brain Extraction Tool (BET)</w:t>
      </w:r>
      <w:r w:rsidR="00E044AD">
        <w:rPr>
          <w:rFonts w:ascii="Arial" w:eastAsia="Times New Roman" w:hAnsi="Arial" w:cs="Arial"/>
          <w:kern w:val="0"/>
          <w:sz w:val="22"/>
          <w:szCs w:val="22"/>
          <w:lang w:eastAsia="en-GB"/>
          <w14:ligatures w14:val="none"/>
        </w:rPr>
        <w:t>. This was done</w:t>
      </w:r>
      <w:r w:rsidR="00EF060B">
        <w:rPr>
          <w:rFonts w:ascii="Arial" w:eastAsia="Times New Roman" w:hAnsi="Arial" w:cs="Arial"/>
          <w:kern w:val="0"/>
          <w:sz w:val="22"/>
          <w:szCs w:val="22"/>
          <w:lang w:eastAsia="en-GB"/>
          <w14:ligatures w14:val="none"/>
        </w:rPr>
        <w:t xml:space="preserve"> with a robust centre estimation</w:t>
      </w:r>
      <w:r w:rsidR="00E044AD">
        <w:rPr>
          <w:rFonts w:ascii="Arial" w:eastAsia="Times New Roman" w:hAnsi="Arial" w:cs="Arial"/>
          <w:kern w:val="0"/>
          <w:sz w:val="22"/>
          <w:szCs w:val="22"/>
          <w:lang w:eastAsia="en-GB"/>
          <w14:ligatures w14:val="none"/>
        </w:rPr>
        <w:t xml:space="preserve"> and a </w:t>
      </w:r>
      <w:r w:rsidR="00E044AD" w:rsidRPr="004A4512">
        <w:rPr>
          <w:rFonts w:ascii="Arial" w:eastAsia="Times New Roman" w:hAnsi="Arial" w:cs="Arial"/>
          <w:kern w:val="0"/>
          <w:sz w:val="22"/>
          <w:szCs w:val="22"/>
          <w:highlight w:val="yellow"/>
          <w:lang w:eastAsia="en-GB"/>
          <w14:ligatures w14:val="none"/>
        </w:rPr>
        <w:t>threshold gradient of 0.</w:t>
      </w:r>
      <w:r w:rsidR="004A4512" w:rsidRPr="004A4512">
        <w:rPr>
          <w:rFonts w:ascii="Arial" w:eastAsia="Times New Roman" w:hAnsi="Arial" w:cs="Arial"/>
          <w:kern w:val="0"/>
          <w:sz w:val="22"/>
          <w:szCs w:val="22"/>
          <w:highlight w:val="yellow"/>
          <w:lang w:eastAsia="en-GB"/>
          <w14:ligatures w14:val="none"/>
        </w:rPr>
        <w:t>3</w:t>
      </w:r>
      <w:r w:rsidR="00E044AD">
        <w:rPr>
          <w:rFonts w:ascii="Arial" w:eastAsia="Times New Roman" w:hAnsi="Arial" w:cs="Arial"/>
          <w:kern w:val="0"/>
          <w:sz w:val="22"/>
          <w:szCs w:val="22"/>
          <w:lang w:eastAsia="en-GB"/>
          <w14:ligatures w14:val="none"/>
        </w:rPr>
        <w:t>. The annex below compares the threshold of 0.</w:t>
      </w:r>
      <w:r w:rsidR="00732DFE">
        <w:rPr>
          <w:rFonts w:ascii="Arial" w:eastAsia="Times New Roman" w:hAnsi="Arial" w:cs="Arial"/>
          <w:kern w:val="0"/>
          <w:sz w:val="22"/>
          <w:szCs w:val="22"/>
          <w:lang w:eastAsia="en-GB"/>
          <w14:ligatures w14:val="none"/>
        </w:rPr>
        <w:t>5</w:t>
      </w:r>
      <w:r w:rsidR="00E044AD">
        <w:rPr>
          <w:rFonts w:ascii="Arial" w:eastAsia="Times New Roman" w:hAnsi="Arial" w:cs="Arial"/>
          <w:kern w:val="0"/>
          <w:sz w:val="22"/>
          <w:szCs w:val="22"/>
          <w:lang w:eastAsia="en-GB"/>
          <w14:ligatures w14:val="none"/>
        </w:rPr>
        <w:t xml:space="preserve"> with a more </w:t>
      </w:r>
      <w:r w:rsidR="00732DFE">
        <w:rPr>
          <w:rFonts w:ascii="Arial" w:eastAsia="Times New Roman" w:hAnsi="Arial" w:cs="Arial"/>
          <w:kern w:val="0"/>
          <w:sz w:val="22"/>
          <w:szCs w:val="22"/>
          <w:lang w:eastAsia="en-GB"/>
          <w14:ligatures w14:val="none"/>
        </w:rPr>
        <w:t>permissive</w:t>
      </w:r>
      <w:r w:rsidR="00E044AD">
        <w:rPr>
          <w:rFonts w:ascii="Arial" w:eastAsia="Times New Roman" w:hAnsi="Arial" w:cs="Arial"/>
          <w:kern w:val="0"/>
          <w:sz w:val="22"/>
          <w:szCs w:val="22"/>
          <w:lang w:eastAsia="en-GB"/>
          <w14:ligatures w14:val="none"/>
        </w:rPr>
        <w:t xml:space="preserve"> threshold of 0.</w:t>
      </w:r>
      <w:r w:rsidR="00732DFE">
        <w:rPr>
          <w:rFonts w:ascii="Arial" w:eastAsia="Times New Roman" w:hAnsi="Arial" w:cs="Arial"/>
          <w:kern w:val="0"/>
          <w:sz w:val="22"/>
          <w:szCs w:val="22"/>
          <w:lang w:eastAsia="en-GB"/>
          <w14:ligatures w14:val="none"/>
        </w:rPr>
        <w:t>3</w:t>
      </w:r>
      <w:r w:rsidR="00E044AD">
        <w:rPr>
          <w:rFonts w:ascii="Arial" w:eastAsia="Times New Roman" w:hAnsi="Arial" w:cs="Arial"/>
          <w:kern w:val="0"/>
          <w:sz w:val="22"/>
          <w:szCs w:val="22"/>
          <w:lang w:eastAsia="en-GB"/>
          <w14:ligatures w14:val="none"/>
        </w:rPr>
        <w:t xml:space="preserve">. </w:t>
      </w:r>
      <w:r w:rsidR="001B0235">
        <w:rPr>
          <w:rFonts w:ascii="Arial" w:eastAsia="Times New Roman" w:hAnsi="Arial" w:cs="Arial"/>
          <w:kern w:val="0"/>
          <w:sz w:val="22"/>
          <w:szCs w:val="22"/>
          <w:lang w:eastAsia="en-GB"/>
          <w14:ligatures w14:val="none"/>
        </w:rPr>
        <w:t>The 0.5</w:t>
      </w:r>
      <w:r w:rsidR="00E83492">
        <w:rPr>
          <w:rFonts w:ascii="Arial" w:eastAsia="Times New Roman" w:hAnsi="Arial" w:cs="Arial"/>
          <w:kern w:val="0"/>
          <w:sz w:val="22"/>
          <w:szCs w:val="22"/>
          <w:lang w:eastAsia="en-GB"/>
          <w14:ligatures w14:val="none"/>
        </w:rPr>
        <w:t>-</w:t>
      </w:r>
      <w:r w:rsidR="001B0235">
        <w:rPr>
          <w:rFonts w:ascii="Arial" w:eastAsia="Times New Roman" w:hAnsi="Arial" w:cs="Arial"/>
          <w:kern w:val="0"/>
          <w:sz w:val="22"/>
          <w:szCs w:val="22"/>
          <w:lang w:eastAsia="en-GB"/>
          <w14:ligatures w14:val="none"/>
        </w:rPr>
        <w:t>threshold</w:t>
      </w:r>
      <w:r w:rsidR="00E83492">
        <w:rPr>
          <w:rFonts w:ascii="Arial" w:eastAsia="Times New Roman" w:hAnsi="Arial" w:cs="Arial"/>
          <w:kern w:val="0"/>
          <w:sz w:val="22"/>
          <w:szCs w:val="22"/>
          <w:lang w:eastAsia="en-GB"/>
          <w14:ligatures w14:val="none"/>
        </w:rPr>
        <w:t>ed</w:t>
      </w:r>
      <w:r w:rsidR="001B0235">
        <w:rPr>
          <w:rFonts w:ascii="Arial" w:eastAsia="Times New Roman" w:hAnsi="Arial" w:cs="Arial"/>
          <w:kern w:val="0"/>
          <w:sz w:val="22"/>
          <w:szCs w:val="22"/>
          <w:lang w:eastAsia="en-GB"/>
          <w14:ligatures w14:val="none"/>
        </w:rPr>
        <w:t xml:space="preserve"> BET</w:t>
      </w:r>
      <w:r w:rsidR="00E044AD" w:rsidRPr="00E044AD">
        <w:rPr>
          <w:rFonts w:ascii="Arial" w:eastAsia="Times New Roman" w:hAnsi="Arial" w:cs="Arial"/>
          <w:kern w:val="0"/>
          <w:sz w:val="22"/>
          <w:szCs w:val="22"/>
          <w:lang w:eastAsia="en-GB"/>
          <w14:ligatures w14:val="none"/>
        </w:rPr>
        <w:t xml:space="preserve"> removes ~59 mL</w:t>
      </w:r>
      <w:r w:rsidR="001B0235">
        <w:rPr>
          <w:rFonts w:ascii="Arial" w:eastAsia="Times New Roman" w:hAnsi="Arial" w:cs="Arial"/>
          <w:kern w:val="0"/>
          <w:sz w:val="22"/>
          <w:szCs w:val="22"/>
          <w:lang w:eastAsia="en-GB"/>
          <w14:ligatures w14:val="none"/>
        </w:rPr>
        <w:t xml:space="preserve"> from original brain, </w:t>
      </w:r>
      <w:r w:rsidR="00E044AD" w:rsidRPr="00E044AD">
        <w:rPr>
          <w:rFonts w:ascii="Arial" w:eastAsia="Times New Roman" w:hAnsi="Arial" w:cs="Arial"/>
          <w:kern w:val="0"/>
          <w:sz w:val="22"/>
          <w:szCs w:val="22"/>
          <w:lang w:eastAsia="en-GB"/>
          <w14:ligatures w14:val="none"/>
        </w:rPr>
        <w:t>mostly at the base</w:t>
      </w:r>
      <w:r w:rsidR="00E83492">
        <w:rPr>
          <w:rFonts w:ascii="Arial" w:eastAsia="Times New Roman" w:hAnsi="Arial" w:cs="Arial"/>
          <w:kern w:val="0"/>
          <w:sz w:val="22"/>
          <w:szCs w:val="22"/>
          <w:lang w:eastAsia="en-GB"/>
          <w14:ligatures w14:val="none"/>
        </w:rPr>
        <w:t>, and</w:t>
      </w:r>
      <w:r w:rsidR="001B0235">
        <w:rPr>
          <w:rFonts w:ascii="Arial" w:eastAsia="Times New Roman" w:hAnsi="Arial" w:cs="Arial"/>
          <w:kern w:val="0"/>
          <w:sz w:val="22"/>
          <w:szCs w:val="22"/>
          <w:lang w:eastAsia="en-GB"/>
          <w14:ligatures w14:val="none"/>
        </w:rPr>
        <w:t xml:space="preserve"> </w:t>
      </w:r>
      <w:r w:rsidR="00E044AD" w:rsidRPr="00E044AD">
        <w:rPr>
          <w:rFonts w:ascii="Arial" w:eastAsia="Times New Roman" w:hAnsi="Arial" w:cs="Arial"/>
          <w:kern w:val="0"/>
          <w:sz w:val="22"/>
          <w:szCs w:val="22"/>
          <w:lang w:eastAsia="en-GB"/>
          <w14:ligatures w14:val="none"/>
        </w:rPr>
        <w:t>FAST labels most of it as CSF/meninges (~47 mL)</w:t>
      </w:r>
      <w:r w:rsidR="00E83492">
        <w:rPr>
          <w:rFonts w:ascii="Arial" w:eastAsia="Times New Roman" w:hAnsi="Arial" w:cs="Arial"/>
          <w:kern w:val="0"/>
          <w:sz w:val="22"/>
          <w:szCs w:val="22"/>
          <w:lang w:eastAsia="en-GB"/>
          <w14:ligatures w14:val="none"/>
        </w:rPr>
        <w:t>, but also</w:t>
      </w:r>
      <w:r w:rsidR="001B0235">
        <w:rPr>
          <w:rFonts w:ascii="Arial" w:eastAsia="Times New Roman" w:hAnsi="Arial" w:cs="Arial"/>
          <w:kern w:val="0"/>
          <w:sz w:val="22"/>
          <w:szCs w:val="22"/>
          <w:lang w:eastAsia="en-GB"/>
          <w14:ligatures w14:val="none"/>
        </w:rPr>
        <w:t xml:space="preserve"> </w:t>
      </w:r>
      <w:r w:rsidR="00E044AD" w:rsidRPr="00E044AD">
        <w:rPr>
          <w:rFonts w:ascii="Arial" w:eastAsia="Times New Roman" w:hAnsi="Arial" w:cs="Arial"/>
          <w:kern w:val="0"/>
          <w:sz w:val="22"/>
          <w:szCs w:val="22"/>
          <w:lang w:eastAsia="en-GB"/>
          <w14:ligatures w14:val="none"/>
        </w:rPr>
        <w:t>~11 mL grey matter.</w:t>
      </w:r>
      <w:r w:rsidR="001B0235">
        <w:rPr>
          <w:rFonts w:ascii="Arial" w:eastAsia="Times New Roman" w:hAnsi="Arial" w:cs="Arial"/>
          <w:kern w:val="0"/>
          <w:sz w:val="22"/>
          <w:szCs w:val="22"/>
          <w:lang w:eastAsia="en-GB"/>
          <w14:ligatures w14:val="none"/>
        </w:rPr>
        <w:t xml:space="preserve"> On the other hand, </w:t>
      </w:r>
      <w:r w:rsidR="00E044AD" w:rsidRPr="00E044AD">
        <w:rPr>
          <w:rFonts w:ascii="Arial" w:eastAsia="Times New Roman" w:hAnsi="Arial" w:cs="Arial"/>
          <w:kern w:val="0"/>
          <w:sz w:val="22"/>
          <w:szCs w:val="22"/>
          <w:lang w:eastAsia="en-GB"/>
          <w14:ligatures w14:val="none"/>
        </w:rPr>
        <w:t>0.3 keeps small non-brain islands (orbit/sinus region at z = -30, sella turcica at x = 10.</w:t>
      </w:r>
      <w:r w:rsidR="001B0235">
        <w:rPr>
          <w:rFonts w:ascii="Arial" w:eastAsia="Times New Roman" w:hAnsi="Arial" w:cs="Arial"/>
          <w:kern w:val="0"/>
          <w:sz w:val="22"/>
          <w:szCs w:val="22"/>
          <w:lang w:eastAsia="en-GB"/>
          <w14:ligatures w14:val="none"/>
        </w:rPr>
        <w:t xml:space="preserve"> </w:t>
      </w:r>
      <w:r w:rsidR="00E83492">
        <w:rPr>
          <w:rFonts w:ascii="Arial" w:eastAsia="Times New Roman" w:hAnsi="Arial" w:cs="Arial"/>
          <w:kern w:val="0"/>
          <w:sz w:val="22"/>
          <w:szCs w:val="22"/>
          <w:lang w:eastAsia="en-GB"/>
          <w14:ligatures w14:val="none"/>
        </w:rPr>
        <w:t>To avoid removing any brain area that could be of interest, we opted for the more conservative 0.3 threshold, despite it keeping some extra tissue.</w:t>
      </w:r>
    </w:p>
    <w:p w14:paraId="4DCB5E51" w14:textId="52222D9D" w:rsidR="00476A49" w:rsidRDefault="004A4512" w:rsidP="004A4512">
      <w:pPr>
        <w:spacing w:before="100" w:beforeAutospacing="1" w:after="100" w:afterAutospacing="1" w:line="240" w:lineRule="auto"/>
        <w:ind w:right="-35"/>
        <w:jc w:val="both"/>
        <w:outlineLvl w:val="2"/>
        <w:rPr>
          <w:rFonts w:ascii="Arial" w:eastAsia="Times New Roman" w:hAnsi="Arial" w:cs="Arial"/>
          <w:kern w:val="0"/>
          <w:sz w:val="22"/>
          <w:szCs w:val="22"/>
          <w:lang w:eastAsia="en-GB"/>
          <w14:ligatures w14:val="none"/>
        </w:rPr>
      </w:pPr>
      <w:r>
        <w:rPr>
          <w:rFonts w:ascii="Arial" w:eastAsia="Times New Roman" w:hAnsi="Arial" w:cs="Arial"/>
          <w:noProof/>
          <w:kern w:val="0"/>
          <w:sz w:val="22"/>
          <w:szCs w:val="22"/>
          <w:lang w:eastAsia="en-GB"/>
        </w:rPr>
        <mc:AlternateContent>
          <mc:Choice Requires="wps">
            <w:drawing>
              <wp:anchor distT="0" distB="0" distL="114300" distR="114300" simplePos="0" relativeHeight="251671552" behindDoc="0" locked="0" layoutInCell="1" allowOverlap="1" wp14:anchorId="55AC2231" wp14:editId="07CE92BF">
                <wp:simplePos x="0" y="0"/>
                <wp:positionH relativeFrom="column">
                  <wp:posOffset>3404870</wp:posOffset>
                </wp:positionH>
                <wp:positionV relativeFrom="paragraph">
                  <wp:posOffset>495935</wp:posOffset>
                </wp:positionV>
                <wp:extent cx="2839085" cy="1016635"/>
                <wp:effectExtent l="0" t="0" r="5715" b="0"/>
                <wp:wrapSquare wrapText="bothSides"/>
                <wp:docPr id="839667347" name="Text Box 1"/>
                <wp:cNvGraphicFramePr/>
                <a:graphic xmlns:a="http://schemas.openxmlformats.org/drawingml/2006/main">
                  <a:graphicData uri="http://schemas.microsoft.com/office/word/2010/wordprocessingShape">
                    <wps:wsp>
                      <wps:cNvSpPr txBox="1"/>
                      <wps:spPr>
                        <a:xfrm>
                          <a:off x="0" y="0"/>
                          <a:ext cx="2839085" cy="1016635"/>
                        </a:xfrm>
                        <a:prstGeom prst="rect">
                          <a:avLst/>
                        </a:prstGeom>
                        <a:solidFill>
                          <a:prstClr val="white"/>
                        </a:solidFill>
                        <a:ln>
                          <a:noFill/>
                        </a:ln>
                      </wps:spPr>
                      <wps:txbx>
                        <w:txbxContent>
                          <w:p w14:paraId="1C5C29C4" w14:textId="4ED49B6D" w:rsidR="00AF1A72" w:rsidRPr="0042383A" w:rsidRDefault="00AF1A72" w:rsidP="00AF1A72">
                            <w:pPr>
                              <w:pStyle w:val="Caption"/>
                              <w:rPr>
                                <w:rFonts w:ascii="Arial" w:eastAsia="Times New Roman" w:hAnsi="Arial" w:cs="Arial"/>
                                <w:noProof/>
                                <w:kern w:val="0"/>
                              </w:rPr>
                            </w:pPr>
                            <w:r>
                              <w:t xml:space="preserve">Figure </w:t>
                            </w:r>
                            <w:fldSimple w:instr=" SEQ Figure \* ARABIC ">
                              <w:r w:rsidR="004865D8">
                                <w:rPr>
                                  <w:noProof/>
                                </w:rPr>
                                <w:t>1</w:t>
                              </w:r>
                            </w:fldSimple>
                            <w:r>
                              <w:t xml:space="preserve"> Brain extraction</w:t>
                            </w:r>
                            <w:r w:rsidR="004865D8">
                              <w:t xml:space="preserve"> visualised on</w:t>
                            </w:r>
                            <w:r w:rsidR="00E83492">
                              <w:t xml:space="preserve"> sagittal, coronal and axial slices</w:t>
                            </w:r>
                            <w:r>
                              <w:t>. The skull and any tissue outside the brain w</w:t>
                            </w:r>
                            <w:r w:rsidR="00E83492">
                              <w:t>ere</w:t>
                            </w:r>
                            <w:r>
                              <w:t xml:space="preserve"> removed to </w:t>
                            </w:r>
                            <w:r w:rsidR="004865D8">
                              <w:t xml:space="preserve">keep </w:t>
                            </w:r>
                            <w:r w:rsidR="00E83492">
                              <w:t xml:space="preserve">only </w:t>
                            </w:r>
                            <w:r>
                              <w:t xml:space="preserve">relevant anatomy for analysis. First subplot: </w:t>
                            </w:r>
                            <w:r w:rsidR="00E83492">
                              <w:t>initial</w:t>
                            </w:r>
                            <w:r>
                              <w:t xml:space="preserve"> T1-weighted image of the brain in original space. Second subplot: mask overlay calculated by FSL's Brain Extraction Tool (BET). Third subplot: final extracted brain</w:t>
                            </w:r>
                            <w:r w:rsidR="004A4512">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AC2231" id="_x0000_t202" coordsize="21600,21600" o:spt="202" path="m,l,21600r21600,l21600,xe">
                <v:stroke joinstyle="miter"/>
                <v:path gradientshapeok="t" o:connecttype="rect"/>
              </v:shapetype>
              <v:shape id="Text Box 1" o:spid="_x0000_s1026" type="#_x0000_t202" style="position:absolute;left:0;text-align:left;margin-left:268.1pt;margin-top:39.05pt;width:223.55pt;height:80.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" stroked="f">
                <v:textbox inset="0,0,0,0">
                  <w:txbxContent>
                    <w:p w14:paraId="1C5C29C4" w14:textId="4ED49B6D" w:rsidR="00AF1A72" w:rsidRPr="0042383A" w:rsidRDefault="00AF1A72" w:rsidP="00AF1A72">
                      <w:pPr>
                        <w:pStyle w:val="Caption"/>
                        <w:rPr>
                          <w:rFonts w:ascii="Arial" w:eastAsia="Times New Roman" w:hAnsi="Arial" w:cs="Arial"/>
                          <w:noProof/>
                          <w:kern w:val="0"/>
                        </w:rPr>
                      </w:pPr>
                      <w:r>
                        <w:t xml:space="preserve">Figure </w:t>
                      </w:r>
                      <w:fldSimple w:instr=" SEQ Figure \* ARABIC ">
                        <w:r w:rsidR="004865D8">
                          <w:rPr>
                            <w:noProof/>
                          </w:rPr>
                          <w:t>1</w:t>
                        </w:r>
                      </w:fldSimple>
                      <w:r>
                        <w:t xml:space="preserve"> Brain extraction</w:t>
                      </w:r>
                      <w:r w:rsidR="004865D8">
                        <w:t xml:space="preserve"> visualised on</w:t>
                      </w:r>
                      <w:r w:rsidR="00E83492">
                        <w:t xml:space="preserve"> sagittal, coronal and axial slices</w:t>
                      </w:r>
                      <w:r>
                        <w:t>. The skull and any tissue outside the brain w</w:t>
                      </w:r>
                      <w:r w:rsidR="00E83492">
                        <w:t>ere</w:t>
                      </w:r>
                      <w:r>
                        <w:t xml:space="preserve"> removed to </w:t>
                      </w:r>
                      <w:r w:rsidR="004865D8">
                        <w:t xml:space="preserve">keep </w:t>
                      </w:r>
                      <w:r w:rsidR="00E83492">
                        <w:t xml:space="preserve">only </w:t>
                      </w:r>
                      <w:r>
                        <w:t xml:space="preserve">relevant anatomy for analysis. First subplot: </w:t>
                      </w:r>
                      <w:r w:rsidR="00E83492">
                        <w:t>initial</w:t>
                      </w:r>
                      <w:r>
                        <w:t xml:space="preserve"> T1-weighted image of the brain in original space. Second subplot: mask overlay calculated by FSL's Brain Extraction Tool (BET). Third subplot: final extracted brain</w:t>
                      </w:r>
                      <w:r w:rsidR="004A4512">
                        <w:t>.</w:t>
                      </w:r>
                    </w:p>
                  </w:txbxContent>
                </v:textbox>
                <w10:wrap type="square"/>
              </v:shape>
            </w:pict>
          </mc:Fallback>
        </mc:AlternateContent>
      </w:r>
    </w:p>
    <w:p w14:paraId="22A4D43D" w14:textId="1AE06CAD" w:rsidR="00372B5D" w:rsidRPr="00A61634" w:rsidRDefault="00372B5D" w:rsidP="004A4512">
      <w:pPr>
        <w:spacing w:before="100" w:beforeAutospacing="1" w:after="100" w:afterAutospacing="1" w:line="240" w:lineRule="auto"/>
        <w:ind w:right="-35"/>
        <w:jc w:val="both"/>
        <w:outlineLvl w:val="2"/>
        <w:rPr>
          <w:rFonts w:ascii="Arial" w:eastAsia="Times New Roman" w:hAnsi="Arial" w:cs="Arial"/>
          <w:kern w:val="0"/>
          <w:sz w:val="22"/>
          <w:szCs w:val="22"/>
          <w:lang w:eastAsia="en-GB"/>
          <w14:ligatures w14:val="none"/>
        </w:rPr>
      </w:pPr>
    </w:p>
    <w:p w14:paraId="4523DEC6" w14:textId="42B41C70" w:rsidR="00E044AD" w:rsidRDefault="00E044AD" w:rsidP="004A4512">
      <w:pPr>
        <w:spacing w:before="100" w:beforeAutospacing="1" w:after="100" w:afterAutospacing="1" w:line="240" w:lineRule="auto"/>
        <w:jc w:val="both"/>
        <w:rPr>
          <w:rFonts w:ascii="Arial" w:eastAsia="Times New Roman" w:hAnsi="Arial" w:cs="Arial"/>
          <w:kern w:val="0"/>
          <w:lang w:eastAsia="en-GB"/>
          <w14:ligatures w14:val="none"/>
        </w:rPr>
      </w:pPr>
      <w:r>
        <w:rPr>
          <w:rFonts w:ascii="Arial" w:eastAsia="Times New Roman" w:hAnsi="Arial" w:cs="Arial"/>
          <w:kern w:val="0"/>
          <w:sz w:val="22"/>
          <w:szCs w:val="22"/>
          <w:lang w:eastAsia="en-GB"/>
          <w14:ligatures w14:val="none"/>
        </w:rPr>
        <w:t xml:space="preserve">Next, segmentation was performed </w:t>
      </w:r>
      <w:r w:rsidR="00AF1A72">
        <w:rPr>
          <w:rFonts w:ascii="Arial" w:eastAsia="Times New Roman" w:hAnsi="Arial" w:cs="Arial"/>
          <w:kern w:val="0"/>
          <w:sz w:val="22"/>
          <w:szCs w:val="22"/>
          <w:lang w:eastAsia="en-GB"/>
          <w14:ligatures w14:val="none"/>
        </w:rPr>
        <w:t>using FSL FAST to</w:t>
      </w:r>
      <w:r>
        <w:rPr>
          <w:rFonts w:ascii="Arial" w:eastAsia="Times New Roman" w:hAnsi="Arial" w:cs="Arial"/>
          <w:kern w:val="0"/>
          <w:sz w:val="22"/>
          <w:szCs w:val="22"/>
          <w:lang w:eastAsia="en-GB"/>
          <w14:ligatures w14:val="none"/>
        </w:rPr>
        <w:t xml:space="preserve"> s</w:t>
      </w:r>
      <w:r w:rsidRPr="00E044AD">
        <w:rPr>
          <w:rFonts w:ascii="Arial" w:eastAsia="Times New Roman" w:hAnsi="Arial" w:cs="Arial"/>
          <w:kern w:val="0"/>
          <w:sz w:val="22"/>
          <w:szCs w:val="22"/>
          <w:lang w:eastAsia="en-GB"/>
          <w14:ligatures w14:val="none"/>
        </w:rPr>
        <w:t>eparate grey matter, white matter and CSF</w:t>
      </w:r>
      <w:r w:rsidR="00AF1A72">
        <w:rPr>
          <w:rFonts w:ascii="Arial" w:eastAsia="Times New Roman" w:hAnsi="Arial" w:cs="Arial"/>
          <w:kern w:val="0"/>
          <w:sz w:val="22"/>
          <w:szCs w:val="22"/>
          <w:lang w:eastAsia="en-GB"/>
          <w14:ligatures w14:val="none"/>
        </w:rPr>
        <w:t xml:space="preserve"> and generate binary masks for each</w:t>
      </w:r>
      <w:r w:rsidRPr="00E044AD">
        <w:rPr>
          <w:rFonts w:ascii="Arial" w:eastAsia="Times New Roman" w:hAnsi="Arial" w:cs="Arial"/>
          <w:kern w:val="0"/>
          <w:sz w:val="22"/>
          <w:szCs w:val="22"/>
          <w:lang w:eastAsia="en-GB"/>
          <w14:ligatures w14:val="none"/>
        </w:rPr>
        <w:t>. This checks the anatomy, gives a grey-matter mask that restricts the fMRI analysis to where the BOLD signal comes from, and gives WM/CSF masks for nuisance regressors.</w:t>
      </w:r>
      <w:r w:rsidR="00367F2C" w:rsidRPr="00132881">
        <w:rPr>
          <w:rFonts w:ascii="Arial" w:eastAsia="Times New Roman" w:hAnsi="Arial" w:cs="Arial"/>
          <w:kern w:val="0"/>
          <w:lang w:eastAsia="en-GB"/>
          <w14:ligatures w14:val="none"/>
        </w:rPr>
        <w:t xml:space="preserve"> </w:t>
      </w:r>
    </w:p>
    <w:p w14:paraId="3C64F072" w14:textId="12B3D44D" w:rsidR="00372B5D" w:rsidRPr="00E044AD" w:rsidRDefault="004A4512"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r>
        <w:rPr>
          <w:noProof/>
        </w:rPr>
        <w:lastRenderedPageBreak/>
        <mc:AlternateContent>
          <mc:Choice Requires="wps">
            <w:drawing>
              <wp:anchor distT="0" distB="0" distL="114300" distR="114300" simplePos="0" relativeHeight="251659264" behindDoc="0" locked="0" layoutInCell="1" allowOverlap="1" wp14:anchorId="50D6899F" wp14:editId="7C90AF65">
                <wp:simplePos x="0" y="0"/>
                <wp:positionH relativeFrom="column">
                  <wp:posOffset>153035</wp:posOffset>
                </wp:positionH>
                <wp:positionV relativeFrom="paragraph">
                  <wp:posOffset>2257224</wp:posOffset>
                </wp:positionV>
                <wp:extent cx="5555615" cy="635"/>
                <wp:effectExtent l="0" t="0" r="0" b="635"/>
                <wp:wrapTopAndBottom/>
                <wp:docPr id="152372215" name="Text Box 1"/>
                <wp:cNvGraphicFramePr/>
                <a:graphic xmlns:a="http://schemas.openxmlformats.org/drawingml/2006/main">
                  <a:graphicData uri="http://schemas.microsoft.com/office/word/2010/wordprocessingShape">
                    <wps:wsp>
                      <wps:cNvSpPr txBox="1"/>
                      <wps:spPr>
                        <a:xfrm>
                          <a:off x="0" y="0"/>
                          <a:ext cx="5555615" cy="635"/>
                        </a:xfrm>
                        <a:prstGeom prst="rect">
                          <a:avLst/>
                        </a:prstGeom>
                        <a:solidFill>
                          <a:prstClr val="white"/>
                        </a:solidFill>
                        <a:ln>
                          <a:noFill/>
                        </a:ln>
                      </wps:spPr>
                      <wps:txbx>
                        <w:txbxContent>
                          <w:p w14:paraId="18D3C058" w14:textId="58C10915" w:rsidR="00AF1A72" w:rsidRPr="00AF1A72" w:rsidRDefault="00AF1A72" w:rsidP="00AF1A72">
                            <w:pPr>
                              <w:pStyle w:val="Caption"/>
                            </w:pPr>
                            <w:r>
                              <w:t xml:space="preserve">Figure </w:t>
                            </w:r>
                            <w:fldSimple w:instr=" SEQ Figure \* ARABIC ">
                              <w:r w:rsidR="004865D8">
                                <w:rPr>
                                  <w:noProof/>
                                </w:rPr>
                                <w:t>2</w:t>
                              </w:r>
                            </w:fldSimple>
                            <w:r>
                              <w:t xml:space="preserve"> Tissue segmentation. Each voxel was classified into corresponding brain tissue. The calculated volumes for each tissue are CSF: 229 mL, Grey matter: 654mL, White matter: 496mL.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D6899F" id="_x0000_s1027" type="#_x0000_t202" style="position:absolute;left:0;text-align:left;margin-left:12.05pt;margin-top:177.75pt;width:437.45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" stroked="f">
                <v:textbox style="mso-fit-shape-to-text:t" inset="0,0,0,0">
                  <w:txbxContent>
                    <w:p w14:paraId="18D3C058" w14:textId="58C10915" w:rsidR="00AF1A72" w:rsidRPr="00AF1A72" w:rsidRDefault="00AF1A72" w:rsidP="00AF1A72">
                      <w:pPr>
                        <w:pStyle w:val="Caption"/>
                      </w:pPr>
                      <w:r>
                        <w:t xml:space="preserve">Figure </w:t>
                      </w:r>
                      <w:fldSimple w:instr=" SEQ Figure \* ARABIC ">
                        <w:r w:rsidR="004865D8">
                          <w:rPr>
                            <w:noProof/>
                          </w:rPr>
                          <w:t>2</w:t>
                        </w:r>
                      </w:fldSimple>
                      <w:r>
                        <w:t xml:space="preserve"> Tissue segmentation. Each voxel was classified into corresponding brain tissue. The calculated volumes for each tissue are CSF: 229 mL, Grey matter: 654mL, White matter: 496mL.</w:t>
                      </w:r>
                    </w:p>
                  </w:txbxContent>
                </v:textbox>
                <w10:wrap type="topAndBottom"/>
              </v:shape>
            </w:pict>
          </mc:Fallback>
        </mc:AlternateContent>
      </w:r>
      <w:r>
        <w:rPr>
          <w:rFonts w:ascii="Arial" w:eastAsia="Times New Roman" w:hAnsi="Arial" w:cs="Arial"/>
          <w:noProof/>
          <w:kern w:val="0"/>
          <w:lang w:eastAsia="en-GB"/>
        </w:rPr>
        <w:drawing>
          <wp:anchor distT="0" distB="0" distL="114300" distR="114300" simplePos="0" relativeHeight="251653120" behindDoc="0" locked="0" layoutInCell="1" allowOverlap="1" wp14:anchorId="5B6E3C20" wp14:editId="49ADB5E5">
            <wp:simplePos x="0" y="0"/>
            <wp:positionH relativeFrom="column">
              <wp:posOffset>769620</wp:posOffset>
            </wp:positionH>
            <wp:positionV relativeFrom="paragraph">
              <wp:posOffset>248720</wp:posOffset>
            </wp:positionV>
            <wp:extent cx="4321810" cy="1920875"/>
            <wp:effectExtent l="0" t="0" r="0" b="0"/>
            <wp:wrapTopAndBottom/>
            <wp:docPr id="96391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1071" name="Picture 963910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1920875"/>
                    </a:xfrm>
                    <a:prstGeom prst="rect">
                      <a:avLst/>
                    </a:prstGeom>
                  </pic:spPr>
                </pic:pic>
              </a:graphicData>
            </a:graphic>
            <wp14:sizeRelH relativeFrom="page">
              <wp14:pctWidth>0</wp14:pctWidth>
            </wp14:sizeRelH>
            <wp14:sizeRelV relativeFrom="page">
              <wp14:pctHeight>0</wp14:pctHeight>
            </wp14:sizeRelV>
          </wp:anchor>
        </w:drawing>
      </w:r>
    </w:p>
    <w:p w14:paraId="4F8817A6" w14:textId="77777777" w:rsidR="004A4512" w:rsidRPr="002D62B3" w:rsidRDefault="004A4512"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p>
    <w:p w14:paraId="19627F3B" w14:textId="48D986BA" w:rsidR="00AF1A72" w:rsidRPr="002D62B3" w:rsidRDefault="002D62B3"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r w:rsidRPr="002D62B3">
        <w:rPr>
          <w:rFonts w:ascii="Arial" w:eastAsia="Times New Roman" w:hAnsi="Arial" w:cs="Arial"/>
          <w:noProof/>
          <w:kern w:val="0"/>
          <w:sz w:val="22"/>
          <w:szCs w:val="22"/>
          <w:lang w:eastAsia="en-GB"/>
        </w:rPr>
        <w:drawing>
          <wp:anchor distT="0" distB="0" distL="114300" distR="114300" simplePos="0" relativeHeight="251665408" behindDoc="0" locked="0" layoutInCell="1" allowOverlap="1" wp14:anchorId="723CAA86" wp14:editId="729BBC1B">
            <wp:simplePos x="0" y="0"/>
            <wp:positionH relativeFrom="column">
              <wp:posOffset>-41275</wp:posOffset>
            </wp:positionH>
            <wp:positionV relativeFrom="paragraph">
              <wp:posOffset>561975</wp:posOffset>
            </wp:positionV>
            <wp:extent cx="3308350" cy="4709936"/>
            <wp:effectExtent l="0" t="0" r="0" b="1905"/>
            <wp:wrapSquare wrapText="bothSides"/>
            <wp:docPr id="1925659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659934" name="Picture 4"/>
                    <pic:cNvPicPr>
                      <a:picLocks noChangeAspect="1"/>
                    </pic:cNvPicPr>
                  </pic:nvPicPr>
                  <pic:blipFill rotWithShape="1">
                    <a:blip r:embed="rId9" cstate="print">
                      <a:extLst>
                        <a:ext uri="{28A0092B-C50C-407E-A947-70E740481C1C}">
                          <a14:useLocalDpi xmlns:a14="http://schemas.microsoft.com/office/drawing/2010/main" val="0"/>
                        </a:ext>
                      </a:extLst>
                    </a:blip>
                    <a:srcRect l="12207" t="11044" r="9588" b="10783"/>
                    <a:stretch>
                      <a:fillRect/>
                    </a:stretch>
                  </pic:blipFill>
                  <pic:spPr bwMode="auto">
                    <a:xfrm>
                      <a:off x="0" y="0"/>
                      <a:ext cx="3308350" cy="4709936"/>
                    </a:xfrm>
                    <a:prstGeom prst="rect">
                      <a:avLst/>
                    </a:prstGeom>
                    <a:ln>
                      <a:noFill/>
                    </a:ln>
                    <a:extLst>
                      <a:ext uri="{53640926-AAD7-44D8-BBD7-CCE9431645EC}">
                        <a14:shadowObscured xmlns:a14="http://schemas.microsoft.com/office/drawing/2010/main"/>
                      </a:ext>
                    </a:extLst>
                  </pic:spPr>
                </pic:pic>
              </a:graphicData>
            </a:graphic>
          </wp:anchor>
        </w:drawing>
      </w:r>
      <w:r w:rsidR="00AF1A72" w:rsidRPr="002D62B3">
        <w:rPr>
          <w:rFonts w:ascii="Arial" w:eastAsia="Times New Roman" w:hAnsi="Arial" w:cs="Arial"/>
          <w:kern w:val="0"/>
          <w:sz w:val="22"/>
          <w:szCs w:val="22"/>
          <w:lang w:eastAsia="en-GB"/>
          <w14:ligatures w14:val="none"/>
        </w:rPr>
        <w:t xml:space="preserve">Finally, the brain is brought </w:t>
      </w:r>
      <w:r w:rsidR="00AF1A72" w:rsidRPr="002D62B3">
        <w:rPr>
          <w:rFonts w:ascii="Arial" w:eastAsia="Times New Roman" w:hAnsi="Arial" w:cs="Arial"/>
          <w:kern w:val="0"/>
          <w:sz w:val="22"/>
          <w:szCs w:val="22"/>
          <w:lang w:eastAsia="en-GB"/>
          <w14:ligatures w14:val="none"/>
        </w:rPr>
        <w:t>into a standard space</w:t>
      </w:r>
      <w:r w:rsidR="00AF1A72" w:rsidRPr="002D62B3">
        <w:rPr>
          <w:rFonts w:ascii="Arial" w:eastAsia="Times New Roman" w:hAnsi="Arial" w:cs="Arial"/>
          <w:kern w:val="0"/>
          <w:sz w:val="22"/>
          <w:szCs w:val="22"/>
          <w:lang w:eastAsia="en-GB"/>
          <w14:ligatures w14:val="none"/>
        </w:rPr>
        <w:t xml:space="preserve"> (MNI)</w:t>
      </w:r>
      <w:r w:rsidR="00AF1A72" w:rsidRPr="002D62B3">
        <w:rPr>
          <w:rFonts w:ascii="Arial" w:eastAsia="Times New Roman" w:hAnsi="Arial" w:cs="Arial"/>
          <w:kern w:val="0"/>
          <w:sz w:val="22"/>
          <w:szCs w:val="22"/>
          <w:lang w:eastAsia="en-GB"/>
          <w14:ligatures w14:val="none"/>
        </w:rPr>
        <w:t xml:space="preserve">. Activations can then be read </w:t>
      </w:r>
      <w:r w:rsidR="00E83492" w:rsidRPr="002D62B3">
        <w:rPr>
          <w:rFonts w:ascii="Arial" w:eastAsia="Times New Roman" w:hAnsi="Arial" w:cs="Arial"/>
          <w:kern w:val="0"/>
          <w:sz w:val="22"/>
          <w:szCs w:val="22"/>
          <w:lang w:eastAsia="en-GB"/>
          <w14:ligatures w14:val="none"/>
        </w:rPr>
        <w:t xml:space="preserve">and compared </w:t>
      </w:r>
      <w:r w:rsidR="00AF1A72" w:rsidRPr="002D62B3">
        <w:rPr>
          <w:rFonts w:ascii="Arial" w:eastAsia="Times New Roman" w:hAnsi="Arial" w:cs="Arial"/>
          <w:kern w:val="0"/>
          <w:sz w:val="22"/>
          <w:szCs w:val="22"/>
          <w:lang w:eastAsia="en-GB"/>
          <w14:ligatures w14:val="none"/>
        </w:rPr>
        <w:t xml:space="preserve">with the coordinates and atlases </w:t>
      </w:r>
      <w:r w:rsidR="00AF1A72" w:rsidRPr="002D62B3">
        <w:rPr>
          <w:rFonts w:ascii="Arial" w:eastAsia="Times New Roman" w:hAnsi="Arial" w:cs="Arial"/>
          <w:kern w:val="0"/>
          <w:sz w:val="22"/>
          <w:szCs w:val="22"/>
          <w:lang w:eastAsia="en-GB"/>
          <w14:ligatures w14:val="none"/>
        </w:rPr>
        <w:t>from</w:t>
      </w:r>
      <w:r w:rsidR="00AF1A72" w:rsidRPr="002D62B3">
        <w:rPr>
          <w:rFonts w:ascii="Arial" w:eastAsia="Times New Roman" w:hAnsi="Arial" w:cs="Arial"/>
          <w:kern w:val="0"/>
          <w:sz w:val="22"/>
          <w:szCs w:val="22"/>
          <w:lang w:eastAsia="en-GB"/>
          <w14:ligatures w14:val="none"/>
        </w:rPr>
        <w:t xml:space="preserve"> literatur</w:t>
      </w:r>
      <w:r w:rsidR="00E83492" w:rsidRPr="002D62B3">
        <w:rPr>
          <w:rFonts w:ascii="Arial" w:eastAsia="Times New Roman" w:hAnsi="Arial" w:cs="Arial"/>
          <w:kern w:val="0"/>
          <w:sz w:val="22"/>
          <w:szCs w:val="22"/>
          <w:lang w:eastAsia="en-GB"/>
          <w14:ligatures w14:val="none"/>
        </w:rPr>
        <w:t xml:space="preserve">e and fMRI volumes, which are already registered to MRI. Two transformations, one linear, the other non-linear, were attempted and compared: </w:t>
      </w:r>
    </w:p>
    <w:p w14:paraId="72B7C270" w14:textId="5BC5A861" w:rsidR="00AF1A72" w:rsidRPr="002D62B3" w:rsidRDefault="00AF1A72"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r w:rsidRPr="002D62B3">
        <w:rPr>
          <w:rFonts w:ascii="Arial" w:eastAsia="Times New Roman" w:hAnsi="Arial" w:cs="Arial"/>
          <w:kern w:val="0"/>
          <w:sz w:val="22"/>
          <w:szCs w:val="22"/>
          <w:lang w:eastAsia="en-GB"/>
          <w14:ligatures w14:val="none"/>
        </w:rPr>
        <w:t>1. FLIRT, linear, 12 DOF. The matrix has scale factors of 1.08 / 1.12 / 1.18 (the subject's brain is smaller than the template). A rigid 6-DOF transform could not absorb them, hence the 12-DOF affine.</w:t>
      </w:r>
      <w:r w:rsidR="003C1E4F" w:rsidRPr="002D62B3">
        <w:rPr>
          <w:rFonts w:ascii="Arial" w:eastAsia="Times New Roman" w:hAnsi="Arial" w:cs="Arial"/>
          <w:kern w:val="0"/>
          <w:sz w:val="22"/>
          <w:szCs w:val="22"/>
          <w:lang w:eastAsia="en-GB"/>
          <w14:ligatures w14:val="none"/>
        </w:rPr>
        <w:t xml:space="preserve"> The post-transformation correlation with MNI is 0.796.</w:t>
      </w:r>
    </w:p>
    <w:p w14:paraId="68DDA87A" w14:textId="1632107A" w:rsidR="004A4512" w:rsidRPr="002D62B3" w:rsidRDefault="00AF1A72"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r w:rsidRPr="002D62B3">
        <w:rPr>
          <w:rFonts w:ascii="Arial" w:eastAsia="Times New Roman" w:hAnsi="Arial" w:cs="Arial"/>
          <w:kern w:val="0"/>
          <w:sz w:val="22"/>
          <w:szCs w:val="22"/>
          <w:lang w:eastAsia="en-GB"/>
          <w14:ligatures w14:val="none"/>
        </w:rPr>
        <w:t>2. ANTs SyN, non-linear (</w:t>
      </w:r>
      <w:r w:rsidR="00E83492" w:rsidRPr="002D62B3">
        <w:rPr>
          <w:rFonts w:ascii="Arial" w:eastAsia="Times New Roman" w:hAnsi="Arial" w:cs="Arial"/>
          <w:kern w:val="0"/>
          <w:sz w:val="22"/>
          <w:szCs w:val="22"/>
          <w:lang w:eastAsia="en-GB"/>
          <w14:ligatures w14:val="none"/>
        </w:rPr>
        <w:t>same</w:t>
      </w:r>
      <w:r w:rsidRPr="002D62B3">
        <w:rPr>
          <w:rFonts w:ascii="Arial" w:eastAsia="Times New Roman" w:hAnsi="Arial" w:cs="Arial"/>
          <w:kern w:val="0"/>
          <w:sz w:val="22"/>
          <w:szCs w:val="22"/>
          <w:lang w:eastAsia="en-GB"/>
          <w14:ligatures w14:val="none"/>
        </w:rPr>
        <w:t xml:space="preserve"> </w:t>
      </w:r>
      <w:r w:rsidR="00E83492" w:rsidRPr="002D62B3">
        <w:rPr>
          <w:rFonts w:ascii="Arial" w:eastAsia="Times New Roman" w:hAnsi="Arial" w:cs="Arial"/>
          <w:kern w:val="0"/>
          <w:sz w:val="22"/>
          <w:szCs w:val="22"/>
          <w:lang w:eastAsia="en-GB"/>
          <w14:ligatures w14:val="none"/>
        </w:rPr>
        <w:t>as</w:t>
      </w:r>
      <w:r w:rsidRPr="002D62B3">
        <w:rPr>
          <w:rFonts w:ascii="Arial" w:eastAsia="Times New Roman" w:hAnsi="Arial" w:cs="Arial"/>
          <w:kern w:val="0"/>
          <w:sz w:val="22"/>
          <w:szCs w:val="22"/>
          <w:lang w:eastAsia="en-GB"/>
          <w14:ligatures w14:val="none"/>
        </w:rPr>
        <w:t xml:space="preserve"> lab 2). The HCP fMRI was normalised non-linearly, so the T1 </w:t>
      </w:r>
      <w:r w:rsidR="00E83492" w:rsidRPr="002D62B3">
        <w:rPr>
          <w:rFonts w:ascii="Arial" w:eastAsia="Times New Roman" w:hAnsi="Arial" w:cs="Arial"/>
          <w:kern w:val="0"/>
          <w:sz w:val="22"/>
          <w:szCs w:val="22"/>
          <w:lang w:eastAsia="en-GB"/>
          <w14:ligatures w14:val="none"/>
        </w:rPr>
        <w:t>should</w:t>
      </w:r>
      <w:r w:rsidRPr="002D62B3">
        <w:rPr>
          <w:rFonts w:ascii="Arial" w:eastAsia="Times New Roman" w:hAnsi="Arial" w:cs="Arial"/>
          <w:kern w:val="0"/>
          <w:sz w:val="22"/>
          <w:szCs w:val="22"/>
          <w:lang w:eastAsia="en-GB"/>
          <w14:ligatures w14:val="none"/>
        </w:rPr>
        <w:t xml:space="preserve"> be </w:t>
      </w:r>
      <w:r w:rsidR="00E83492" w:rsidRPr="002D62B3">
        <w:rPr>
          <w:rFonts w:ascii="Arial" w:eastAsia="Times New Roman" w:hAnsi="Arial" w:cs="Arial"/>
          <w:kern w:val="0"/>
          <w:sz w:val="22"/>
          <w:szCs w:val="22"/>
          <w:lang w:eastAsia="en-GB"/>
          <w14:ligatures w14:val="none"/>
        </w:rPr>
        <w:t>as well</w:t>
      </w:r>
      <w:r w:rsidR="003C1E4F" w:rsidRPr="002D62B3">
        <w:rPr>
          <w:rFonts w:ascii="Arial" w:eastAsia="Times New Roman" w:hAnsi="Arial" w:cs="Arial"/>
          <w:kern w:val="0"/>
          <w:sz w:val="22"/>
          <w:szCs w:val="22"/>
          <w:lang w:eastAsia="en-GB"/>
          <w14:ligatures w14:val="none"/>
        </w:rPr>
        <w:t xml:space="preserve"> -</w:t>
      </w:r>
      <w:r w:rsidR="00E83492" w:rsidRPr="002D62B3">
        <w:rPr>
          <w:rFonts w:ascii="Arial" w:eastAsia="Times New Roman" w:hAnsi="Arial" w:cs="Arial"/>
          <w:kern w:val="0"/>
          <w:sz w:val="22"/>
          <w:szCs w:val="22"/>
          <w:lang w:eastAsia="en-GB"/>
          <w14:ligatures w14:val="none"/>
        </w:rPr>
        <w:t xml:space="preserve"> </w:t>
      </w:r>
      <w:r w:rsidRPr="002D62B3">
        <w:rPr>
          <w:rFonts w:ascii="Arial" w:eastAsia="Times New Roman" w:hAnsi="Arial" w:cs="Arial"/>
          <w:kern w:val="0"/>
          <w:sz w:val="22"/>
          <w:szCs w:val="22"/>
          <w:lang w:eastAsia="en-GB"/>
          <w14:ligatures w14:val="none"/>
        </w:rPr>
        <w:t>the residual mismatches (ventricles, sulci) would come from the T1, and the anat</w:t>
      </w:r>
      <w:r w:rsidR="003C1E4F" w:rsidRPr="002D62B3">
        <w:rPr>
          <w:rFonts w:ascii="Arial" w:eastAsia="Times New Roman" w:hAnsi="Arial" w:cs="Arial"/>
          <w:kern w:val="0"/>
          <w:sz w:val="22"/>
          <w:szCs w:val="22"/>
          <w:lang w:eastAsia="en-GB"/>
          <w14:ligatures w14:val="none"/>
        </w:rPr>
        <w:t>omical</w:t>
      </w:r>
      <w:r w:rsidRPr="002D62B3">
        <w:rPr>
          <w:rFonts w:ascii="Arial" w:eastAsia="Times New Roman" w:hAnsi="Arial" w:cs="Arial"/>
          <w:kern w:val="0"/>
          <w:sz w:val="22"/>
          <w:szCs w:val="22"/>
          <w:lang w:eastAsia="en-GB"/>
          <w14:ligatures w14:val="none"/>
        </w:rPr>
        <w:t>-func</w:t>
      </w:r>
      <w:r w:rsidR="003C1E4F" w:rsidRPr="002D62B3">
        <w:rPr>
          <w:rFonts w:ascii="Arial" w:eastAsia="Times New Roman" w:hAnsi="Arial" w:cs="Arial"/>
          <w:kern w:val="0"/>
          <w:sz w:val="22"/>
          <w:szCs w:val="22"/>
          <w:lang w:eastAsia="en-GB"/>
          <w14:ligatures w14:val="none"/>
        </w:rPr>
        <w:t>tional</w:t>
      </w:r>
      <w:r w:rsidRPr="002D62B3">
        <w:rPr>
          <w:rFonts w:ascii="Arial" w:eastAsia="Times New Roman" w:hAnsi="Arial" w:cs="Arial"/>
          <w:kern w:val="0"/>
          <w:sz w:val="22"/>
          <w:szCs w:val="22"/>
          <w:lang w:eastAsia="en-GB"/>
          <w14:ligatures w14:val="none"/>
        </w:rPr>
        <w:t xml:space="preserve"> overlay of </w:t>
      </w:r>
      <w:r w:rsidR="003C1E4F" w:rsidRPr="002D62B3">
        <w:rPr>
          <w:rFonts w:ascii="Arial" w:eastAsia="Times New Roman" w:hAnsi="Arial" w:cs="Arial"/>
          <w:kern w:val="0"/>
          <w:sz w:val="22"/>
          <w:szCs w:val="22"/>
          <w:lang w:eastAsia="en-GB"/>
          <w14:ligatures w14:val="none"/>
        </w:rPr>
        <w:t>later steps</w:t>
      </w:r>
      <w:r w:rsidRPr="002D62B3">
        <w:rPr>
          <w:rFonts w:ascii="Arial" w:eastAsia="Times New Roman" w:hAnsi="Arial" w:cs="Arial"/>
          <w:kern w:val="0"/>
          <w:sz w:val="22"/>
          <w:szCs w:val="22"/>
          <w:lang w:eastAsia="en-GB"/>
          <w14:ligatures w14:val="none"/>
        </w:rPr>
        <w:t xml:space="preserve"> would look misaligned. SyN takes a few seconds and clearly improves the match with the template</w:t>
      </w:r>
      <w:r w:rsidR="003C1E4F" w:rsidRPr="002D62B3">
        <w:rPr>
          <w:rFonts w:ascii="Arial" w:eastAsia="Times New Roman" w:hAnsi="Arial" w:cs="Arial"/>
          <w:kern w:val="0"/>
          <w:sz w:val="22"/>
          <w:szCs w:val="22"/>
          <w:lang w:eastAsia="en-GB"/>
          <w14:ligatures w14:val="none"/>
        </w:rPr>
        <w:t>, as seen by its 0.854 correlation with MNI.</w:t>
      </w:r>
      <w:r w:rsidRPr="002D62B3">
        <w:rPr>
          <w:rFonts w:ascii="Arial" w:eastAsia="Times New Roman" w:hAnsi="Arial" w:cs="Arial"/>
          <w:kern w:val="0"/>
          <w:sz w:val="22"/>
          <w:szCs w:val="22"/>
          <w:lang w:eastAsia="en-GB"/>
          <w14:ligatures w14:val="none"/>
        </w:rPr>
        <w:t xml:space="preserve"> </w:t>
      </w:r>
    </w:p>
    <w:p w14:paraId="585DF8D5" w14:textId="4D7B9D18" w:rsidR="006D42E8" w:rsidRPr="002D62B3" w:rsidRDefault="002D62B3" w:rsidP="004A4512">
      <w:pPr>
        <w:spacing w:before="100" w:beforeAutospacing="1" w:after="100" w:afterAutospacing="1" w:line="240" w:lineRule="auto"/>
        <w:jc w:val="both"/>
        <w:rPr>
          <w:rFonts w:ascii="Arial" w:eastAsia="Times New Roman" w:hAnsi="Arial" w:cs="Arial"/>
          <w:kern w:val="0"/>
          <w:sz w:val="22"/>
          <w:szCs w:val="22"/>
          <w:lang w:eastAsia="en-GB"/>
          <w14:ligatures w14:val="none"/>
        </w:rPr>
      </w:pPr>
      <w:r>
        <w:rPr>
          <w:rFonts w:ascii="Arial" w:eastAsia="Times New Roman" w:hAnsi="Arial" w:cs="Arial"/>
          <w:noProof/>
          <w:kern w:val="0"/>
          <w:lang w:eastAsia="en-GB"/>
        </w:rPr>
        <mc:AlternateContent>
          <mc:Choice Requires="wps">
            <w:drawing>
              <wp:anchor distT="0" distB="0" distL="114300" distR="114300" simplePos="0" relativeHeight="251666432" behindDoc="0" locked="0" layoutInCell="1" allowOverlap="1" wp14:anchorId="3403EDCD" wp14:editId="16725C7E">
                <wp:simplePos x="0" y="0"/>
                <wp:positionH relativeFrom="column">
                  <wp:posOffset>3368675</wp:posOffset>
                </wp:positionH>
                <wp:positionV relativeFrom="paragraph">
                  <wp:posOffset>927100</wp:posOffset>
                </wp:positionV>
                <wp:extent cx="2947670" cy="919480"/>
                <wp:effectExtent l="0" t="0" r="0" b="0"/>
                <wp:wrapSquare wrapText="bothSides"/>
                <wp:docPr id="88692448" name="Text Box 1"/>
                <wp:cNvGraphicFramePr/>
                <a:graphic xmlns:a="http://schemas.openxmlformats.org/drawingml/2006/main">
                  <a:graphicData uri="http://schemas.microsoft.com/office/word/2010/wordprocessingShape">
                    <wps:wsp>
                      <wps:cNvSpPr txBox="1"/>
                      <wps:spPr>
                        <a:xfrm>
                          <a:off x="0" y="0"/>
                          <a:ext cx="2947670" cy="919480"/>
                        </a:xfrm>
                        <a:prstGeom prst="rect">
                          <a:avLst/>
                        </a:prstGeom>
                        <a:solidFill>
                          <a:prstClr val="white"/>
                        </a:solidFill>
                        <a:ln>
                          <a:noFill/>
                        </a:ln>
                      </wps:spPr>
                      <wps:txbx>
                        <w:txbxContent>
                          <w:p w14:paraId="501C8993" w14:textId="318E728E" w:rsidR="001B0235" w:rsidRPr="00720930" w:rsidRDefault="001B0235" w:rsidP="001B0235">
                            <w:pPr>
                              <w:pStyle w:val="Caption"/>
                              <w:rPr>
                                <w:rFonts w:ascii="Arial" w:eastAsia="Times New Roman" w:hAnsi="Arial" w:cs="Arial"/>
                                <w:kern w:val="0"/>
                                <w14:ligatures w14:val="none"/>
                              </w:rPr>
                            </w:pPr>
                            <w:r>
                              <w:t xml:space="preserve">Figure </w:t>
                            </w:r>
                            <w:fldSimple w:instr=" SEQ Figure \* ARABIC ">
                              <w:r w:rsidR="004865D8">
                                <w:rPr>
                                  <w:noProof/>
                                </w:rPr>
                                <w:t>3</w:t>
                              </w:r>
                            </w:fldSimple>
                            <w:r>
                              <w:t xml:space="preserve"> Registration of the extracted brain to MNI space. The standard MNI outline is displayed as a red overlay on each subplot. First subplot: native-space brain, which appears smaller than MNI. Second subplot: FSL affine transformation</w:t>
                            </w:r>
                            <w:r w:rsidR="00C54880">
                              <w:t xml:space="preserve"> using FLIRT. Third subplot: ANTs SyN non-linear transformation, which shows the best fit.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3EDCD" id="_x0000_s1028" type="#_x0000_t202" style="position:absolute;left:0;text-align:left;margin-left:265.25pt;margin-top:73pt;width:232.1pt;height:72.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" stroked="f">
                <v:textbox inset="0,0,0,0">
                  <w:txbxContent>
                    <w:p w14:paraId="501C8993" w14:textId="318E728E" w:rsidR="001B0235" w:rsidRPr="00720930" w:rsidRDefault="001B0235" w:rsidP="001B0235">
                      <w:pPr>
                        <w:pStyle w:val="Caption"/>
                        <w:rPr>
                          <w:rFonts w:ascii="Arial" w:eastAsia="Times New Roman" w:hAnsi="Arial" w:cs="Arial"/>
                          <w:kern w:val="0"/>
                          <w14:ligatures w14:val="none"/>
                        </w:rPr>
                      </w:pPr>
                      <w:r>
                        <w:t xml:space="preserve">Figure </w:t>
                      </w:r>
                      <w:fldSimple w:instr=" SEQ Figure \* ARABIC ">
                        <w:r w:rsidR="004865D8">
                          <w:rPr>
                            <w:noProof/>
                          </w:rPr>
                          <w:t>3</w:t>
                        </w:r>
                      </w:fldSimple>
                      <w:r>
                        <w:t xml:space="preserve"> Registration of the extracted brain to MNI space. The standard MNI outline is displayed as a red overlay on each subplot. First subplot: native-space brain, which appears smaller than MNI. Second subplot: FSL affine transformation</w:t>
                      </w:r>
                      <w:r w:rsidR="00C54880">
                        <w:t xml:space="preserve"> using FLIRT. Third subplot: ANTs SyN non-linear transformation, which shows the best fit.</w:t>
                      </w:r>
                    </w:p>
                  </w:txbxContent>
                </v:textbox>
                <w10:wrap type="square"/>
              </v:shape>
            </w:pict>
          </mc:Fallback>
        </mc:AlternateContent>
      </w:r>
      <w:r w:rsidR="003C1E4F" w:rsidRPr="002D62B3">
        <w:rPr>
          <w:rFonts w:ascii="Arial" w:eastAsia="Times New Roman" w:hAnsi="Arial" w:cs="Arial"/>
          <w:kern w:val="0"/>
          <w:sz w:val="22"/>
          <w:szCs w:val="22"/>
          <w:lang w:eastAsia="en-GB"/>
          <w14:ligatures w14:val="none"/>
        </w:rPr>
        <w:t xml:space="preserve">The </w:t>
      </w:r>
      <w:r w:rsidR="00AF1A72" w:rsidRPr="002D62B3">
        <w:rPr>
          <w:rFonts w:ascii="Arial" w:eastAsia="Times New Roman" w:hAnsi="Arial" w:cs="Arial"/>
          <w:kern w:val="0"/>
          <w:sz w:val="22"/>
          <w:szCs w:val="22"/>
          <w:lang w:eastAsia="en-GB"/>
          <w14:ligatures w14:val="none"/>
        </w:rPr>
        <w:t xml:space="preserve">SyN transform is also applied to the FAST segmentation </w:t>
      </w:r>
      <w:r w:rsidR="001E5445" w:rsidRPr="002D62B3">
        <w:rPr>
          <w:rFonts w:ascii="Arial" w:eastAsia="Times New Roman" w:hAnsi="Arial" w:cs="Arial"/>
          <w:kern w:val="0"/>
          <w:sz w:val="22"/>
          <w:szCs w:val="22"/>
          <w:lang w:eastAsia="en-GB"/>
          <w14:ligatures w14:val="none"/>
        </w:rPr>
        <w:t>to yield</w:t>
      </w:r>
      <w:r w:rsidR="00AF1A72" w:rsidRPr="002D62B3">
        <w:rPr>
          <w:rFonts w:ascii="Arial" w:eastAsia="Times New Roman" w:hAnsi="Arial" w:cs="Arial"/>
          <w:kern w:val="0"/>
          <w:sz w:val="22"/>
          <w:szCs w:val="22"/>
          <w:lang w:eastAsia="en-GB"/>
          <w14:ligatures w14:val="none"/>
        </w:rPr>
        <w:t xml:space="preserve"> the grey-matter mask in MNI space for the GLM</w:t>
      </w:r>
      <w:r w:rsidR="003B39AF" w:rsidRPr="002D62B3">
        <w:rPr>
          <w:rFonts w:ascii="Arial" w:eastAsia="Times New Roman" w:hAnsi="Arial" w:cs="Arial"/>
          <w:kern w:val="0"/>
          <w:sz w:val="22"/>
          <w:szCs w:val="22"/>
          <w:lang w:eastAsia="en-GB"/>
          <w14:ligatures w14:val="none"/>
        </w:rPr>
        <w:t>.</w:t>
      </w:r>
    </w:p>
    <w:p w14:paraId="56071009" w14:textId="674B9D93" w:rsidR="006D42E8" w:rsidRDefault="006D42E8"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p>
    <w:p w14:paraId="342E96DB" w14:textId="76F0F538" w:rsidR="00372B5D" w:rsidRDefault="00372B5D"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p>
    <w:p w14:paraId="3AB0F5A2" w14:textId="0AD3C97E" w:rsidR="004A4512" w:rsidRDefault="004A4512"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p>
    <w:p w14:paraId="76353BF6" w14:textId="77777777" w:rsidR="004A4512" w:rsidRDefault="004A4512"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p>
    <w:p w14:paraId="3F7C30C7" w14:textId="77777777" w:rsidR="004A4512" w:rsidRDefault="004A4512"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p>
    <w:p w14:paraId="14885F06" w14:textId="3F2B13BA"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.2 Functional preprocessing</w:t>
      </w:r>
    </w:p>
    <w:p w14:paraId="4EB22426" w14:textId="669D8B6E" w:rsidR="00367F2C" w:rsidRPr="00132881" w:rsidRDefault="00367F2C" w:rsidP="00132881">
      <w:pPr>
        <w:numPr>
          <w:ilvl w:val="0"/>
          <w:numId w:val="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Methods used and one-line purpose of each step.</w:t>
      </w:r>
    </w:p>
    <w:p w14:paraId="23219DC6" w14:textId="6977D85F" w:rsidR="00367F2C" w:rsidRPr="00132881" w:rsidRDefault="00367F2C" w:rsidP="00132881">
      <w:pPr>
        <w:numPr>
          <w:ilvl w:val="0"/>
          <w:numId w:val="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Motion correction:</w:t>
      </w:r>
      <w:r w:rsidRPr="00132881">
        <w:rPr>
          <w:rFonts w:ascii="Arial" w:eastAsia="Times New Roman" w:hAnsi="Arial" w:cs="Arial"/>
          <w:kern w:val="0"/>
          <w:lang w:eastAsia="en-GB"/>
          <w14:ligatures w14:val="none"/>
        </w:rPr>
        <w:t xml:space="preserve"> [INSERT FIGURE: framewise displacement plot] + comment (peaks, threshold, how irregular volumes were handled).</w:t>
      </w:r>
    </w:p>
    <w:p w14:paraId="5BAE71D8" w14:textId="39214DD0" w:rsidR="00367F2C" w:rsidRPr="00132881" w:rsidRDefault="00367F2C" w:rsidP="00132881">
      <w:pPr>
        <w:numPr>
          <w:ilvl w:val="0"/>
          <w:numId w:val="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Smoothing:</w:t>
      </w:r>
      <w:r w:rsidRPr="00132881">
        <w:rPr>
          <w:rFonts w:ascii="Arial" w:eastAsia="Times New Roman" w:hAnsi="Arial" w:cs="Arial"/>
          <w:kern w:val="0"/>
          <w:lang w:eastAsia="en-GB"/>
          <w14:ligatures w14:val="none"/>
        </w:rPr>
        <w:t xml:space="preserve"> FWHM chosen and why. [INSERT FIGURE: single volume before vs. after smoothing].</w:t>
      </w:r>
    </w:p>
    <w:p w14:paraId="4E525F28" w14:textId="609F732D" w:rsidR="00367F2C" w:rsidRPr="00132881" w:rsidRDefault="00367F2C" w:rsidP="00132881">
      <w:pPr>
        <w:numPr>
          <w:ilvl w:val="0"/>
          <w:numId w:val="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Anatomical–functional alignment:</w:t>
      </w:r>
      <w:r w:rsidRPr="00132881">
        <w:rPr>
          <w:rFonts w:ascii="Arial" w:eastAsia="Times New Roman" w:hAnsi="Arial" w:cs="Arial"/>
          <w:kern w:val="0"/>
          <w:lang w:eastAsia="en-GB"/>
          <w14:ligatures w14:val="none"/>
        </w:rPr>
        <w:t xml:space="preserve"> [INSERT FIGURE: fMRI overlaid on MNI-registered T1w, one volume and one slice] + comment on alignment quality. State which preprocessing step could be avoided (if any) and justify from the plot.</w:t>
      </w:r>
    </w:p>
    <w:p w14:paraId="49196CC1" w14:textId="77532390"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.3 GLM</w:t>
      </w:r>
    </w:p>
    <w:p w14:paraId="6F6DFF2D"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Design matrix:</w:t>
      </w:r>
      <w:r w:rsidRPr="00132881">
        <w:rPr>
          <w:rFonts w:ascii="Arial" w:eastAsia="Times New Roman" w:hAnsi="Arial" w:cs="Arial"/>
          <w:kern w:val="0"/>
          <w:lang w:eastAsia="en-GB"/>
          <w14:ligatures w14:val="none"/>
        </w:rPr>
        <w:t xml:space="preserve"> [INSERT FIGURE: design matrix]. Regressors used (story, math, others?), HRF, drift/confound terms, why.</w:t>
      </w:r>
    </w:p>
    <w:p w14:paraId="69E36418"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Regressor correlation matrix:</w:t>
      </w:r>
      <w:r w:rsidRPr="00132881">
        <w:rPr>
          <w:rFonts w:ascii="Arial" w:eastAsia="Times New Roman" w:hAnsi="Arial" w:cs="Arial"/>
          <w:kern w:val="0"/>
          <w:lang w:eastAsia="en-GB"/>
          <w14:ligatures w14:val="none"/>
        </w:rPr>
        <w:t xml:space="preserve"> [INSERT FIGURE] + comment.</w:t>
      </w:r>
    </w:p>
    <w:p w14:paraId="5383EB92"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Level of analysis:</w:t>
      </w:r>
      <w:r w:rsidRPr="00132881">
        <w:rPr>
          <w:rFonts w:ascii="Arial" w:eastAsia="Times New Roman" w:hAnsi="Arial" w:cs="Arial"/>
          <w:kern w:val="0"/>
          <w:lang w:eastAsia="en-GB"/>
          <w14:ligatures w14:val="none"/>
        </w:rPr>
        <w:t xml:space="preserve"> single subject, single run; justify.</w:t>
      </w:r>
    </w:p>
    <w:p w14:paraId="06F12DBD"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Statistical maps per task regressor:</w:t>
      </w:r>
      <w:r w:rsidRPr="00132881">
        <w:rPr>
          <w:rFonts w:ascii="Arial" w:eastAsia="Times New Roman" w:hAnsi="Arial" w:cs="Arial"/>
          <w:kern w:val="0"/>
          <w:lang w:eastAsia="en-GB"/>
          <w14:ligatures w14:val="none"/>
        </w:rPr>
        <w:t xml:space="preserve"> [INSERT FIGURE: story map, math map] + brief comment.</w:t>
      </w:r>
    </w:p>
    <w:p w14:paraId="6D745C23"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Story vs. math contrast:</w:t>
      </w:r>
      <w:r w:rsidRPr="00132881">
        <w:rPr>
          <w:rFonts w:ascii="Arial" w:eastAsia="Times New Roman" w:hAnsi="Arial" w:cs="Arial"/>
          <w:kern w:val="0"/>
          <w:lang w:eastAsia="en-GB"/>
          <w14:ligatures w14:val="none"/>
        </w:rPr>
        <w:t xml:space="preserve"> contrast vector = [ … ]. [INSERT FIGURE: contrast map] (state threshold / correction used).</w:t>
      </w:r>
    </w:p>
    <w:p w14:paraId="23FF9890"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Regions and networks:</w:t>
      </w:r>
      <w:r w:rsidRPr="00132881">
        <w:rPr>
          <w:rFonts w:ascii="Arial" w:eastAsia="Times New Roman" w:hAnsi="Arial" w:cs="Arial"/>
          <w:kern w:val="0"/>
          <w:lang w:eastAsia="en-GB"/>
          <w14:ligatures w14:val="none"/>
        </w:rPr>
        <w:t xml:space="preserve"> math &gt; story and story &gt; math regions; relate to Yeo et al. networks (overlap or atlas) [INSERT FIGURE/TABLE if useful].</w:t>
      </w:r>
    </w:p>
    <w:p w14:paraId="1F8C8ABB" w14:textId="77777777" w:rsidR="00367F2C" w:rsidRPr="00132881" w:rsidRDefault="00367F2C" w:rsidP="00132881">
      <w:pPr>
        <w:numPr>
          <w:ilvl w:val="0"/>
          <w:numId w:val="4"/>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[Hard] Expected semantic regions</w:t>
      </w:r>
      <w:r w:rsidRPr="00132881">
        <w:rPr>
          <w:rFonts w:ascii="Arial" w:eastAsia="Times New Roman" w:hAnsi="Arial" w:cs="Arial"/>
          <w:kern w:val="0"/>
          <w:lang w:eastAsia="en-GB"/>
          <w14:ligatures w14:val="none"/>
        </w:rPr>
        <w:t xml:space="preserve"> (e.g., anterior temporal lobe, angular gyrus, IFG): present or absent? If absent, give ≥ 2 reasons (e.g., single subject / low power, smoothing, thresholding, auditory baseline not matched, signal dropout in the temporal pole).</w:t>
      </w:r>
    </w:p>
    <w:p w14:paraId="6DB2E72C" w14:textId="479D6EED"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1</w:t>
      </w:r>
      <w:r w:rsidR="00367F2C" w:rsidRPr="00132881">
        <w:rPr>
          <w:rFonts w:ascii="Arial" w:eastAsia="Times New Roman" w:hAnsi="Arial" w:cs="Arial"/>
          <w:b/>
          <w:bCs/>
          <w:kern w:val="0"/>
          <w:sz w:val="27"/>
          <w:szCs w:val="27"/>
          <w:lang w:eastAsia="en-GB"/>
          <w14:ligatures w14:val="none"/>
        </w:rPr>
        <w:t>.4 Theoretical questions (Part 1)</w:t>
      </w:r>
    </w:p>
    <w:p w14:paraId="035B6884" w14:textId="77777777" w:rsidR="00367F2C" w:rsidRPr="00132881" w:rsidRDefault="00367F2C" w:rsidP="00132881">
      <w:pPr>
        <w:numPr>
          <w:ilvl w:val="0"/>
          <w:numId w:val="5"/>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Contrast design:</w:t>
      </w:r>
      <w:r w:rsidRPr="00132881">
        <w:rPr>
          <w:rFonts w:ascii="Arial" w:eastAsia="Times New Roman" w:hAnsi="Arial" w:cs="Arial"/>
          <w:kern w:val="0"/>
          <w:lang w:eastAsia="en-GB"/>
          <w14:ligatures w14:val="none"/>
        </w:rPr>
        <w:t xml:space="preserve"> (a) areas activated by either task; (b) question vs. answer differences; (c) task processing vs. task preparation. For each: contrast vector and interpretation.</w:t>
      </w:r>
    </w:p>
    <w:p w14:paraId="64C54839" w14:textId="77777777" w:rsidR="00367F2C" w:rsidRPr="00132881" w:rsidRDefault="00367F2C" w:rsidP="00132881">
      <w:pPr>
        <w:numPr>
          <w:ilvl w:val="0"/>
          <w:numId w:val="5"/>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Statistical test</w:t>
      </w:r>
      <w:r w:rsidRPr="00132881">
        <w:rPr>
          <w:rFonts w:ascii="Arial" w:eastAsia="Times New Roman" w:hAnsi="Arial" w:cs="Arial"/>
          <w:kern w:val="0"/>
          <w:lang w:eastAsia="en-GB"/>
          <w14:ligatures w14:val="none"/>
        </w:rPr>
        <w:t xml:space="preserve"> to assess the importance of the story regressor (e.g., t-test on the beta, or F-test / model comparison with vs. without the regressor).</w:t>
      </w:r>
    </w:p>
    <w:p w14:paraId="7F709C5A" w14:textId="77777777" w:rsidR="00367F2C" w:rsidRPr="00132881" w:rsidRDefault="00367F2C" w:rsidP="00132881">
      <w:pPr>
        <w:numPr>
          <w:ilvl w:val="0"/>
          <w:numId w:val="5"/>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Adding a second run:</w:t>
      </w:r>
      <w:r w:rsidRPr="00132881">
        <w:rPr>
          <w:rFonts w:ascii="Arial" w:eastAsia="Times New Roman" w:hAnsi="Arial" w:cs="Arial"/>
          <w:kern w:val="0"/>
          <w:lang w:eastAsia="en-GB"/>
          <w14:ligatures w14:val="none"/>
        </w:rPr>
        <w:t xml:space="preserve"> explicit null/alternative hypothesis and how to combine runs (e.g., concatenated design or fixed-effects across runs).</w:t>
      </w:r>
    </w:p>
    <w:p w14:paraId="1E2B2D3F" w14:textId="37873722" w:rsidR="00367F2C" w:rsidRPr="00132881" w:rsidRDefault="003D160B"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2</w:t>
      </w:r>
      <w:r w:rsidR="00367F2C" w:rsidRPr="00132881">
        <w:rPr>
          <w:rFonts w:ascii="Arial" w:eastAsia="Times New Roman" w:hAnsi="Arial" w:cs="Arial"/>
          <w:b/>
          <w:bCs/>
          <w:kern w:val="0"/>
          <w:sz w:val="36"/>
          <w:szCs w:val="36"/>
          <w:lang w:eastAsia="en-GB"/>
          <w14:ligatures w14:val="none"/>
        </w:rPr>
        <w:t>. Part 2 – K-means</w:t>
      </w:r>
    </w:p>
    <w:p w14:paraId="797389CC" w14:textId="6FAF480F"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.1 Method and choice of the number of components/clusters</w:t>
      </w:r>
    </w:p>
    <w:p w14:paraId="607A54FD" w14:textId="77777777" w:rsidR="00367F2C" w:rsidRPr="00132881" w:rsidRDefault="00367F2C" w:rsidP="00132881">
      <w:pPr>
        <w:numPr>
          <w:ilvl w:val="0"/>
          <w:numId w:val="6"/>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One timepoint = one sample; data matrix shape (timepoints × voxels).</w:t>
      </w:r>
    </w:p>
    <w:p w14:paraId="501B4DBE" w14:textId="77777777" w:rsidR="00367F2C" w:rsidRPr="00132881" w:rsidRDefault="00367F2C" w:rsidP="00132881">
      <w:pPr>
        <w:numPr>
          <w:ilvl w:val="0"/>
          <w:numId w:val="6"/>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Number of components/clusters chosen and justification (e.g., explained variance / scree plot, stability, silhouette or elbow).</w:t>
      </w:r>
    </w:p>
    <w:p w14:paraId="42825813" w14:textId="77777777" w:rsidR="00367F2C" w:rsidRPr="00132881" w:rsidRDefault="00367F2C" w:rsidP="00132881">
      <w:pPr>
        <w:numPr>
          <w:ilvl w:val="0"/>
          <w:numId w:val="6"/>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lastRenderedPageBreak/>
        <w:t>[INSERT FIGURE: justification plot].</w:t>
      </w:r>
    </w:p>
    <w:p w14:paraId="1D79B9E1" w14:textId="025014C0"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.2 Spatial maps</w:t>
      </w:r>
    </w:p>
    <w:p w14:paraId="61DCB292" w14:textId="77777777" w:rsidR="00367F2C" w:rsidRPr="00132881" w:rsidRDefault="00367F2C" w:rsidP="00132881">
      <w:pPr>
        <w:numPr>
          <w:ilvl w:val="0"/>
          <w:numId w:val="7"/>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[INSERT FIGURE: each selected component/cluster map, axial view only; overlay on anatomical for K-means]. If it is too large, show the key ones in the main text and the rest in the appendix.</w:t>
      </w:r>
    </w:p>
    <w:p w14:paraId="6ABB6FF7" w14:textId="7A3F2895"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.3 Correlation with GLM regressors</w:t>
      </w:r>
    </w:p>
    <w:p w14:paraId="33C34A45" w14:textId="77777777" w:rsidR="00367F2C" w:rsidRPr="00132881" w:rsidRDefault="00367F2C" w:rsidP="00132881">
      <w:pPr>
        <w:numPr>
          <w:ilvl w:val="0"/>
          <w:numId w:val="8"/>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First 10 components (temporal scores / timecourses / binary cluster timecourses) vs. GLM regressors.</w:t>
      </w:r>
    </w:p>
    <w:p w14:paraId="6605165A" w14:textId="77777777" w:rsidR="00367F2C" w:rsidRPr="00132881" w:rsidRDefault="00367F2C" w:rsidP="00132881">
      <w:pPr>
        <w:numPr>
          <w:ilvl w:val="0"/>
          <w:numId w:val="8"/>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[INSERT FIGURE: correlation matrix] + comment, linking to the spatial maps and to the Part 1 GLM regions.</w:t>
      </w:r>
    </w:p>
    <w:p w14:paraId="6C375A00" w14:textId="26E4D8E4" w:rsidR="00367F2C" w:rsidRPr="00132881" w:rsidRDefault="003D160B" w:rsidP="00132881">
      <w:pPr>
        <w:spacing w:before="100" w:beforeAutospacing="1" w:after="100" w:afterAutospacing="1" w:line="240" w:lineRule="auto"/>
        <w:outlineLvl w:val="2"/>
        <w:rPr>
          <w:rFonts w:ascii="Arial" w:eastAsia="Times New Roman" w:hAnsi="Arial" w:cs="Arial"/>
          <w:b/>
          <w:bCs/>
          <w:kern w:val="0"/>
          <w:sz w:val="27"/>
          <w:szCs w:val="27"/>
          <w:lang w:eastAsia="en-GB"/>
          <w14:ligatures w14:val="none"/>
        </w:rPr>
      </w:pPr>
      <w:r>
        <w:rPr>
          <w:rFonts w:ascii="Arial" w:eastAsia="Times New Roman" w:hAnsi="Arial" w:cs="Arial"/>
          <w:b/>
          <w:bCs/>
          <w:kern w:val="0"/>
          <w:sz w:val="27"/>
          <w:szCs w:val="27"/>
          <w:lang w:eastAsia="en-GB"/>
          <w14:ligatures w14:val="none"/>
        </w:rPr>
        <w:t>2</w:t>
      </w:r>
      <w:r w:rsidR="00367F2C" w:rsidRPr="00132881">
        <w:rPr>
          <w:rFonts w:ascii="Arial" w:eastAsia="Times New Roman" w:hAnsi="Arial" w:cs="Arial"/>
          <w:b/>
          <w:bCs/>
          <w:kern w:val="0"/>
          <w:sz w:val="27"/>
          <w:szCs w:val="27"/>
          <w:lang w:eastAsia="en-GB"/>
          <w14:ligatures w14:val="none"/>
        </w:rPr>
        <w:t>.4 Theoretical questions (Part 2)</w:t>
      </w:r>
    </w:p>
    <w:p w14:paraId="2284B401" w14:textId="77777777" w:rsidR="00367F2C" w:rsidRPr="00132881" w:rsidRDefault="00367F2C" w:rsidP="00132881">
      <w:pPr>
        <w:numPr>
          <w:ilvl w:val="0"/>
          <w:numId w:val="9"/>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Voxel as the sample:</w:t>
      </w:r>
      <w:r w:rsidRPr="00132881">
        <w:rPr>
          <w:rFonts w:ascii="Arial" w:eastAsia="Times New Roman" w:hAnsi="Arial" w:cs="Arial"/>
          <w:kern w:val="0"/>
          <w:lang w:eastAsia="en-GB"/>
          <w14:ligatures w14:val="none"/>
        </w:rPr>
        <w:t xml:space="preserve"> change in dimensionality and interpretation of the components (spatial vs. temporal roles swap).</w:t>
      </w:r>
    </w:p>
    <w:p w14:paraId="57FA4388" w14:textId="77777777" w:rsidR="00367F2C" w:rsidRPr="00132881" w:rsidRDefault="00367F2C" w:rsidP="00132881">
      <w:pPr>
        <w:numPr>
          <w:ilvl w:val="0"/>
          <w:numId w:val="9"/>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b/>
          <w:bCs/>
          <w:kern w:val="0"/>
          <w:lang w:eastAsia="en-GB"/>
          <w14:ligatures w14:val="none"/>
        </w:rPr>
        <w:t>GLM vs. MVPA comparison:</w:t>
      </w:r>
      <w:r w:rsidRPr="00132881">
        <w:rPr>
          <w:rFonts w:ascii="Arial" w:eastAsia="Times New Roman" w:hAnsi="Arial" w:cs="Arial"/>
          <w:kern w:val="0"/>
          <w:lang w:eastAsia="en-GB"/>
          <w14:ligatures w14:val="none"/>
        </w:rPr>
        <w:t xml:space="preserve"> is the comparison appropriate? Common points, differences (model-driven vs. data-driven, assumptions, interpretability) and when to use each.</w:t>
      </w:r>
    </w:p>
    <w:p w14:paraId="36FDA8F3" w14:textId="16FC0BB5" w:rsidR="00367F2C" w:rsidRPr="00132881" w:rsidRDefault="003D160B"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3</w:t>
      </w:r>
      <w:r w:rsidR="00367F2C" w:rsidRPr="00132881">
        <w:rPr>
          <w:rFonts w:ascii="Arial" w:eastAsia="Times New Roman" w:hAnsi="Arial" w:cs="Arial"/>
          <w:b/>
          <w:bCs/>
          <w:kern w:val="0"/>
          <w:sz w:val="36"/>
          <w:szCs w:val="36"/>
          <w:lang w:eastAsia="en-GB"/>
          <w14:ligatures w14:val="none"/>
        </w:rPr>
        <w:t>. Contributions of each group member</w:t>
      </w:r>
    </w:p>
    <w:p w14:paraId="3C474560" w14:textId="77777777" w:rsidR="00367F2C" w:rsidRPr="00132881" w:rsidRDefault="00367F2C" w:rsidP="00132881">
      <w:pPr>
        <w:numPr>
          <w:ilvl w:val="0"/>
          <w:numId w:val="10"/>
        </w:numPr>
        <w:spacing w:beforeAutospacing="1" w:after="0" w:afterAutospacing="1" w:line="240" w:lineRule="auto"/>
        <w:rPr>
          <w:rFonts w:ascii="Arial" w:eastAsia="Times New Roman" w:hAnsi="Arial" w:cs="Arial"/>
          <w:kern w:val="0"/>
          <w:lang w:eastAsia="en-GB"/>
          <w14:ligatures w14:val="none"/>
        </w:rPr>
      </w:pPr>
    </w:p>
    <w:p w14:paraId="153D3836" w14:textId="77777777" w:rsidR="00367F2C" w:rsidRPr="00132881" w:rsidRDefault="00367F2C" w:rsidP="00132881">
      <w:pPr>
        <w:numPr>
          <w:ilvl w:val="0"/>
          <w:numId w:val="10"/>
        </w:numPr>
        <w:spacing w:beforeAutospacing="1" w:after="0" w:afterAutospacing="1" w:line="240" w:lineRule="auto"/>
        <w:rPr>
          <w:rFonts w:ascii="Arial" w:eastAsia="Times New Roman" w:hAnsi="Arial" w:cs="Arial"/>
          <w:kern w:val="0"/>
          <w:lang w:eastAsia="en-GB"/>
          <w14:ligatures w14:val="none"/>
        </w:rPr>
      </w:pPr>
    </w:p>
    <w:p w14:paraId="68A23C44" w14:textId="77777777" w:rsidR="00367F2C" w:rsidRPr="00132881" w:rsidRDefault="00367F2C" w:rsidP="00132881">
      <w:pPr>
        <w:numPr>
          <w:ilvl w:val="0"/>
          <w:numId w:val="10"/>
        </w:numPr>
        <w:spacing w:beforeAutospacing="1" w:after="0" w:afterAutospacing="1" w:line="240" w:lineRule="auto"/>
        <w:rPr>
          <w:rFonts w:ascii="Arial" w:eastAsia="Times New Roman" w:hAnsi="Arial" w:cs="Arial"/>
          <w:kern w:val="0"/>
          <w:lang w:eastAsia="en-GB"/>
          <w14:ligatures w14:val="none"/>
        </w:rPr>
      </w:pPr>
    </w:p>
    <w:p w14:paraId="32EEF5F0" w14:textId="77777777" w:rsidR="00367F2C" w:rsidRPr="00132881" w:rsidRDefault="00367F2C" w:rsidP="00132881">
      <w:pPr>
        <w:numPr>
          <w:ilvl w:val="0"/>
          <w:numId w:val="10"/>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(Same list on the last slide of the video.)</w:t>
      </w:r>
    </w:p>
    <w:p w14:paraId="145DCDFC" w14:textId="37980AF5" w:rsidR="00367F2C" w:rsidRPr="00132881" w:rsidRDefault="003D160B"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t>4</w:t>
      </w:r>
      <w:r w:rsidR="00367F2C" w:rsidRPr="00132881">
        <w:rPr>
          <w:rFonts w:ascii="Arial" w:eastAsia="Times New Roman" w:hAnsi="Arial" w:cs="Arial"/>
          <w:b/>
          <w:bCs/>
          <w:kern w:val="0"/>
          <w:sz w:val="36"/>
          <w:szCs w:val="36"/>
          <w:lang w:eastAsia="en-GB"/>
          <w14:ligatures w14:val="none"/>
        </w:rPr>
        <w:t>. AI use statement</w:t>
      </w:r>
    </w:p>
    <w:p w14:paraId="6DB3EF32" w14:textId="77777777" w:rsidR="00367F2C" w:rsidRPr="00132881" w:rsidRDefault="00367F2C" w:rsidP="00132881">
      <w:p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State whether AI was used. If so: which tool(s); for what tasks; which parts were substantially influenced; how the output was verified or modified. If not: "No generative AI was used."</w:t>
      </w:r>
    </w:p>
    <w:p w14:paraId="4EEAD66D" w14:textId="32746B67" w:rsidR="00BB227B" w:rsidRDefault="00BB227B">
      <w:pPr>
        <w:rPr>
          <w:rFonts w:ascii="Arial" w:eastAsia="Times New Roman" w:hAnsi="Arial" w:cs="Arial"/>
          <w:b/>
          <w:bCs/>
          <w:kern w:val="0"/>
          <w:sz w:val="36"/>
          <w:szCs w:val="36"/>
          <w:lang w:eastAsia="en-GB"/>
          <w14:ligatures w14:val="none"/>
        </w:rPr>
      </w:pPr>
      <w:r>
        <w:rPr>
          <w:rFonts w:ascii="Arial" w:eastAsia="Times New Roman" w:hAnsi="Arial" w:cs="Arial"/>
          <w:b/>
          <w:bCs/>
          <w:kern w:val="0"/>
          <w:sz w:val="36"/>
          <w:szCs w:val="36"/>
          <w:lang w:eastAsia="en-GB"/>
          <w14:ligatures w14:val="none"/>
        </w:rPr>
        <w:br w:type="page"/>
      </w:r>
    </w:p>
    <w:p w14:paraId="223102CB" w14:textId="77777777" w:rsidR="00367F2C" w:rsidRPr="00132881" w:rsidRDefault="00367F2C" w:rsidP="00132881">
      <w:pPr>
        <w:spacing w:before="100" w:beforeAutospacing="1" w:after="100" w:afterAutospacing="1" w:line="240" w:lineRule="auto"/>
        <w:outlineLvl w:val="1"/>
        <w:rPr>
          <w:rFonts w:ascii="Arial" w:eastAsia="Times New Roman" w:hAnsi="Arial" w:cs="Arial"/>
          <w:b/>
          <w:bCs/>
          <w:kern w:val="0"/>
          <w:sz w:val="36"/>
          <w:szCs w:val="36"/>
          <w:lang w:eastAsia="en-GB"/>
          <w14:ligatures w14:val="none"/>
        </w:rPr>
      </w:pPr>
      <w:r w:rsidRPr="00132881">
        <w:rPr>
          <w:rFonts w:ascii="Arial" w:eastAsia="Times New Roman" w:hAnsi="Arial" w:cs="Arial"/>
          <w:b/>
          <w:bCs/>
          <w:kern w:val="0"/>
          <w:sz w:val="36"/>
          <w:szCs w:val="36"/>
          <w:lang w:eastAsia="en-GB"/>
          <w14:ligatures w14:val="none"/>
        </w:rPr>
        <w:lastRenderedPageBreak/>
        <w:t>Appendix (1 page max)</w:t>
      </w:r>
    </w:p>
    <w:p w14:paraId="3643AA35" w14:textId="736F5166" w:rsidR="00BB227B" w:rsidRDefault="00367F2C" w:rsidP="005D17AB">
      <w:pPr>
        <w:numPr>
          <w:ilvl w:val="0"/>
          <w:numId w:val="12"/>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kern w:val="0"/>
          <w:lang w:eastAsia="en-GB"/>
          <w14:ligatures w14:val="none"/>
        </w:rPr>
        <w:t xml:space="preserve">Additional figures supporting results, e.g., remaining component/cluster maps, extra QC plots, uncorrected maps. </w:t>
      </w:r>
    </w:p>
    <w:p w14:paraId="761928BA" w14:textId="690D174C" w:rsidR="00732DFE" w:rsidRPr="00BB227B" w:rsidRDefault="00CC74EA" w:rsidP="00BB227B">
      <w:pPr>
        <w:spacing w:before="100" w:beforeAutospacing="1" w:after="100" w:afterAutospacing="1" w:line="240" w:lineRule="auto"/>
        <w:rPr>
          <w:rFonts w:ascii="Arial" w:eastAsia="Times New Roman" w:hAnsi="Arial" w:cs="Arial"/>
          <w:kern w:val="0"/>
          <w:lang w:eastAsia="en-GB"/>
          <w14:ligatures w14:val="none"/>
        </w:rPr>
      </w:pPr>
      <w:r>
        <w:rPr>
          <w:noProof/>
        </w:rPr>
        <mc:AlternateContent>
          <mc:Choice Requires="wps">
            <w:drawing>
              <wp:anchor distT="0" distB="0" distL="114300" distR="114300" simplePos="0" relativeHeight="251668480" behindDoc="0" locked="0" layoutInCell="1" allowOverlap="1" wp14:anchorId="6FF32261" wp14:editId="00E95363">
                <wp:simplePos x="0" y="0"/>
                <wp:positionH relativeFrom="column">
                  <wp:posOffset>0</wp:posOffset>
                </wp:positionH>
                <wp:positionV relativeFrom="paragraph">
                  <wp:posOffset>3585845</wp:posOffset>
                </wp:positionV>
                <wp:extent cx="5731510" cy="635"/>
                <wp:effectExtent l="0" t="0" r="0" b="12065"/>
                <wp:wrapTopAndBottom/>
                <wp:docPr id="178294465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43CEB5F4" w14:textId="6EA6A815" w:rsidR="00CC74EA" w:rsidRPr="005C0499" w:rsidRDefault="00CC74EA" w:rsidP="00CC74EA">
                            <w:pPr>
                              <w:pStyle w:val="Caption"/>
                              <w:rPr>
                                <w:rFonts w:ascii="Arial" w:eastAsia="Times New Roman" w:hAnsi="Arial" w:cs="Arial"/>
                                <w:noProof/>
                                <w:kern w:val="0"/>
                              </w:rPr>
                            </w:pPr>
                            <w:r>
                              <w:t xml:space="preserve">Annex </w:t>
                            </w:r>
                            <w:fldSimple w:instr=" SEQ Annex \* ARABIC ">
                              <w:r w:rsidR="004865D8">
                                <w:rPr>
                                  <w:noProof/>
                                </w:rPr>
                                <w:t>1</w:t>
                              </w:r>
                            </w:fldSimple>
                            <w:r>
                              <w:t xml:space="preserve"> Comparison of 0.3 and 0.5 threshold for BET. </w:t>
                            </w:r>
                            <w:r w:rsidRPr="00CC74EA">
                              <w:t>0.5 follows the cortex without visibly cutting the temporal poles or the cerebellum</w:t>
                            </w:r>
                            <w:r>
                              <w:t>, however it also removes ventral areas, e.g. in the sella tunica area, visible on sagittal slice. The 0.3 threshold keeps non brain areas, visible on the axial slice between the eyes.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F32261" id="_x0000_s1029" type="#_x0000_t202" style="position:absolute;margin-left:0;margin-top:282.35pt;width:451.3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" stroked="f">
                <v:textbox style="mso-fit-shape-to-text:t" inset="0,0,0,0">
                  <w:txbxContent>
                    <w:p w14:paraId="43CEB5F4" w14:textId="6EA6A815" w:rsidR="00CC74EA" w:rsidRPr="005C0499" w:rsidRDefault="00CC74EA" w:rsidP="00CC74EA">
                      <w:pPr>
                        <w:pStyle w:val="Caption"/>
                        <w:rPr>
                          <w:rFonts w:ascii="Arial" w:eastAsia="Times New Roman" w:hAnsi="Arial" w:cs="Arial"/>
                          <w:noProof/>
                          <w:kern w:val="0"/>
                        </w:rPr>
                      </w:pPr>
                      <w:r>
                        <w:t xml:space="preserve">Annex </w:t>
                      </w:r>
                      <w:fldSimple w:instr=" SEQ Annex \* ARABIC ">
                        <w:r w:rsidR="004865D8">
                          <w:rPr>
                            <w:noProof/>
                          </w:rPr>
                          <w:t>1</w:t>
                        </w:r>
                      </w:fldSimple>
                      <w:r>
                        <w:t xml:space="preserve"> Comparison of 0.3 and 0.5 threshold for BET. </w:t>
                      </w:r>
                      <w:r w:rsidRPr="00CC74EA">
                        <w:t>0.5 follows the cortex without visibly cutting the temporal poles or the cerebellum</w:t>
                      </w:r>
                      <w:r>
                        <w:t>, however it also removes ventral areas, e.g. in the sella tunica area, visible on sagittal slice. The 0.3 threshold keeps non brain areas, visible on the axial slice between the eyes.</w:t>
                      </w:r>
                    </w:p>
                  </w:txbxContent>
                </v:textbox>
                <w10:wrap type="topAndBottom"/>
              </v:shape>
            </w:pict>
          </mc:Fallback>
        </mc:AlternateContent>
      </w:r>
      <w:r w:rsidR="00732DFE">
        <w:rPr>
          <w:rFonts w:ascii="Arial" w:eastAsia="Times New Roman" w:hAnsi="Arial" w:cs="Arial"/>
          <w:noProof/>
          <w:kern w:val="0"/>
          <w:lang w:eastAsia="en-GB"/>
        </w:rPr>
        <w:drawing>
          <wp:anchor distT="0" distB="0" distL="114300" distR="114300" simplePos="0" relativeHeight="251661312" behindDoc="0" locked="0" layoutInCell="1" allowOverlap="1" wp14:anchorId="70CC6501" wp14:editId="21E195F8">
            <wp:simplePos x="0" y="0"/>
            <wp:positionH relativeFrom="column">
              <wp:posOffset>0</wp:posOffset>
            </wp:positionH>
            <wp:positionV relativeFrom="paragraph">
              <wp:posOffset>487680</wp:posOffset>
            </wp:positionV>
            <wp:extent cx="5731510" cy="3041015"/>
            <wp:effectExtent l="0" t="0" r="0" b="0"/>
            <wp:wrapTopAndBottom/>
            <wp:docPr id="1660931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1884" name="Picture 16609318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041015"/>
                    </a:xfrm>
                    <a:prstGeom prst="rect">
                      <a:avLst/>
                    </a:prstGeom>
                  </pic:spPr>
                </pic:pic>
              </a:graphicData>
            </a:graphic>
            <wp14:sizeRelH relativeFrom="page">
              <wp14:pctWidth>0</wp14:pctWidth>
            </wp14:sizeRelH>
            <wp14:sizeRelV relativeFrom="page">
              <wp14:pctHeight>0</wp14:pctHeight>
            </wp14:sizeRelV>
          </wp:anchor>
        </w:drawing>
      </w:r>
    </w:p>
    <w:p w14:paraId="2D6EB3CD" w14:textId="3EC43653" w:rsidR="00732DFE" w:rsidRDefault="00732DFE" w:rsidP="005D17AB">
      <w:pPr>
        <w:spacing w:before="100" w:beforeAutospacing="1" w:after="100" w:afterAutospacing="1" w:line="240" w:lineRule="auto"/>
        <w:rPr>
          <w:rFonts w:ascii="Arial" w:eastAsia="Times New Roman" w:hAnsi="Arial" w:cs="Arial"/>
          <w:kern w:val="0"/>
          <w:lang w:eastAsia="en-GB"/>
          <w14:ligatures w14:val="none"/>
        </w:rPr>
      </w:pPr>
    </w:p>
    <w:p w14:paraId="61436AEB" w14:textId="3934E4FA" w:rsidR="00732DFE" w:rsidRDefault="00732DFE" w:rsidP="005D17AB">
      <w:pPr>
        <w:spacing w:before="100" w:beforeAutospacing="1" w:after="100" w:afterAutospacing="1" w:line="240" w:lineRule="auto"/>
        <w:rPr>
          <w:rFonts w:ascii="Arial" w:eastAsia="Times New Roman" w:hAnsi="Arial" w:cs="Arial"/>
          <w:kern w:val="0"/>
          <w:lang w:eastAsia="en-GB"/>
          <w14:ligatures w14:val="none"/>
        </w:rPr>
      </w:pPr>
    </w:p>
    <w:p w14:paraId="4B99F321" w14:textId="07D04277" w:rsidR="005D17AB" w:rsidRPr="00132881" w:rsidRDefault="005D17AB" w:rsidP="005D17AB">
      <w:pPr>
        <w:spacing w:before="100" w:beforeAutospacing="1" w:after="100" w:afterAutospacing="1" w:line="240" w:lineRule="auto"/>
        <w:rPr>
          <w:rFonts w:ascii="Arial" w:eastAsia="Times New Roman" w:hAnsi="Arial" w:cs="Arial"/>
          <w:kern w:val="0"/>
          <w:lang w:eastAsia="en-GB"/>
          <w14:ligatures w14:val="none"/>
        </w:rPr>
      </w:pPr>
    </w:p>
    <w:p w14:paraId="687E8CA6" w14:textId="77777777" w:rsidR="00367F2C" w:rsidRPr="00132881" w:rsidRDefault="00CF3452" w:rsidP="00132881">
      <w:pPr>
        <w:spacing w:after="0" w:line="240" w:lineRule="auto"/>
        <w:rPr>
          <w:rFonts w:ascii="Arial" w:eastAsia="Times New Roman" w:hAnsi="Arial" w:cs="Arial"/>
          <w:kern w:val="0"/>
          <w:lang w:eastAsia="en-GB"/>
          <w14:ligatures w14:val="none"/>
        </w:rPr>
      </w:pPr>
      <w:r w:rsidRPr="00CF3452">
        <w:rPr>
          <w:rFonts w:ascii="Arial" w:eastAsia="Times New Roman" w:hAnsi="Arial" w:cs="Arial"/>
          <w:noProof/>
          <w:kern w:val="0"/>
          <w:lang w:eastAsia="en-GB"/>
        </w:rPr>
        <w:pict w14:anchorId="3DEDD21A">
          <v:rect id="_x0000_i1025" alt="" style="width:451.3pt;height:.05pt;mso-width-percent:0;mso-height-percent:0;mso-width-percent:0;mso-height-percent:0" o:hralign="center" o:hrstd="t" o:hr="t" fillcolor="#a0a0a0" stroked="f"/>
        </w:pict>
      </w:r>
    </w:p>
    <w:p w14:paraId="59E6A893" w14:textId="77777777" w:rsidR="00367F2C" w:rsidRPr="00132881" w:rsidRDefault="00367F2C" w:rsidP="00132881">
      <w:p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i/>
          <w:iCs/>
          <w:kern w:val="0"/>
          <w:lang w:eastAsia="en-GB"/>
          <w14:ligatures w14:val="none"/>
        </w:rPr>
        <w:t>Other deliverables (not in the report):</w:t>
      </w:r>
    </w:p>
    <w:p w14:paraId="00DDFB4E" w14:textId="77777777" w:rsidR="00367F2C" w:rsidRPr="00132881" w:rsidRDefault="00367F2C" w:rsidP="00132881">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i/>
          <w:iCs/>
          <w:kern w:val="0"/>
          <w:lang w:eastAsia="en-GB"/>
          <w14:ligatures w14:val="none"/>
        </w:rPr>
        <w:t xml:space="preserve">Video (4–5 min sharp, Zoom): </w:t>
      </w:r>
      <w:r w:rsidRPr="00132881">
        <w:rPr>
          <w:rFonts w:ascii="Arial" w:eastAsia="Times New Roman" w:hAnsi="Arial" w:cs="Arial"/>
          <w:i/>
          <w:iCs/>
          <w:kern w:val="0"/>
          <w:sz w:val="20"/>
          <w:szCs w:val="20"/>
          <w:lang w:eastAsia="en-GB"/>
          <w14:ligatures w14:val="none"/>
        </w:rPr>
        <w:t>GROUPNAME_presentation</w:t>
      </w:r>
      <w:r w:rsidRPr="00132881">
        <w:rPr>
          <w:rFonts w:ascii="Arial" w:eastAsia="Times New Roman" w:hAnsi="Arial" w:cs="Arial"/>
          <w:i/>
          <w:iCs/>
          <w:kern w:val="0"/>
          <w:lang w:eastAsia="en-GB"/>
          <w14:ligatures w14:val="none"/>
        </w:rPr>
        <w:t>; same order as the report; contribution list on the last slide.</w:t>
      </w:r>
    </w:p>
    <w:p w14:paraId="5EFE8207" w14:textId="77777777" w:rsidR="00367F2C" w:rsidRPr="00132881" w:rsidRDefault="00367F2C" w:rsidP="00132881">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i/>
          <w:iCs/>
          <w:kern w:val="0"/>
          <w:lang w:eastAsia="en-GB"/>
          <w14:ligatures w14:val="none"/>
        </w:rPr>
        <w:t xml:space="preserve">Code: </w:t>
      </w:r>
      <w:r w:rsidRPr="00132881">
        <w:rPr>
          <w:rFonts w:ascii="Arial" w:eastAsia="Times New Roman" w:hAnsi="Arial" w:cs="Arial"/>
          <w:i/>
          <w:iCs/>
          <w:kern w:val="0"/>
          <w:sz w:val="20"/>
          <w:szCs w:val="20"/>
          <w:lang w:eastAsia="en-GB"/>
          <w14:ligatures w14:val="none"/>
        </w:rPr>
        <w:t>GROUPNAME_code.py</w:t>
      </w:r>
      <w:r w:rsidRPr="00132881">
        <w:rPr>
          <w:rFonts w:ascii="Arial" w:eastAsia="Times New Roman" w:hAnsi="Arial" w:cs="Arial"/>
          <w:i/>
          <w:iCs/>
          <w:kern w:val="0"/>
          <w:lang w:eastAsia="en-GB"/>
          <w14:ligatures w14:val="none"/>
        </w:rPr>
        <w:t xml:space="preserve"> or a folder </w:t>
      </w:r>
      <w:r w:rsidRPr="00132881">
        <w:rPr>
          <w:rFonts w:ascii="Arial" w:eastAsia="Times New Roman" w:hAnsi="Arial" w:cs="Arial"/>
          <w:i/>
          <w:iCs/>
          <w:kern w:val="0"/>
          <w:sz w:val="20"/>
          <w:szCs w:val="20"/>
          <w:lang w:eastAsia="en-GB"/>
          <w14:ligatures w14:val="none"/>
        </w:rPr>
        <w:t>GROUPNAME_code/</w:t>
      </w:r>
      <w:r w:rsidRPr="00132881">
        <w:rPr>
          <w:rFonts w:ascii="Arial" w:eastAsia="Times New Roman" w:hAnsi="Arial" w:cs="Arial"/>
          <w:i/>
          <w:iCs/>
          <w:kern w:val="0"/>
          <w:lang w:eastAsia="en-GB"/>
          <w14:ligatures w14:val="none"/>
        </w:rPr>
        <w:t xml:space="preserve"> with </w:t>
      </w:r>
      <w:r w:rsidRPr="00132881">
        <w:rPr>
          <w:rFonts w:ascii="Arial" w:eastAsia="Times New Roman" w:hAnsi="Arial" w:cs="Arial"/>
          <w:i/>
          <w:iCs/>
          <w:kern w:val="0"/>
          <w:sz w:val="20"/>
          <w:szCs w:val="20"/>
          <w:lang w:eastAsia="en-GB"/>
          <w14:ligatures w14:val="none"/>
        </w:rPr>
        <w:t>01_preprocessing.py</w:t>
      </w:r>
      <w:r w:rsidRPr="00132881">
        <w:rPr>
          <w:rFonts w:ascii="Arial" w:eastAsia="Times New Roman" w:hAnsi="Arial" w:cs="Arial"/>
          <w:i/>
          <w:iCs/>
          <w:kern w:val="0"/>
          <w:lang w:eastAsia="en-GB"/>
          <w14:ligatures w14:val="none"/>
        </w:rPr>
        <w:t xml:space="preserve">, </w:t>
      </w:r>
      <w:r w:rsidRPr="00132881">
        <w:rPr>
          <w:rFonts w:ascii="Arial" w:eastAsia="Times New Roman" w:hAnsi="Arial" w:cs="Arial"/>
          <w:i/>
          <w:iCs/>
          <w:kern w:val="0"/>
          <w:sz w:val="20"/>
          <w:szCs w:val="20"/>
          <w:lang w:eastAsia="en-GB"/>
          <w14:ligatures w14:val="none"/>
        </w:rPr>
        <w:t>02_glm.py</w:t>
      </w:r>
      <w:r w:rsidRPr="00132881">
        <w:rPr>
          <w:rFonts w:ascii="Arial" w:eastAsia="Times New Roman" w:hAnsi="Arial" w:cs="Arial"/>
          <w:i/>
          <w:iCs/>
          <w:kern w:val="0"/>
          <w:lang w:eastAsia="en-GB"/>
          <w14:ligatures w14:val="none"/>
        </w:rPr>
        <w:t xml:space="preserve">, </w:t>
      </w:r>
      <w:r w:rsidRPr="00132881">
        <w:rPr>
          <w:rFonts w:ascii="Arial" w:eastAsia="Times New Roman" w:hAnsi="Arial" w:cs="Arial"/>
          <w:i/>
          <w:iCs/>
          <w:kern w:val="0"/>
          <w:sz w:val="20"/>
          <w:szCs w:val="20"/>
          <w:lang w:eastAsia="en-GB"/>
          <w14:ligatures w14:val="none"/>
        </w:rPr>
        <w:t>03_mvpa.py</w:t>
      </w:r>
      <w:r w:rsidRPr="00132881">
        <w:rPr>
          <w:rFonts w:ascii="Arial" w:eastAsia="Times New Roman" w:hAnsi="Arial" w:cs="Arial"/>
          <w:i/>
          <w:iCs/>
          <w:kern w:val="0"/>
          <w:lang w:eastAsia="en-GB"/>
          <w14:ligatures w14:val="none"/>
        </w:rPr>
        <w:t>, etc.</w:t>
      </w:r>
    </w:p>
    <w:p w14:paraId="64CF2434" w14:textId="77777777" w:rsidR="00367F2C" w:rsidRPr="00132881" w:rsidRDefault="00367F2C" w:rsidP="00132881">
      <w:pPr>
        <w:numPr>
          <w:ilvl w:val="0"/>
          <w:numId w:val="13"/>
        </w:numPr>
        <w:spacing w:before="100" w:beforeAutospacing="1" w:after="100" w:afterAutospacing="1" w:line="240" w:lineRule="auto"/>
        <w:rPr>
          <w:rFonts w:ascii="Arial" w:eastAsia="Times New Roman" w:hAnsi="Arial" w:cs="Arial"/>
          <w:kern w:val="0"/>
          <w:lang w:eastAsia="en-GB"/>
          <w14:ligatures w14:val="none"/>
        </w:rPr>
      </w:pPr>
      <w:r w:rsidRPr="00132881">
        <w:rPr>
          <w:rFonts w:ascii="Arial" w:eastAsia="Times New Roman" w:hAnsi="Arial" w:cs="Arial"/>
          <w:i/>
          <w:iCs/>
          <w:kern w:val="0"/>
          <w:lang w:eastAsia="en-GB"/>
          <w14:ligatures w14:val="none"/>
        </w:rPr>
        <w:t xml:space="preserve">Folder to upload: </w:t>
      </w:r>
      <w:r w:rsidRPr="00132881">
        <w:rPr>
          <w:rFonts w:ascii="Arial" w:eastAsia="Times New Roman" w:hAnsi="Arial" w:cs="Arial"/>
          <w:i/>
          <w:iCs/>
          <w:kern w:val="0"/>
          <w:sz w:val="20"/>
          <w:szCs w:val="20"/>
          <w:lang w:eastAsia="en-GB"/>
          <w14:ligatures w14:val="none"/>
        </w:rPr>
        <w:t>GROUPNAME_miniproject_1</w:t>
      </w:r>
      <w:r w:rsidRPr="00132881">
        <w:rPr>
          <w:rFonts w:ascii="Arial" w:eastAsia="Times New Roman" w:hAnsi="Arial" w:cs="Arial"/>
          <w:i/>
          <w:iCs/>
          <w:kern w:val="0"/>
          <w:lang w:eastAsia="en-GB"/>
          <w14:ligatures w14:val="none"/>
        </w:rPr>
        <w:t xml:space="preserve"> (no datasets or extra images).</w:t>
      </w:r>
    </w:p>
    <w:p w14:paraId="49F377A2" w14:textId="77777777" w:rsidR="00367F2C" w:rsidRPr="00132881" w:rsidRDefault="00367F2C" w:rsidP="00132881">
      <w:pPr>
        <w:spacing w:line="240" w:lineRule="auto"/>
        <w:rPr>
          <w:rFonts w:ascii="Arial" w:hAnsi="Arial" w:cs="Arial"/>
        </w:rPr>
      </w:pPr>
    </w:p>
    <w:sectPr w:rsidR="00367F2C" w:rsidRPr="00132881" w:rsidSect="00980D93">
      <w:headerReference w:type="default" r:id="rId11"/>
      <w:footerReference w:type="even" r:id="rId12"/>
      <w:footerReference w:type="default" r:id="rId13"/>
      <w:footerReference w:type="first" r:id="rId14"/>
      <w:pgSz w:w="11906" w:h="16838"/>
      <w:pgMar w:top="1218" w:right="1080" w:bottom="1440" w:left="108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2E57B3" w14:textId="77777777" w:rsidR="00CF3452" w:rsidRDefault="00CF3452" w:rsidP="00732DFE">
      <w:pPr>
        <w:spacing w:after="0" w:line="240" w:lineRule="auto"/>
      </w:pPr>
      <w:r>
        <w:separator/>
      </w:r>
    </w:p>
  </w:endnote>
  <w:endnote w:type="continuationSeparator" w:id="0">
    <w:p w14:paraId="032F1988" w14:textId="77777777" w:rsidR="00CF3452" w:rsidRDefault="00CF3452" w:rsidP="00732D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9976890"/>
      <w:docPartObj>
        <w:docPartGallery w:val="Page Numbers (Bottom of Page)"/>
        <w:docPartUnique/>
      </w:docPartObj>
    </w:sdtPr>
    <w:sdtContent>
      <w:p w14:paraId="76A00385" w14:textId="597031A7" w:rsidR="00732DFE" w:rsidRDefault="00732DFE"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B2E1589" w14:textId="77777777" w:rsidR="00732DFE" w:rsidRDefault="00732D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02251173"/>
      <w:docPartObj>
        <w:docPartGallery w:val="Page Numbers (Bottom of Page)"/>
        <w:docPartUnique/>
      </w:docPartObj>
    </w:sdtPr>
    <w:sdtContent>
      <w:p w14:paraId="2E82F3DE" w14:textId="324EC488" w:rsidR="00732DFE" w:rsidRDefault="00732DFE"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508ED6F" w14:textId="77777777" w:rsidR="00732DFE" w:rsidRDefault="00732DF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80858507"/>
      <w:docPartObj>
        <w:docPartGallery w:val="Page Numbers (Bottom of Page)"/>
        <w:docPartUnique/>
      </w:docPartObj>
    </w:sdtPr>
    <w:sdtContent>
      <w:p w14:paraId="7446B44D" w14:textId="2C0B8F2A" w:rsidR="00980D93" w:rsidRDefault="00980D93" w:rsidP="00AB0FC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8BE62F" w14:textId="77777777" w:rsidR="00980D93" w:rsidRDefault="00980D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E8103E" w14:textId="77777777" w:rsidR="00CF3452" w:rsidRDefault="00CF3452" w:rsidP="00732DFE">
      <w:pPr>
        <w:spacing w:after="0" w:line="240" w:lineRule="auto"/>
      </w:pPr>
      <w:r>
        <w:separator/>
      </w:r>
    </w:p>
  </w:footnote>
  <w:footnote w:type="continuationSeparator" w:id="0">
    <w:p w14:paraId="60BB0952" w14:textId="77777777" w:rsidR="00CF3452" w:rsidRDefault="00CF3452" w:rsidP="00732D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EA8934" w14:textId="051D63A3" w:rsidR="00980D93" w:rsidRDefault="00980D93">
    <w:pPr>
      <w:pStyle w:val="Header"/>
    </w:pPr>
    <w:r>
      <w:t>NX-421 Miniproject</w:t>
    </w:r>
    <w:r>
      <w:tab/>
    </w:r>
    <w:r>
      <w:tab/>
      <w:t>18/10/2026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EB002F"/>
    <w:multiLevelType w:val="multilevel"/>
    <w:tmpl w:val="6204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21942"/>
    <w:multiLevelType w:val="multilevel"/>
    <w:tmpl w:val="5DA6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00E48"/>
    <w:multiLevelType w:val="multilevel"/>
    <w:tmpl w:val="43E0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A5F13"/>
    <w:multiLevelType w:val="multilevel"/>
    <w:tmpl w:val="71E85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266000"/>
    <w:multiLevelType w:val="multilevel"/>
    <w:tmpl w:val="41282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6667B2"/>
    <w:multiLevelType w:val="multilevel"/>
    <w:tmpl w:val="E6A6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44252F"/>
    <w:multiLevelType w:val="multilevel"/>
    <w:tmpl w:val="4E384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9C1B74"/>
    <w:multiLevelType w:val="multilevel"/>
    <w:tmpl w:val="A980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F6593"/>
    <w:multiLevelType w:val="multilevel"/>
    <w:tmpl w:val="E662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E04B97"/>
    <w:multiLevelType w:val="multilevel"/>
    <w:tmpl w:val="4158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F7C6632"/>
    <w:multiLevelType w:val="multilevel"/>
    <w:tmpl w:val="994E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B73D0F"/>
    <w:multiLevelType w:val="multilevel"/>
    <w:tmpl w:val="555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E0A0E87"/>
    <w:multiLevelType w:val="multilevel"/>
    <w:tmpl w:val="E528D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1279790">
    <w:abstractNumId w:val="10"/>
  </w:num>
  <w:num w:numId="2" w16cid:durableId="140662562">
    <w:abstractNumId w:val="7"/>
  </w:num>
  <w:num w:numId="3" w16cid:durableId="1074397688">
    <w:abstractNumId w:val="2"/>
  </w:num>
  <w:num w:numId="4" w16cid:durableId="2105951074">
    <w:abstractNumId w:val="8"/>
  </w:num>
  <w:num w:numId="5" w16cid:durableId="282662186">
    <w:abstractNumId w:val="9"/>
  </w:num>
  <w:num w:numId="6" w16cid:durableId="2011255019">
    <w:abstractNumId w:val="5"/>
  </w:num>
  <w:num w:numId="7" w16cid:durableId="2122646904">
    <w:abstractNumId w:val="3"/>
  </w:num>
  <w:num w:numId="8" w16cid:durableId="1823036952">
    <w:abstractNumId w:val="12"/>
  </w:num>
  <w:num w:numId="9" w16cid:durableId="926380629">
    <w:abstractNumId w:val="4"/>
  </w:num>
  <w:num w:numId="10" w16cid:durableId="2074425638">
    <w:abstractNumId w:val="11"/>
  </w:num>
  <w:num w:numId="11" w16cid:durableId="1406878400">
    <w:abstractNumId w:val="6"/>
  </w:num>
  <w:num w:numId="12" w16cid:durableId="2122993932">
    <w:abstractNumId w:val="1"/>
  </w:num>
  <w:num w:numId="13" w16cid:durableId="16174443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F2C"/>
    <w:rsid w:val="00115753"/>
    <w:rsid w:val="00132881"/>
    <w:rsid w:val="001B0235"/>
    <w:rsid w:val="001B34A2"/>
    <w:rsid w:val="001E5445"/>
    <w:rsid w:val="002A678B"/>
    <w:rsid w:val="002D62B3"/>
    <w:rsid w:val="00367F2C"/>
    <w:rsid w:val="00372B5D"/>
    <w:rsid w:val="003B39AF"/>
    <w:rsid w:val="003C1E4F"/>
    <w:rsid w:val="003D160B"/>
    <w:rsid w:val="00476A49"/>
    <w:rsid w:val="004865D8"/>
    <w:rsid w:val="004A4512"/>
    <w:rsid w:val="005D17AB"/>
    <w:rsid w:val="006D42E8"/>
    <w:rsid w:val="00732DFE"/>
    <w:rsid w:val="00980D93"/>
    <w:rsid w:val="00A61634"/>
    <w:rsid w:val="00AF1A72"/>
    <w:rsid w:val="00B178F6"/>
    <w:rsid w:val="00B31736"/>
    <w:rsid w:val="00B70E17"/>
    <w:rsid w:val="00BB227B"/>
    <w:rsid w:val="00C54880"/>
    <w:rsid w:val="00CC74EA"/>
    <w:rsid w:val="00CF3452"/>
    <w:rsid w:val="00DB243C"/>
    <w:rsid w:val="00E044AD"/>
    <w:rsid w:val="00E83492"/>
    <w:rsid w:val="00EF060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0574D"/>
  <w15:chartTrackingRefBased/>
  <w15:docId w15:val="{EAC2E7F1-90D4-164F-8780-441673D75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F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67F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67F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F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F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F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F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F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F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F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67F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67F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F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F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F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F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F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F2C"/>
    <w:rPr>
      <w:rFonts w:eastAsiaTheme="majorEastAsia" w:cstheme="majorBidi"/>
      <w:color w:val="272727" w:themeColor="text1" w:themeTint="D8"/>
    </w:rPr>
  </w:style>
  <w:style w:type="paragraph" w:styleId="Title">
    <w:name w:val="Title"/>
    <w:basedOn w:val="Normal"/>
    <w:next w:val="Normal"/>
    <w:link w:val="TitleChar"/>
    <w:uiPriority w:val="10"/>
    <w:qFormat/>
    <w:rsid w:val="00367F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F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F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F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F2C"/>
    <w:pPr>
      <w:spacing w:before="160"/>
      <w:jc w:val="center"/>
    </w:pPr>
    <w:rPr>
      <w:i/>
      <w:iCs/>
      <w:color w:val="404040" w:themeColor="text1" w:themeTint="BF"/>
    </w:rPr>
  </w:style>
  <w:style w:type="character" w:customStyle="1" w:styleId="QuoteChar">
    <w:name w:val="Quote Char"/>
    <w:basedOn w:val="DefaultParagraphFont"/>
    <w:link w:val="Quote"/>
    <w:uiPriority w:val="29"/>
    <w:rsid w:val="00367F2C"/>
    <w:rPr>
      <w:i/>
      <w:iCs/>
      <w:color w:val="404040" w:themeColor="text1" w:themeTint="BF"/>
    </w:rPr>
  </w:style>
  <w:style w:type="paragraph" w:styleId="ListParagraph">
    <w:name w:val="List Paragraph"/>
    <w:basedOn w:val="Normal"/>
    <w:uiPriority w:val="34"/>
    <w:qFormat/>
    <w:rsid w:val="00367F2C"/>
    <w:pPr>
      <w:ind w:left="720"/>
      <w:contextualSpacing/>
    </w:pPr>
  </w:style>
  <w:style w:type="character" w:styleId="IntenseEmphasis">
    <w:name w:val="Intense Emphasis"/>
    <w:basedOn w:val="DefaultParagraphFont"/>
    <w:uiPriority w:val="21"/>
    <w:qFormat/>
    <w:rsid w:val="00367F2C"/>
    <w:rPr>
      <w:i/>
      <w:iCs/>
      <w:color w:val="0F4761" w:themeColor="accent1" w:themeShade="BF"/>
    </w:rPr>
  </w:style>
  <w:style w:type="paragraph" w:styleId="IntenseQuote">
    <w:name w:val="Intense Quote"/>
    <w:basedOn w:val="Normal"/>
    <w:next w:val="Normal"/>
    <w:link w:val="IntenseQuoteChar"/>
    <w:uiPriority w:val="30"/>
    <w:qFormat/>
    <w:rsid w:val="00367F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F2C"/>
    <w:rPr>
      <w:i/>
      <w:iCs/>
      <w:color w:val="0F4761" w:themeColor="accent1" w:themeShade="BF"/>
    </w:rPr>
  </w:style>
  <w:style w:type="character" w:styleId="IntenseReference">
    <w:name w:val="Intense Reference"/>
    <w:basedOn w:val="DefaultParagraphFont"/>
    <w:uiPriority w:val="32"/>
    <w:qFormat/>
    <w:rsid w:val="00367F2C"/>
    <w:rPr>
      <w:b/>
      <w:bCs/>
      <w:smallCaps/>
      <w:color w:val="0F4761" w:themeColor="accent1" w:themeShade="BF"/>
      <w:spacing w:val="5"/>
    </w:rPr>
  </w:style>
  <w:style w:type="paragraph" w:styleId="NormalWeb">
    <w:name w:val="Normal (Web)"/>
    <w:basedOn w:val="Normal"/>
    <w:uiPriority w:val="99"/>
    <w:semiHidden/>
    <w:unhideWhenUsed/>
    <w:rsid w:val="00367F2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67F2C"/>
    <w:rPr>
      <w:b/>
      <w:bCs/>
    </w:rPr>
  </w:style>
  <w:style w:type="character" w:styleId="Emphasis">
    <w:name w:val="Emphasis"/>
    <w:basedOn w:val="DefaultParagraphFont"/>
    <w:uiPriority w:val="20"/>
    <w:qFormat/>
    <w:rsid w:val="00367F2C"/>
    <w:rPr>
      <w:i/>
      <w:iCs/>
    </w:rPr>
  </w:style>
  <w:style w:type="character" w:styleId="HTMLCode">
    <w:name w:val="HTML Code"/>
    <w:basedOn w:val="DefaultParagraphFont"/>
    <w:uiPriority w:val="99"/>
    <w:semiHidden/>
    <w:unhideWhenUsed/>
    <w:rsid w:val="00367F2C"/>
    <w:rPr>
      <w:rFonts w:ascii="Courier New" w:eastAsia="Times New Roman" w:hAnsi="Courier New" w:cs="Courier New"/>
      <w:sz w:val="20"/>
      <w:szCs w:val="20"/>
    </w:rPr>
  </w:style>
  <w:style w:type="paragraph" w:styleId="Caption">
    <w:name w:val="caption"/>
    <w:basedOn w:val="Normal"/>
    <w:next w:val="Normal"/>
    <w:uiPriority w:val="35"/>
    <w:unhideWhenUsed/>
    <w:qFormat/>
    <w:rsid w:val="00AF1A72"/>
    <w:pPr>
      <w:spacing w:after="200" w:line="240" w:lineRule="auto"/>
    </w:pPr>
    <w:rPr>
      <w:i/>
      <w:iCs/>
      <w:color w:val="0E2841" w:themeColor="text2"/>
      <w:sz w:val="18"/>
      <w:szCs w:val="18"/>
    </w:rPr>
  </w:style>
  <w:style w:type="paragraph" w:styleId="Header">
    <w:name w:val="header"/>
    <w:basedOn w:val="Normal"/>
    <w:link w:val="HeaderChar"/>
    <w:uiPriority w:val="99"/>
    <w:unhideWhenUsed/>
    <w:rsid w:val="00732D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2DFE"/>
  </w:style>
  <w:style w:type="paragraph" w:styleId="Footer">
    <w:name w:val="footer"/>
    <w:basedOn w:val="Normal"/>
    <w:link w:val="FooterChar"/>
    <w:uiPriority w:val="99"/>
    <w:unhideWhenUsed/>
    <w:rsid w:val="00732D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DFE"/>
  </w:style>
  <w:style w:type="character" w:styleId="PageNumber">
    <w:name w:val="page number"/>
    <w:basedOn w:val="DefaultParagraphFont"/>
    <w:uiPriority w:val="99"/>
    <w:semiHidden/>
    <w:unhideWhenUsed/>
    <w:rsid w:val="00732D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93</TotalTime>
  <Pages>5</Pages>
  <Words>958</Words>
  <Characters>5463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Jasper Martignoni</dc:creator>
  <cp:keywords/>
  <dc:description/>
  <cp:lastModifiedBy>Matteo Jasper Martignoni</cp:lastModifiedBy>
  <cp:revision>25</cp:revision>
  <cp:lastPrinted>2026-10-18T16:08:00Z</cp:lastPrinted>
  <dcterms:created xsi:type="dcterms:W3CDTF">2026-10-15T14:52:00Z</dcterms:created>
  <dcterms:modified xsi:type="dcterms:W3CDTF">2026-10-18T16:15:00Z</dcterms:modified>
</cp:coreProperties>
</file>