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D4" w:rsidRDefault="00D13424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C5368B4705E9414FB8FB88F38417979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A74D1">
            <w:br/>
            <w:t xml:space="preserve">903 Jericho Road </w:t>
          </w:r>
        </w:sdtContent>
      </w:sdt>
    </w:p>
    <w:sdt>
      <w:sdtPr>
        <w:alias w:val="Category"/>
        <w:tag w:val=""/>
        <w:id w:val="1543715586"/>
        <w:placeholder>
          <w:docPart w:val="12313D63AD49456C87462F1E41D7A7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F24D4" w:rsidRDefault="00D43BCD">
          <w:pPr>
            <w:pStyle w:val="ContactInfo"/>
          </w:pPr>
          <w:r>
            <w:t>Aurora IL 60506</w:t>
          </w:r>
        </w:p>
      </w:sdtContent>
    </w:sdt>
    <w:p w:rsidR="002F24D4" w:rsidRDefault="00D13424">
      <w:pPr>
        <w:pStyle w:val="ContactInfo"/>
      </w:pPr>
      <w:sdt>
        <w:sdtPr>
          <w:alias w:val="Telephone"/>
          <w:tag w:val="Telephone"/>
          <w:id w:val="599758962"/>
          <w:placeholder>
            <w:docPart w:val="3065E9D217B4438A81F1525BBE816F7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92D1B">
            <w:t>630-551-6547</w:t>
          </w:r>
        </w:sdtContent>
      </w:sdt>
    </w:p>
    <w:p w:rsidR="002F24D4" w:rsidRDefault="002F24D4" w:rsidP="00D43BCD">
      <w:pPr>
        <w:pStyle w:val="ContactInfo"/>
        <w:jc w:val="center"/>
      </w:pPr>
    </w:p>
    <w:sdt>
      <w:sdtPr>
        <w:rPr>
          <w:rStyle w:val="Emphasis"/>
        </w:rPr>
        <w:alias w:val="Email"/>
        <w:tag w:val=""/>
        <w:id w:val="1889536063"/>
        <w:placeholder>
          <w:docPart w:val="218FD129C8BB4BD4BE53A7CCE5FAE1D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F24D4" w:rsidRDefault="00786FD7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Erios0329@gmail.com</w:t>
          </w:r>
        </w:p>
      </w:sdtContent>
    </w:sdt>
    <w:p w:rsidR="002F24D4" w:rsidRDefault="00D13424">
      <w:pPr>
        <w:pStyle w:val="Name"/>
      </w:pPr>
      <w:sdt>
        <w:sdtPr>
          <w:alias w:val="Your Name"/>
          <w:tag w:val=""/>
          <w:id w:val="1197042864"/>
          <w:placeholder>
            <w:docPart w:val="B6CA062967D0416797E25628128C83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693B">
            <w:t>erika Rios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10"/>
        <w:gridCol w:w="540"/>
        <w:gridCol w:w="7830"/>
      </w:tblGrid>
      <w:tr w:rsidR="002F24D4" w:rsidTr="000801F8">
        <w:tc>
          <w:tcPr>
            <w:tcW w:w="1710" w:type="dxa"/>
          </w:tcPr>
          <w:p w:rsidR="002F24D4" w:rsidRDefault="004226B5" w:rsidP="004226B5">
            <w:pPr>
              <w:pStyle w:val="Heading1"/>
              <w:jc w:val="left"/>
            </w:pPr>
            <w:r>
              <w:t xml:space="preserve">               </w:t>
            </w:r>
            <w:r w:rsidR="000801F8">
              <w:t>Profil</w:t>
            </w:r>
            <w:r w:rsidR="001573B3">
              <w:t>e</w:t>
            </w:r>
          </w:p>
        </w:tc>
        <w:tc>
          <w:tcPr>
            <w:tcW w:w="540" w:type="dxa"/>
          </w:tcPr>
          <w:p w:rsidR="002F24D4" w:rsidRDefault="002F24D4"/>
        </w:tc>
        <w:tc>
          <w:tcPr>
            <w:tcW w:w="7830" w:type="dxa"/>
          </w:tcPr>
          <w:p w:rsidR="002F24D4" w:rsidRDefault="00D9759C" w:rsidP="00D43BCD">
            <w:pPr>
              <w:pStyle w:val="ResumeText"/>
            </w:pPr>
            <w:r>
              <w:t>Bilingual, S</w:t>
            </w:r>
            <w:r w:rsidR="00D43BCD">
              <w:t>e</w:t>
            </w:r>
            <w:r>
              <w:t>lf-starter, Q</w:t>
            </w:r>
            <w:r w:rsidR="001F5586">
              <w:t>uick learner. S</w:t>
            </w:r>
            <w:r w:rsidR="00D43BCD">
              <w:t>kills are set with a great amount of experience in customer service, sales and written and oral communication. Recognized skills in mentoring employees and i</w:t>
            </w:r>
            <w:r w:rsidR="001F5586">
              <w:t xml:space="preserve">n leading team projects. </w:t>
            </w:r>
            <w:r w:rsidR="00C06F75">
              <w:t xml:space="preserve"> </w:t>
            </w:r>
            <w:r w:rsidR="006A477B">
              <w:t xml:space="preserve">Community Oriented </w:t>
            </w:r>
          </w:p>
        </w:tc>
      </w:tr>
      <w:tr w:rsidR="002F24D4" w:rsidTr="000801F8">
        <w:tc>
          <w:tcPr>
            <w:tcW w:w="1710" w:type="dxa"/>
          </w:tcPr>
          <w:p w:rsidR="002F24D4" w:rsidRDefault="00410E35">
            <w:pPr>
              <w:pStyle w:val="Heading1"/>
            </w:pPr>
            <w:r>
              <w:t>EDUCATION</w:t>
            </w:r>
          </w:p>
        </w:tc>
        <w:tc>
          <w:tcPr>
            <w:tcW w:w="540" w:type="dxa"/>
          </w:tcPr>
          <w:p w:rsidR="002F24D4" w:rsidRDefault="002F24D4"/>
        </w:tc>
        <w:tc>
          <w:tcPr>
            <w:tcW w:w="7830" w:type="dxa"/>
          </w:tcPr>
          <w:p w:rsidR="00705657" w:rsidRDefault="00410E35" w:rsidP="00410E35">
            <w:pPr>
              <w:pStyle w:val="ResumeText"/>
            </w:pPr>
            <w:r>
              <w:t xml:space="preserve">Aurora University </w:t>
            </w:r>
          </w:p>
          <w:p w:rsidR="00410E35" w:rsidRDefault="00410E35" w:rsidP="00410E35">
            <w:pPr>
              <w:pStyle w:val="ResumeText"/>
            </w:pPr>
            <w:r>
              <w:t>Bachelors of Arts May 2015</w:t>
            </w:r>
          </w:p>
        </w:tc>
      </w:tr>
      <w:tr w:rsidR="002F24D4" w:rsidTr="000801F8">
        <w:tc>
          <w:tcPr>
            <w:tcW w:w="1710" w:type="dxa"/>
          </w:tcPr>
          <w:p w:rsidR="002F24D4" w:rsidRDefault="001573B3">
            <w:pPr>
              <w:pStyle w:val="Heading1"/>
            </w:pPr>
            <w:r>
              <w:t>Experience</w:t>
            </w:r>
          </w:p>
        </w:tc>
        <w:tc>
          <w:tcPr>
            <w:tcW w:w="540" w:type="dxa"/>
          </w:tcPr>
          <w:p w:rsidR="002F24D4" w:rsidRDefault="00E759DF">
            <w:r>
              <w:t xml:space="preserve">            </w:t>
            </w:r>
          </w:p>
          <w:p w:rsidR="00E759DF" w:rsidRDefault="00E759DF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p w:rsidR="001E774A" w:rsidRPr="001E774A" w:rsidRDefault="001E774A" w:rsidP="006A74D1">
                <w:pPr>
                  <w:pStyle w:val="Heading2"/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</w:pPr>
                <w:r w:rsidRPr="001E774A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 xml:space="preserve">BCFS (Baptist Children and Family Services) June 2016- Present </w:t>
                </w:r>
              </w:p>
              <w:p w:rsidR="001E774A" w:rsidRDefault="001E774A" w:rsidP="001E774A">
                <w:pPr>
                  <w:rPr>
                    <w:b/>
                  </w:rPr>
                </w:pPr>
                <w:r w:rsidRPr="001E774A">
                  <w:rPr>
                    <w:b/>
                  </w:rPr>
                  <w:t>Bilingual Case Manager</w:t>
                </w:r>
              </w:p>
              <w:p w:rsidR="001E774A" w:rsidRDefault="001E774A" w:rsidP="001E774A">
                <w:r>
                  <w:t xml:space="preserve"> P</w:t>
                </w:r>
                <w:r w:rsidRPr="001E774A">
                  <w:t>rovide in-home case management services nationwide for children from Central and South Ameri</w:t>
                </w:r>
                <w:r>
                  <w:t xml:space="preserve">ca. </w:t>
                </w:r>
              </w:p>
              <w:p w:rsidR="001E774A" w:rsidRDefault="001E774A" w:rsidP="001E774A">
                <w:r>
                  <w:t>P</w:t>
                </w:r>
                <w:r w:rsidRPr="001E774A">
                  <w:t xml:space="preserve">rovide services to assist families with identifying community resources </w:t>
                </w:r>
                <w:r>
                  <w:t xml:space="preserve">to meet the minor’s needs. </w:t>
                </w:r>
              </w:p>
              <w:p w:rsidR="001E774A" w:rsidRDefault="001E774A" w:rsidP="001E774A">
                <w:r>
                  <w:t xml:space="preserve"> T</w:t>
                </w:r>
                <w:r w:rsidRPr="001E774A">
                  <w:t>r</w:t>
                </w:r>
                <w:r>
                  <w:t>avel for home visits within the</w:t>
                </w:r>
                <w:r w:rsidRPr="001E774A">
                  <w:t xml:space="preserve"> community and state or nationwide</w:t>
                </w:r>
              </w:p>
              <w:p w:rsidR="001E774A" w:rsidRDefault="001E774A" w:rsidP="001E774A">
                <w:r>
                  <w:t xml:space="preserve">Advocating on behalf </w:t>
                </w:r>
                <w:r w:rsidRPr="001E774A">
                  <w:t>of immigrant and refugee children</w:t>
                </w:r>
              </w:p>
              <w:p w:rsidR="001E774A" w:rsidRDefault="001E774A" w:rsidP="001E774A">
                <w:r>
                  <w:t xml:space="preserve">One on One sessions with the minor and sponsor </w:t>
                </w:r>
              </w:p>
              <w:p w:rsidR="001E774A" w:rsidRDefault="001E774A" w:rsidP="001E774A">
                <w:r>
                  <w:t>Follow up phone calls to clients</w:t>
                </w:r>
              </w:p>
              <w:p w:rsidR="001E774A" w:rsidRPr="001E774A" w:rsidRDefault="001E774A" w:rsidP="001E774A"/>
              <w:p w:rsidR="001E774A" w:rsidRDefault="001E774A" w:rsidP="006A74D1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</w:p>
              <w:p w:rsidR="001E774A" w:rsidRDefault="001E774A" w:rsidP="006A74D1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</w:p>
              <w:p w:rsidR="006A74D1" w:rsidRDefault="006A74D1" w:rsidP="006A74D1">
                <w:pPr>
                  <w:pStyle w:val="Heading2"/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</w:pPr>
                <w:r w:rsidRPr="0057046A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American Express 2016- Present</w:t>
                </w:r>
              </w:p>
              <w:p w:rsidR="0057046A" w:rsidRPr="0057046A" w:rsidRDefault="0057046A" w:rsidP="0057046A">
                <w:pPr>
                  <w:rPr>
                    <w:b/>
                  </w:rPr>
                </w:pPr>
                <w:r w:rsidRPr="0057046A">
                  <w:rPr>
                    <w:b/>
                  </w:rPr>
                  <w:t>Chargeback Analyst</w:t>
                </w:r>
              </w:p>
              <w:p w:rsidR="0057046A" w:rsidRDefault="006A74D1" w:rsidP="006A74D1">
                <w:r>
                  <w:t xml:space="preserve">Monitor, evaluate, investigate, and respond to disputes received by various clients from various industries </w:t>
                </w:r>
                <w:r w:rsidR="0057046A">
                  <w:t xml:space="preserve">                        </w:t>
                </w:r>
              </w:p>
              <w:p w:rsidR="006A74D1" w:rsidRDefault="0057046A" w:rsidP="006A74D1">
                <w:r>
                  <w:t>E</w:t>
                </w:r>
                <w:r w:rsidR="006A74D1">
                  <w:t xml:space="preserve">fficiently research and present evidence to validate </w:t>
                </w:r>
                <w:r>
                  <w:t>transactions</w:t>
                </w:r>
                <w:r w:rsidR="006A74D1">
                  <w:t>, Maintain strict adherence to domestic and international chargeback rules and regulations</w:t>
                </w:r>
              </w:p>
              <w:p w:rsidR="006A74D1" w:rsidRDefault="006A74D1" w:rsidP="006A74D1">
                <w:r>
                  <w:t xml:space="preserve">Provide a high standard </w:t>
                </w:r>
                <w:r w:rsidR="0057046A">
                  <w:t>of professional/caring/friendly service while maintaining or exceeding the established standards for chargeback productivity and quality</w:t>
                </w:r>
              </w:p>
              <w:p w:rsidR="0057046A" w:rsidRDefault="0057046A" w:rsidP="006A74D1">
                <w:r>
                  <w:lastRenderedPageBreak/>
                  <w:t>Perform link analysis on missed hostile fraudulent transactions as required</w:t>
                </w:r>
              </w:p>
              <w:p w:rsidR="0057046A" w:rsidRDefault="0057046A" w:rsidP="006A74D1">
                <w:r>
                  <w:t>Resolves complex issues with little or no supervision or direction</w:t>
                </w:r>
              </w:p>
              <w:p w:rsidR="0057046A" w:rsidRPr="006A74D1" w:rsidRDefault="0057046A" w:rsidP="006A74D1">
                <w:r>
                  <w:t xml:space="preserve">Work with peers and leaderships by communication chargeback anomalies or fraud trends </w:t>
                </w:r>
              </w:p>
              <w:p w:rsidR="00E759DF" w:rsidRPr="00E759DF" w:rsidRDefault="006A74D1">
                <w:pPr>
                  <w:pStyle w:val="Heading2"/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</w:pPr>
                <w: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Mutual Ground 2014- 2015</w:t>
                </w:r>
              </w:p>
              <w:p w:rsidR="00E759DF" w:rsidRPr="00E759DF" w:rsidRDefault="00705657" w:rsidP="00E759DF">
                <w:pPr>
                  <w:rPr>
                    <w:b/>
                  </w:rPr>
                </w:pPr>
                <w:r>
                  <w:rPr>
                    <w:b/>
                  </w:rPr>
                  <w:t>Domestic Violence</w:t>
                </w:r>
                <w:r w:rsidR="00E759DF" w:rsidRPr="00E759DF">
                  <w:rPr>
                    <w:b/>
                  </w:rPr>
                  <w:t xml:space="preserve"> Women’s Advocate</w:t>
                </w:r>
              </w:p>
              <w:p w:rsidR="004C1913" w:rsidRDefault="00AA691B" w:rsidP="004C1913">
                <w:r>
                  <w:t>Assist</w:t>
                </w:r>
                <w:r w:rsidR="004C1913">
                  <w:t xml:space="preserve"> survivors of domestic violence and sexual assault during shelter and/or counseling intake</w:t>
                </w:r>
                <w:r>
                  <w:t>, individual</w:t>
                </w:r>
                <w:r w:rsidR="004C1913">
                  <w:t xml:space="preserve"> and group counseling sessions, assessing client’s needs and creating and implementing treatment plans while using evidence based practices.</w:t>
                </w:r>
              </w:p>
              <w:p w:rsidR="004C1913" w:rsidRDefault="004C1913" w:rsidP="004C1913">
                <w:r>
                  <w:t xml:space="preserve">Working with client’s to set long and short-term goals while providing the appropriate referrals and resources needed to achieve such goals. </w:t>
                </w:r>
              </w:p>
              <w:p w:rsidR="004C1913" w:rsidRDefault="00AA691B" w:rsidP="004C1913">
                <w:r>
                  <w:t>Ensure</w:t>
                </w:r>
                <w:r w:rsidR="004C1913">
                  <w:t xml:space="preserve"> the client’s safety and health is protected. Responding to hospital, court, or police calls.  Diffusing altercations by peer mediating while maintaining the overall shelter needs. </w:t>
                </w:r>
              </w:p>
              <w:p w:rsidR="004C1913" w:rsidRDefault="00AA691B" w:rsidP="004C1913">
                <w:r>
                  <w:t>Screen</w:t>
                </w:r>
                <w:r w:rsidR="004C1913">
                  <w:t xml:space="preserve"> applicants, researching, reviewing and writing grants, and executing efforts to improve and maintain the transitional housing program.</w:t>
                </w:r>
              </w:p>
              <w:p w:rsidR="00AE6FC2" w:rsidRDefault="00AE6FC2" w:rsidP="004C1913">
                <w:r w:rsidRPr="00AE6FC2">
                  <w:t>Develop an individualized service plan with each client that identifies priorities, desired outcomes, and the strategies and resources to be used in attaining those outcomes</w:t>
                </w:r>
              </w:p>
              <w:p w:rsidR="00705657" w:rsidRDefault="00705657" w:rsidP="004C1913">
                <w:r>
                  <w:t xml:space="preserve">Manage House Meetings as well as Support Groups for Spanish Speaking clients </w:t>
                </w:r>
              </w:p>
              <w:p w:rsidR="00AE6FC2" w:rsidRDefault="00AA691B" w:rsidP="004C1913">
                <w:r>
                  <w:t xml:space="preserve">Provide Referrals For Housing Opportunities </w:t>
                </w:r>
              </w:p>
              <w:p w:rsidR="006A477B" w:rsidRPr="006A477B" w:rsidRDefault="00AE6FC2" w:rsidP="006A477B">
                <w:r w:rsidRPr="00AE6FC2">
                  <w:t>Work collaboratively w</w:t>
                </w:r>
                <w:r>
                  <w:t>ith all members of the</w:t>
                </w:r>
                <w:r w:rsidRPr="00AE6FC2">
                  <w:t xml:space="preserve"> team to coordinate and enhance services</w:t>
                </w:r>
              </w:p>
              <w:p w:rsidR="002F24D4" w:rsidRDefault="000801F8">
                <w:pPr>
                  <w:pStyle w:val="Heading2"/>
                </w:pPr>
                <w:r>
                  <w:t xml:space="preserve">Old Second nATIONAL BANK </w:t>
                </w:r>
              </w:p>
              <w:p w:rsidR="002F24D4" w:rsidRDefault="000801F8">
                <w:pPr>
                  <w:pStyle w:val="ResumeText"/>
                </w:pPr>
                <w:r>
                  <w:t>2001-2013</w:t>
                </w:r>
              </w:p>
              <w:p w:rsidR="00410E35" w:rsidRDefault="00410E35">
                <w:pPr>
                  <w:pStyle w:val="ResumeText"/>
                </w:pPr>
                <w:r>
                  <w:t>Hired as Teller 2001</w:t>
                </w:r>
              </w:p>
              <w:p w:rsidR="00410E35" w:rsidRDefault="00410E35">
                <w:pPr>
                  <w:pStyle w:val="ResumeText"/>
                </w:pPr>
                <w:r>
                  <w:t>Customer Service Representative 2004</w:t>
                </w:r>
              </w:p>
              <w:p w:rsidR="00410E35" w:rsidRDefault="00410E35">
                <w:pPr>
                  <w:pStyle w:val="ResumeText"/>
                </w:pPr>
                <w:r>
                  <w:t xml:space="preserve">Personal Banker  </w:t>
                </w:r>
                <w:r w:rsidR="00A82D28">
                  <w:t>2007</w:t>
                </w:r>
              </w:p>
              <w:p w:rsidR="00AA691B" w:rsidRPr="004226B5" w:rsidRDefault="00A82D28" w:rsidP="004226B5">
                <w:pPr>
                  <w:pStyle w:val="ResumeText"/>
                </w:pPr>
                <w:r>
                  <w:t>Assistant Teller Supervisor 2010</w:t>
                </w:r>
              </w:p>
              <w:p w:rsidR="004226B5" w:rsidRDefault="00AA691B" w:rsidP="00AA691B">
                <w:r>
                  <w:t xml:space="preserve">Supervised and assessed employee sales and customer service performance </w:t>
                </w:r>
              </w:p>
              <w:p w:rsidR="00AA691B" w:rsidRDefault="00AA691B" w:rsidP="00AA691B">
                <w:r>
                  <w:t>Conducted weekly employee meetings and presentations to ensure quality employee performances</w:t>
                </w:r>
              </w:p>
              <w:p w:rsidR="00AA691B" w:rsidRDefault="00AA691B" w:rsidP="00AA691B">
                <w:r>
                  <w:t xml:space="preserve">Managed staff and meet weekly goals </w:t>
                </w:r>
              </w:p>
              <w:p w:rsidR="00AA691B" w:rsidRDefault="00AA691B" w:rsidP="00AA691B">
                <w:r>
                  <w:t>Trained new employees in sales and service</w:t>
                </w:r>
              </w:p>
              <w:p w:rsidR="00AA691B" w:rsidRPr="004226B5" w:rsidRDefault="00AA691B" w:rsidP="00AA691B">
                <w:r>
                  <w:t xml:space="preserve">Conducted customer service, cash handling and identifying sales opportunities </w:t>
                </w:r>
              </w:p>
              <w:p w:rsidR="00AA691B" w:rsidRDefault="00AA691B" w:rsidP="00AA691B">
                <w:r>
                  <w:t>Opened and Closed Checking and Savi</w:t>
                </w:r>
                <w:r w:rsidR="00A82D28">
                  <w:t xml:space="preserve">ngs Account </w:t>
                </w:r>
              </w:p>
              <w:p w:rsidR="00AA691B" w:rsidRDefault="00AA691B" w:rsidP="00AA691B">
                <w:r>
                  <w:t>Cross sold banking pro</w:t>
                </w:r>
                <w:r w:rsidR="00A82D28">
                  <w:t>ducts</w:t>
                </w:r>
              </w:p>
              <w:p w:rsidR="000801F8" w:rsidRPr="004226B5" w:rsidRDefault="00A82D28">
                <w:r>
                  <w:t>Top Performer 2008-2009</w:t>
                </w:r>
              </w:p>
              <w:p w:rsidR="000801F8" w:rsidRDefault="000801F8">
                <w:r>
                  <w:lastRenderedPageBreak/>
                  <w:t>Consulted with clients on</w:t>
                </w:r>
                <w:r w:rsidR="00A82D28">
                  <w:t xml:space="preserve"> balancing checkbooks</w:t>
                </w:r>
                <w:r>
                  <w:t xml:space="preserve"> </w:t>
                </w:r>
              </w:p>
              <w:p w:rsidR="00901D67" w:rsidRDefault="000801F8">
                <w:r>
                  <w:t xml:space="preserve">Performed research related to </w:t>
                </w:r>
                <w:r w:rsidR="00901D67">
                  <w:t xml:space="preserve">customers’ accounts </w:t>
                </w:r>
              </w:p>
              <w:p w:rsidR="00901D67" w:rsidRDefault="00901D67">
                <w:r>
                  <w:t xml:space="preserve">Received and processed customer requests for check orders </w:t>
                </w:r>
              </w:p>
              <w:p w:rsidR="00901D67" w:rsidRDefault="00901D67">
                <w:r>
                  <w:t>Operated safe deposit boxes ope</w:t>
                </w:r>
                <w:r w:rsidR="00A82D28">
                  <w:t>n and closed safe deposit box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showingPlcHdr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2F24D4" w:rsidRDefault="00AA691B" w:rsidP="00AA691B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    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2F24D4" w:rsidTr="000801F8">
        <w:tc>
          <w:tcPr>
            <w:tcW w:w="1710" w:type="dxa"/>
          </w:tcPr>
          <w:p w:rsidR="00A82D28" w:rsidRDefault="001573B3">
            <w:pPr>
              <w:pStyle w:val="Heading1"/>
            </w:pPr>
            <w:r>
              <w:lastRenderedPageBreak/>
              <w:t>Leadership</w:t>
            </w:r>
          </w:p>
          <w:p w:rsidR="00A82D28" w:rsidRPr="00A82D28" w:rsidRDefault="00A82D28" w:rsidP="00A82D28"/>
          <w:p w:rsidR="002F24D4" w:rsidRPr="00A82D28" w:rsidRDefault="002F24D4" w:rsidP="00A82D28">
            <w:pPr>
              <w:ind w:firstLine="720"/>
            </w:pPr>
          </w:p>
        </w:tc>
        <w:tc>
          <w:tcPr>
            <w:tcW w:w="540" w:type="dxa"/>
          </w:tcPr>
          <w:p w:rsidR="002F24D4" w:rsidRDefault="002F24D4"/>
        </w:tc>
        <w:tc>
          <w:tcPr>
            <w:tcW w:w="7830" w:type="dxa"/>
          </w:tcPr>
          <w:p w:rsidR="002F24D4" w:rsidRDefault="00C83FAE" w:rsidP="00D53527">
            <w:pPr>
              <w:pStyle w:val="ResumeText"/>
            </w:pPr>
            <w:r w:rsidRPr="00C83FAE">
              <w:rPr>
                <w:b/>
              </w:rPr>
              <w:t>LIFT Aurora  Culture Stock 2012-2013</w:t>
            </w:r>
            <w:r>
              <w:rPr>
                <w:b/>
              </w:rPr>
              <w:t xml:space="preserve"> </w:t>
            </w:r>
            <w:r w:rsidR="00E759DF">
              <w:t>Former</w:t>
            </w:r>
            <w:r w:rsidR="00705657">
              <w:t xml:space="preserve"> financial </w:t>
            </w:r>
            <w:r w:rsidR="00D53527">
              <w:t>board member for a non-for profit organiz</w:t>
            </w:r>
            <w:r w:rsidR="001F5586">
              <w:t xml:space="preserve">ation called </w:t>
            </w:r>
          </w:p>
          <w:p w:rsidR="00C83FAE" w:rsidRDefault="0057046A" w:rsidP="0057046A">
            <w:pPr>
              <w:pStyle w:val="ResumeText"/>
              <w:rPr>
                <w:b/>
              </w:rPr>
            </w:pPr>
            <w:r w:rsidRPr="00C83FAE">
              <w:rPr>
                <w:b/>
              </w:rPr>
              <w:t xml:space="preserve">Director: Communications &amp; Outreach </w:t>
            </w:r>
            <w:r w:rsidR="006A477B" w:rsidRPr="00C83FAE">
              <w:rPr>
                <w:b/>
              </w:rPr>
              <w:t xml:space="preserve">for non-for profit organization called The Light Of the </w:t>
            </w:r>
            <w:r w:rsidR="004226B5" w:rsidRPr="00C83FAE">
              <w:rPr>
                <w:b/>
              </w:rPr>
              <w:t>Heart (</w:t>
            </w:r>
            <w:r w:rsidR="006A477B" w:rsidRPr="00C83FAE">
              <w:rPr>
                <w:b/>
              </w:rPr>
              <w:t>TLOTH)</w:t>
            </w:r>
            <w:r w:rsidR="00C83FAE">
              <w:rPr>
                <w:b/>
              </w:rPr>
              <w:t xml:space="preserve"> 2015-Present</w:t>
            </w:r>
          </w:p>
          <w:p w:rsidR="00392D1B" w:rsidRDefault="006A477B" w:rsidP="0057046A">
            <w:pPr>
              <w:pStyle w:val="ResumeText"/>
            </w:pPr>
            <w:r>
              <w:t xml:space="preserve"> </w:t>
            </w:r>
            <w:r w:rsidR="0057046A">
              <w:t xml:space="preserve"> Working with ED, develop a communications and outreach plan to connect with the community. </w:t>
            </w:r>
            <w:r w:rsidR="00CE2E17">
              <w:t xml:space="preserve">Building relationships with stakeholders and donors. Responsible for promoting TLOTH in the community and coming up with creative ways to gain community support. </w:t>
            </w:r>
          </w:p>
        </w:tc>
      </w:tr>
      <w:tr w:rsidR="002F24D4" w:rsidTr="000801F8">
        <w:tc>
          <w:tcPr>
            <w:tcW w:w="1710" w:type="dxa"/>
          </w:tcPr>
          <w:p w:rsidR="002F24D4" w:rsidRDefault="002F24D4">
            <w:pPr>
              <w:pStyle w:val="Heading1"/>
            </w:pPr>
          </w:p>
        </w:tc>
        <w:tc>
          <w:tcPr>
            <w:tcW w:w="540" w:type="dxa"/>
          </w:tcPr>
          <w:p w:rsidR="002F24D4" w:rsidRDefault="002F24D4"/>
        </w:tc>
        <w:tc>
          <w:tcPr>
            <w:tcW w:w="7830" w:type="dxa"/>
          </w:tcPr>
          <w:p w:rsidR="002F24D4" w:rsidRDefault="002F24D4" w:rsidP="00D53527"/>
        </w:tc>
      </w:tr>
    </w:tbl>
    <w:p w:rsidR="002F24D4" w:rsidRDefault="002F24D4"/>
    <w:sectPr w:rsidR="002F24D4" w:rsidSect="00C45A1E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24" w:rsidRDefault="00D13424">
      <w:pPr>
        <w:spacing w:before="0" w:after="0" w:line="240" w:lineRule="auto"/>
      </w:pPr>
      <w:r>
        <w:separator/>
      </w:r>
    </w:p>
  </w:endnote>
  <w:endnote w:type="continuationSeparator" w:id="0">
    <w:p w:rsidR="00D13424" w:rsidRDefault="00D13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D4" w:rsidRDefault="001573B3">
    <w:pPr>
      <w:pStyle w:val="Footer"/>
    </w:pPr>
    <w:r>
      <w:t xml:space="preserve">Page </w:t>
    </w:r>
    <w:r w:rsidR="00C45A1E">
      <w:fldChar w:fldCharType="begin"/>
    </w:r>
    <w:r>
      <w:instrText xml:space="preserve"> PAGE </w:instrText>
    </w:r>
    <w:r w:rsidR="00C45A1E">
      <w:fldChar w:fldCharType="separate"/>
    </w:r>
    <w:r w:rsidR="008E2519">
      <w:rPr>
        <w:noProof/>
      </w:rPr>
      <w:t>2</w:t>
    </w:r>
    <w:r w:rsidR="00C45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24" w:rsidRDefault="00D13424">
      <w:pPr>
        <w:spacing w:before="0" w:after="0" w:line="240" w:lineRule="auto"/>
      </w:pPr>
      <w:r>
        <w:separator/>
      </w:r>
    </w:p>
  </w:footnote>
  <w:footnote w:type="continuationSeparator" w:id="0">
    <w:p w:rsidR="00D13424" w:rsidRDefault="00D1342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CD"/>
    <w:rsid w:val="00015EA9"/>
    <w:rsid w:val="000801F8"/>
    <w:rsid w:val="001573B3"/>
    <w:rsid w:val="001A42B0"/>
    <w:rsid w:val="001E774A"/>
    <w:rsid w:val="001F5586"/>
    <w:rsid w:val="00296BAE"/>
    <w:rsid w:val="002E3259"/>
    <w:rsid w:val="002E36FE"/>
    <w:rsid w:val="002F24D4"/>
    <w:rsid w:val="00392D1B"/>
    <w:rsid w:val="00410E35"/>
    <w:rsid w:val="004226B5"/>
    <w:rsid w:val="004A1503"/>
    <w:rsid w:val="004C1913"/>
    <w:rsid w:val="0057046A"/>
    <w:rsid w:val="005E3EB1"/>
    <w:rsid w:val="006A477B"/>
    <w:rsid w:val="006A74D1"/>
    <w:rsid w:val="006D0E1F"/>
    <w:rsid w:val="00705657"/>
    <w:rsid w:val="0074391D"/>
    <w:rsid w:val="007746E2"/>
    <w:rsid w:val="00786FD7"/>
    <w:rsid w:val="008E2519"/>
    <w:rsid w:val="00901D67"/>
    <w:rsid w:val="00913D4B"/>
    <w:rsid w:val="009872DF"/>
    <w:rsid w:val="009B65B0"/>
    <w:rsid w:val="009D693B"/>
    <w:rsid w:val="00A267CB"/>
    <w:rsid w:val="00A82D28"/>
    <w:rsid w:val="00AA691B"/>
    <w:rsid w:val="00AE6FC2"/>
    <w:rsid w:val="00AF4C8D"/>
    <w:rsid w:val="00C06F75"/>
    <w:rsid w:val="00C45A1E"/>
    <w:rsid w:val="00C83FAE"/>
    <w:rsid w:val="00CE2E17"/>
    <w:rsid w:val="00D13424"/>
    <w:rsid w:val="00D2168A"/>
    <w:rsid w:val="00D36789"/>
    <w:rsid w:val="00D41BA1"/>
    <w:rsid w:val="00D425AB"/>
    <w:rsid w:val="00D43BCD"/>
    <w:rsid w:val="00D53527"/>
    <w:rsid w:val="00D9759C"/>
    <w:rsid w:val="00E759DF"/>
    <w:rsid w:val="00E823A9"/>
    <w:rsid w:val="00E86E5C"/>
    <w:rsid w:val="00E959EE"/>
    <w:rsid w:val="00EC3311"/>
    <w:rsid w:val="00F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C507"/>
  <w15:docId w15:val="{84C1042F-DB14-47FD-9B36-57E9C72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1E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C45A1E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45A1E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C45A1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C45A1E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C45A1E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C45A1E"/>
    <w:rPr>
      <w:kern w:val="20"/>
    </w:rPr>
  </w:style>
  <w:style w:type="paragraph" w:customStyle="1" w:styleId="ResumeText">
    <w:name w:val="Resume Text"/>
    <w:basedOn w:val="Normal"/>
    <w:qFormat/>
    <w:rsid w:val="00C45A1E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C45A1E"/>
    <w:rPr>
      <w:color w:val="808080"/>
    </w:rPr>
  </w:style>
  <w:style w:type="table" w:styleId="TableGrid">
    <w:name w:val="Table Grid"/>
    <w:basedOn w:val="TableNormal"/>
    <w:uiPriority w:val="59"/>
    <w:rsid w:val="00C4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45A1E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C45A1E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5A1E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1E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1E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1E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1E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C45A1E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C45A1E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C45A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C45A1E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C45A1E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C45A1E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C45A1E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C45A1E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C45A1E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C45A1E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C45A1E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C45A1E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C45A1E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C45A1E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1B"/>
    <w:rPr>
      <w:rFonts w:ascii="Tahoma" w:hAnsi="Tahoma" w:cs="Tahoma"/>
      <w:kern w:val="20"/>
      <w:sz w:val="16"/>
      <w:szCs w:val="16"/>
    </w:rPr>
  </w:style>
  <w:style w:type="character" w:customStyle="1" w:styleId="text">
    <w:name w:val="text"/>
    <w:basedOn w:val="DefaultParagraphFont"/>
    <w:rsid w:val="006A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368B4705E9414FB8FB88F384179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02B06-20D7-49AE-A865-AF9AF9A83DF0}"/>
      </w:docPartPr>
      <w:docPartBody>
        <w:p w:rsidR="00A047C5" w:rsidRDefault="00BC66F4">
          <w:pPr>
            <w:pStyle w:val="C5368B4705E9414FB8FB88F384179791"/>
          </w:pPr>
          <w:r>
            <w:t>[Street Address]</w:t>
          </w:r>
        </w:p>
      </w:docPartBody>
    </w:docPart>
    <w:docPart>
      <w:docPartPr>
        <w:name w:val="12313D63AD49456C87462F1E41D7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82C0-43BA-4EEE-BD46-B358C3551A5B}"/>
      </w:docPartPr>
      <w:docPartBody>
        <w:p w:rsidR="00A047C5" w:rsidRDefault="00BC66F4">
          <w:pPr>
            <w:pStyle w:val="12313D63AD49456C87462F1E41D7A7DE"/>
          </w:pPr>
          <w:r>
            <w:t>[City, ST ZIP Code]</w:t>
          </w:r>
        </w:p>
      </w:docPartBody>
    </w:docPart>
    <w:docPart>
      <w:docPartPr>
        <w:name w:val="3065E9D217B4438A81F1525BBE816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9E17-830B-445A-B5A1-FCA4209FF33B}"/>
      </w:docPartPr>
      <w:docPartBody>
        <w:p w:rsidR="00A047C5" w:rsidRDefault="00BC66F4">
          <w:pPr>
            <w:pStyle w:val="3065E9D217B4438A81F1525BBE816F7D"/>
          </w:pPr>
          <w:r>
            <w:t>[Telephone]</w:t>
          </w:r>
        </w:p>
      </w:docPartBody>
    </w:docPart>
    <w:docPart>
      <w:docPartPr>
        <w:name w:val="218FD129C8BB4BD4BE53A7CCE5FAE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8103-F56D-4312-A8A7-461B8E39F12A}"/>
      </w:docPartPr>
      <w:docPartBody>
        <w:p w:rsidR="00A047C5" w:rsidRDefault="00BC66F4">
          <w:pPr>
            <w:pStyle w:val="218FD129C8BB4BD4BE53A7CCE5FAE1D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6CA062967D0416797E25628128C8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D720B-C217-4A7D-9E7F-115ABFD317F2}"/>
      </w:docPartPr>
      <w:docPartBody>
        <w:p w:rsidR="00A047C5" w:rsidRDefault="00BC66F4">
          <w:pPr>
            <w:pStyle w:val="B6CA062967D0416797E25628128C83A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6F4"/>
    <w:rsid w:val="000C699A"/>
    <w:rsid w:val="002A54F4"/>
    <w:rsid w:val="00327189"/>
    <w:rsid w:val="003F0513"/>
    <w:rsid w:val="003F4665"/>
    <w:rsid w:val="00413EB9"/>
    <w:rsid w:val="006A555F"/>
    <w:rsid w:val="0089606E"/>
    <w:rsid w:val="009D1731"/>
    <w:rsid w:val="00A047C5"/>
    <w:rsid w:val="00BA00E3"/>
    <w:rsid w:val="00BC66F4"/>
    <w:rsid w:val="00D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68B4705E9414FB8FB88F384179791">
    <w:name w:val="C5368B4705E9414FB8FB88F384179791"/>
    <w:rsid w:val="00327189"/>
  </w:style>
  <w:style w:type="paragraph" w:customStyle="1" w:styleId="12313D63AD49456C87462F1E41D7A7DE">
    <w:name w:val="12313D63AD49456C87462F1E41D7A7DE"/>
    <w:rsid w:val="00327189"/>
  </w:style>
  <w:style w:type="paragraph" w:customStyle="1" w:styleId="3065E9D217B4438A81F1525BBE816F7D">
    <w:name w:val="3065E9D217B4438A81F1525BBE816F7D"/>
    <w:rsid w:val="00327189"/>
  </w:style>
  <w:style w:type="paragraph" w:customStyle="1" w:styleId="56D987406FAB485EA7DAB4476942D60C">
    <w:name w:val="56D987406FAB485EA7DAB4476942D60C"/>
    <w:rsid w:val="00327189"/>
  </w:style>
  <w:style w:type="character" w:styleId="Emphasis">
    <w:name w:val="Emphasis"/>
    <w:basedOn w:val="DefaultParagraphFont"/>
    <w:uiPriority w:val="2"/>
    <w:unhideWhenUsed/>
    <w:qFormat/>
    <w:rsid w:val="00327189"/>
    <w:rPr>
      <w:color w:val="5B9BD5" w:themeColor="accent1"/>
    </w:rPr>
  </w:style>
  <w:style w:type="paragraph" w:customStyle="1" w:styleId="218FD129C8BB4BD4BE53A7CCE5FAE1DC">
    <w:name w:val="218FD129C8BB4BD4BE53A7CCE5FAE1DC"/>
    <w:rsid w:val="00327189"/>
  </w:style>
  <w:style w:type="paragraph" w:customStyle="1" w:styleId="B6CA062967D0416797E25628128C83A8">
    <w:name w:val="B6CA062967D0416797E25628128C83A8"/>
    <w:rsid w:val="00327189"/>
  </w:style>
  <w:style w:type="paragraph" w:customStyle="1" w:styleId="89D26040E53B456ABAA20D8260822DE8">
    <w:name w:val="89D26040E53B456ABAA20D8260822DE8"/>
    <w:rsid w:val="00327189"/>
  </w:style>
  <w:style w:type="paragraph" w:customStyle="1" w:styleId="ResumeText">
    <w:name w:val="Resume Text"/>
    <w:basedOn w:val="Normal"/>
    <w:qFormat/>
    <w:rsid w:val="00327189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82F4B46A67624702A00936A0573D87DE">
    <w:name w:val="82F4B46A67624702A00936A0573D87DE"/>
    <w:rsid w:val="00327189"/>
  </w:style>
  <w:style w:type="character" w:styleId="PlaceholderText">
    <w:name w:val="Placeholder Text"/>
    <w:basedOn w:val="DefaultParagraphFont"/>
    <w:uiPriority w:val="99"/>
    <w:semiHidden/>
    <w:rsid w:val="00327189"/>
    <w:rPr>
      <w:color w:val="808080"/>
    </w:rPr>
  </w:style>
  <w:style w:type="paragraph" w:customStyle="1" w:styleId="02ED134776E74814857313B1B21147A2">
    <w:name w:val="02ED134776E74814857313B1B21147A2"/>
    <w:rsid w:val="00327189"/>
  </w:style>
  <w:style w:type="paragraph" w:customStyle="1" w:styleId="BE578F1014D44C26824587CDD5DEE2C0">
    <w:name w:val="BE578F1014D44C26824587CDD5DEE2C0"/>
    <w:rsid w:val="00327189"/>
  </w:style>
  <w:style w:type="paragraph" w:customStyle="1" w:styleId="18EC564FBD7449DD880E1D18A41893BB">
    <w:name w:val="18EC564FBD7449DD880E1D18A41893BB"/>
    <w:rsid w:val="00327189"/>
  </w:style>
  <w:style w:type="paragraph" w:customStyle="1" w:styleId="A0C0231AFBBC4242A7852B9126740044">
    <w:name w:val="A0C0231AFBBC4242A7852B9126740044"/>
    <w:rsid w:val="00327189"/>
  </w:style>
  <w:style w:type="paragraph" w:customStyle="1" w:styleId="3954A62AF02A489C89C431A867F89843">
    <w:name w:val="3954A62AF02A489C89C431A867F89843"/>
    <w:rsid w:val="00327189"/>
  </w:style>
  <w:style w:type="paragraph" w:customStyle="1" w:styleId="B12122FF35E5448D9A5B15AFDF03A6EB">
    <w:name w:val="B12122FF35E5448D9A5B15AFDF03A6EB"/>
    <w:rsid w:val="00327189"/>
  </w:style>
  <w:style w:type="paragraph" w:customStyle="1" w:styleId="8A750D5AC7F242CE8DA0748E4B23719F">
    <w:name w:val="8A750D5AC7F242CE8DA0748E4B23719F"/>
    <w:rsid w:val="00327189"/>
  </w:style>
  <w:style w:type="paragraph" w:customStyle="1" w:styleId="E8BE393E67DF4A93B8BC3C801339B678">
    <w:name w:val="E8BE393E67DF4A93B8BC3C801339B678"/>
    <w:rsid w:val="00327189"/>
  </w:style>
  <w:style w:type="paragraph" w:customStyle="1" w:styleId="D4833A43FDC44AB69182AE88AA3408AB">
    <w:name w:val="D4833A43FDC44AB69182AE88AA3408AB"/>
    <w:rsid w:val="00327189"/>
  </w:style>
  <w:style w:type="paragraph" w:customStyle="1" w:styleId="1AF1F191311C4ECA82F169774D8864C4">
    <w:name w:val="1AF1F191311C4ECA82F169774D8864C4"/>
    <w:rsid w:val="00327189"/>
  </w:style>
  <w:style w:type="paragraph" w:customStyle="1" w:styleId="B76FD32269D64EB5954A2AF6BC42E663">
    <w:name w:val="B76FD32269D64EB5954A2AF6BC42E663"/>
    <w:rsid w:val="00327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903 Jericho Road </CompanyAddress>
  <CompanyPhone>630-551-6547</CompanyPhone>
  <CompanyFax/>
  <CompanyEmail>Erios0329@gmail.com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Rios</dc:creator>
  <cp:lastModifiedBy>Erika Rios</cp:lastModifiedBy>
  <cp:revision>2</cp:revision>
  <dcterms:created xsi:type="dcterms:W3CDTF">2016-10-19T15:10:00Z</dcterms:created>
  <dcterms:modified xsi:type="dcterms:W3CDTF">2016-10-19T15:10:00Z</dcterms:modified>
  <cp:category>Aurora IL 60506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