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right="-720" w:hanging="0"/>
        <w:jc w:val="center"/>
        <w:rPr>
          <w:rFonts w:ascii="EB Garamond" w:hAnsi="EB Garamond"/>
        </w:rPr>
      </w:pPr>
      <w:r>
        <w:rPr>
          <w:rFonts w:eastAsia="Georgia" w:cs="Georgia" w:ascii="EB Garamond" w:hAnsi="EB Garamond"/>
          <w:color w:val="3C78D8"/>
          <w:sz w:val="36"/>
          <w:szCs w:val="36"/>
        </w:rPr>
        <w:t>Matthew Alexander</w:t>
      </w:r>
    </w:p>
    <w:p>
      <w:pPr>
        <w:pStyle w:val="LOnormal"/>
        <w:spacing w:lineRule="auto" w:line="360"/>
        <w:ind w:right="-720" w:hanging="0"/>
        <w:jc w:val="center"/>
        <w:rPr>
          <w:rFonts w:ascii="EB Garamond" w:hAnsi="EB Garamond"/>
        </w:rPr>
      </w:pPr>
      <w:r>
        <w:rPr>
          <w:rFonts w:eastAsia="Georgia" w:cs="Georgia" w:ascii="EB Garamond" w:hAnsi="EB Garamond"/>
          <w:sz w:val="16"/>
          <w:szCs w:val="16"/>
        </w:rPr>
        <w:t xml:space="preserve">(He / Him) / Philadelphia, PA / 267-393-3309 / malexander024@gmail.com </w:t>
        <w:br/>
        <w:t xml:space="preserve"> </w:t>
      </w:r>
      <w:r>
        <w:rPr>
          <w:rFonts w:eastAsia="Georgia" w:cs="Georgia" w:ascii="EB Garamond" w:hAnsi="EB Garamond"/>
          <w:sz w:val="16"/>
          <w:szCs w:val="16"/>
          <w:shd w:fill="F3F2EF" w:val="clear"/>
        </w:rPr>
        <w:t>https://www.linkedin.com/in/mattalexander240/</w:t>
      </w:r>
    </w:p>
    <w:p>
      <w:pPr>
        <w:pStyle w:val="LOnormal"/>
        <w:ind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EXPERIENCE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Freelance Product Designer and Digital Media</w:t>
      </w:r>
      <w:r>
        <w:rPr>
          <w:rFonts w:eastAsia="Georgia" w:cs="Georgia" w:ascii="EB Garamond" w:hAnsi="EB Garamond"/>
          <w:sz w:val="16"/>
          <w:szCs w:val="16"/>
          <w:u w:val="none"/>
        </w:rPr>
        <w:t xml:space="preserve"> 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Specialist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3"/>
      </w:tblGrid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Philadelphia, PA</w:t>
            </w:r>
          </w:p>
        </w:tc>
        <w:tc>
          <w:tcPr>
            <w:tcW w:w="504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Jan 2020 -  Present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Developed and designed several WordPress and React websites for entities around Philadelphia, ranging from individuals to small businesses and research groups.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Created engaging and informative graphic design, digital art, and illustration to enhance the overall visual appeal of these websites.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Demonstrated expertise in web design, with a focus on creating user-friendly interfaces that improve the user experience and drive engagement.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Designed video and motion graphics, producing high-quality content that effectively communicates key messages.</w:t>
      </w:r>
    </w:p>
    <w:p>
      <w:pPr>
        <w:pStyle w:val="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 collaboratively with clients to understand their specific needs and goals, and delivering solutions that exceed expectations.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0"/>
      </w:tblGrid>
      <w:tr>
        <w:trPr>
          <w:trHeight w:val="270" w:hRule="atLeast"/>
        </w:trPr>
        <w:tc>
          <w:tcPr>
            <w:tcW w:w="503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Finance of America Companies</w:t>
            </w:r>
          </w:p>
        </w:tc>
        <w:tc>
          <w:tcPr>
            <w:tcW w:w="5040" w:type="dxa"/>
            <w:tcBorders/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Conshohocken, PA</w:t>
            </w:r>
          </w:p>
        </w:tc>
      </w:tr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ind w:right="-720" w:hanging="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  <w:u w:val="none"/>
              </w:rPr>
            </w:pPr>
            <w:r>
              <w:rPr>
                <w:rFonts w:eastAsia="Georgia" w:cs="Georgia" w:ascii="EB Garamond" w:hAnsi="EB Garamond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CRM Specialist I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Jan 2021 – Jan 2022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Proficiently coded design documents in HTML for TotalExpert's marketing collateral platform, ensuring high-quality and visually appealing content.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Managed, assigned, and scheduled hundreds of emails, social media posts, and print pieces, contributing to the successful execution of numerous campaigns.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archival of thousands of old pieces to declutter the company's collateral database, streamlining access to current content..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development of complex email Journeys that were used by hundreds of Loan Officers across the country, driving engagement and sales..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 collaboratively with legal and compliance teams to edit and approve/deny custom content requests, ensuring compliance with regulatory requirements..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Played a key role in training new team members, sharing knowledge and best practices to ensure they could contribute to the team's success.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Demonstrated  ability to manage tasks and responsibilities without a direct manager for over a month, showcasing self-reliance and adaptability.</w:t>
      </w:r>
    </w:p>
    <w:p>
      <w:pPr>
        <w:pStyle w:val="Normal"/>
        <w:spacing w:lineRule="auto" w:line="240"/>
        <w:rPr>
          <w:rFonts w:eastAsia="Arial" w:cs="Arial"/>
          <w:color w:val="auto"/>
          <w:kern w:val="0"/>
          <w:lang w:val="en-US" w:eastAsia="zh-CN" w:bidi="hi-IN"/>
        </w:rPr>
      </w:pPr>
      <w:r>
        <w:rPr>
          <w:rFonts w:eastAsia="Arial" w:cs="Arial"/>
          <w:color w:val="auto"/>
          <w:kern w:val="0"/>
          <w:lang w:val="en-US" w:eastAsia="zh-CN" w:bidi="hi-IN"/>
        </w:rPr>
      </w:r>
    </w:p>
    <w:p>
      <w:pPr>
        <w:pStyle w:val="LO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0"/>
      </w:tblGrid>
      <w:tr>
        <w:trPr>
          <w:trHeight w:val="270" w:hRule="atLeast"/>
        </w:trPr>
        <w:tc>
          <w:tcPr>
            <w:tcW w:w="503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Our Recipe for Unity</w:t>
            </w:r>
          </w:p>
        </w:tc>
        <w:tc>
          <w:tcPr>
            <w:tcW w:w="5040" w:type="dxa"/>
            <w:tcBorders/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Easton, PA</w:t>
            </w:r>
          </w:p>
        </w:tc>
      </w:tr>
      <w:tr>
        <w:trPr>
          <w:trHeight w:val="270" w:hRule="atLeast"/>
        </w:trPr>
        <w:tc>
          <w:tcPr>
            <w:tcW w:w="5039" w:type="dxa"/>
            <w:tcBorders>
              <w:bottom w:val="single" w:sz="2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/>
              <w:ind w:right="-720" w:hanging="0"/>
              <w:jc w:val="left"/>
              <w:rPr>
                <w:rFonts w:ascii="EB Garamond" w:hAnsi="EB Garamond"/>
                <w:b/>
                <w:b/>
                <w:bCs/>
                <w:sz w:val="14"/>
                <w:szCs w:val="14"/>
                <w:u w:val="none"/>
              </w:rPr>
            </w:pPr>
            <w:r>
              <w:rPr>
                <w:rFonts w:eastAsia="Georgia" w:cs="Georgia" w:ascii="EB Garamond" w:hAnsi="EB Garamond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Web Designer / Developer, Content Marketer, and Art Director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jc w:val="right"/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Jun 2016 – Dec 2019</w:t>
            </w:r>
          </w:p>
        </w:tc>
      </w:tr>
    </w:tbl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formulation of business concepts that brought a startup nonprofit to life, providing valuable insights and perspectives.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extensive research on culture, cuisine, and nonprofits, gaining a deep understanding of the industry and identifying key opportunities for growth.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the nonprofit's custom website in WordPress on a tight budget, ensuring a high-quality online presence despite limited resources.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Designed, created, and posted core content and materials using Adobe PhotoShop, Illustrator, and InDesign, producing visually appealing and effective marketing collateral.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Performed administrative tasks such as equipment management, interfacing with third parties, and organizing both physical and cloud-based documents, ensuring smooth day-to-day operations.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Demonstrated strong project management skills, effectively managing multiple tasks and responsibilities to ensure timely delivery of key initiatives.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Proactively identified areas for improvement and implemented solutions to streamline processes and enhance efficiency.</w:t>
      </w:r>
    </w:p>
    <w:p>
      <w:pPr>
        <w:pStyle w:val="LOnormal"/>
        <w:spacing w:lineRule="auto" w:line="240"/>
        <w:ind w:left="0"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left="0"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EDUCATION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039"/>
        <w:gridCol w:w="5043"/>
      </w:tblGrid>
      <w:tr>
        <w:trPr>
          <w:trHeight w:val="270" w:hRule="atLeast"/>
        </w:trPr>
        <w:tc>
          <w:tcPr>
            <w:tcW w:w="503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Bachelor of Arts | Business and Marketing | French Minor</w:t>
            </w:r>
          </w:p>
        </w:tc>
        <w:tc>
          <w:tcPr>
            <w:tcW w:w="5043" w:type="dxa"/>
            <w:tcBorders/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2012 -  2016</w:t>
            </w:r>
          </w:p>
        </w:tc>
      </w:tr>
      <w:tr>
        <w:trPr>
          <w:trHeight w:val="270" w:hRule="atLeast"/>
        </w:trPr>
        <w:tc>
          <w:tcPr>
            <w:tcW w:w="503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sz w:val="16"/>
                <w:szCs w:val="16"/>
              </w:rPr>
              <w:t>Arcadia Unversity</w:t>
            </w:r>
          </w:p>
        </w:tc>
        <w:tc>
          <w:tcPr>
            <w:tcW w:w="5043" w:type="dxa"/>
            <w:tcBorders/>
          </w:tcPr>
          <w:p>
            <w:pPr>
              <w:pStyle w:val="TableContents"/>
              <w:widowControl w:val="false"/>
              <w:jc w:val="righ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sz w:val="16"/>
                <w:szCs w:val="16"/>
              </w:rPr>
              <w:t>Graduated Summa Cum Laude June 2016</w:t>
            </w:r>
          </w:p>
        </w:tc>
      </w:tr>
    </w:tbl>
    <w:p>
      <w:pPr>
        <w:pStyle w:val="LOnormal"/>
        <w:spacing w:lineRule="auto" w:line="240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bCs/>
          <w:color w:val="3C78D8"/>
          <w:sz w:val="18"/>
          <w:szCs w:val="18"/>
          <w:u w:val="none"/>
        </w:rPr>
        <w:t>TECHNICAL SKILLS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60"/>
        <w:gridCol w:w="3360"/>
      </w:tblGrid>
      <w:tr>
        <w:trPr/>
        <w:tc>
          <w:tcPr>
            <w:tcW w:w="3360" w:type="dxa"/>
            <w:tcBorders/>
          </w:tcPr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Web Design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Web Development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6"/>
                <w:szCs w:val="16"/>
              </w:rPr>
            </w:pPr>
            <w:r>
              <w:rPr>
                <w:rFonts w:ascii="EB Garamond" w:hAnsi="EB Garamond"/>
                <w:b/>
                <w:bCs/>
                <w:sz w:val="16"/>
                <w:szCs w:val="16"/>
              </w:rPr>
              <w:t>Graphic Design &amp; Content Marketing</w:t>
            </w:r>
          </w:p>
        </w:tc>
      </w:tr>
      <w:tr>
        <w:trPr/>
        <w:tc>
          <w:tcPr>
            <w:tcW w:w="336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 xml:space="preserve">Responsive UI  &amp; UX 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Information architecture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Accessible visual design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Mobile optimization</w:t>
            </w:r>
          </w:p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Figma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Balsamiq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Google Suite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Microsoft Office Suite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Design to code pipeline translation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Usability Testing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Optimized &amp; reactive code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Version control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Hosting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Process Monitoring</w:t>
            </w:r>
          </w:p>
          <w:p>
            <w:pPr>
              <w:pStyle w:val="TableContents"/>
              <w:widowControl w:val="false"/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</w:r>
          </w:p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 / Stack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ReactJS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NodeJS/NPM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Socket.io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Docker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HTML5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CSS3 / SASS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WordPress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Elementor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PM2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Nginx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DigitalOcean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Google Analytics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Git</w:t>
            </w:r>
          </w:p>
        </w:tc>
        <w:tc>
          <w:tcPr>
            <w:tcW w:w="336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Color theory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Typography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Image editing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  <w:t>Layout and composition</w:t>
            </w:r>
          </w:p>
          <w:p>
            <w:pPr>
              <w:pStyle w:val="TableContents"/>
              <w:widowControl w:val="false"/>
              <w:rPr>
                <w:rFonts w:ascii="EB Garamond" w:hAnsi="EB Garamond"/>
                <w:sz w:val="14"/>
                <w:szCs w:val="14"/>
              </w:rPr>
            </w:pPr>
            <w:r>
              <w:rPr>
                <w:rFonts w:ascii="EB Garamond" w:hAnsi="EB Garamond"/>
                <w:sz w:val="14"/>
                <w:szCs w:val="14"/>
              </w:rPr>
            </w:r>
          </w:p>
          <w:p>
            <w:pPr>
              <w:pStyle w:val="TableContents"/>
              <w:widowControl w:val="false"/>
              <w:rPr>
                <w:rFonts w:ascii="EB Garamond" w:hAnsi="EB Garamond"/>
                <w:b/>
                <w:b/>
                <w:bCs/>
                <w:sz w:val="14"/>
                <w:szCs w:val="14"/>
              </w:rPr>
            </w:pPr>
            <w:r>
              <w:rPr>
                <w:rFonts w:ascii="EB Garamond" w:hAnsi="EB Garamond"/>
                <w:b/>
                <w:bCs/>
                <w:sz w:val="14"/>
                <w:szCs w:val="14"/>
              </w:rPr>
              <w:t>Software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Photoshop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Illustrator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Adobe inDesign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Affinity Photo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Affinity Designer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Procreate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EB Garamond" w:hAnsi="EB Garamond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EB Garamond" w:hAnsi="EB Garamond"/>
                <w:b w:val="false"/>
                <w:bCs w:val="false"/>
                <w:sz w:val="14"/>
                <w:szCs w:val="14"/>
              </w:rPr>
              <w:t>Vectornator</w:t>
            </w:r>
          </w:p>
        </w:tc>
      </w:tr>
    </w:tbl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r>
    </w:p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  <w:t xml:space="preserve">PROJECTS 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mattalexander.github.io (not live yet sorry travis I know u were v excited)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Interactive, ReactJS-based resume site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Designed and developed an interactive resume website using React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Implemented a unique 'card game' interface for the website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Showcased skills, experience, and projects through responsive UI and fluid UX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Incorporated hand-sketched animations for a creative touch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Enabled users to navigate through different resume sections like playing a card game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Demonstrated attention to detail and understanding of modern recruiting processes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Highlighted innovative web development skills and adaptability to new technologies</w:t>
      </w:r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clickbAIt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A nonsensical, AI-powered game about writing the news with your friends</w:t>
            </w:r>
          </w:p>
        </w:tc>
      </w:tr>
    </w:tbl>
    <w:p>
      <w:pPr>
        <w:pStyle w:val="LOnormal"/>
        <w:numPr>
          <w:ilvl w:val="0"/>
          <w:numId w:val="4"/>
        </w:numPr>
        <w:rPr>
          <w:sz w:val="14"/>
          <w:szCs w:val="14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Multiplayer browser game written in ReactJS and socket.io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Solo designed and developed the game's front-end, back-end, and graphics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 xml:space="preserve">Currently playable on itch.io at </w:t>
      </w:r>
      <w:hyperlink r:id="rId2">
        <w:r>
          <w:rPr>
            <w:rStyle w:val="InternetLink"/>
            <w:rFonts w:eastAsia="Georgia" w:cs="Georgia" w:ascii="EB Garamond" w:hAnsi="EB Garamond"/>
            <w:b w:val="false"/>
            <w:bCs w:val="false"/>
            <w:sz w:val="14"/>
            <w:szCs w:val="14"/>
            <w:u w:val="none"/>
          </w:rPr>
          <w:t>https://teleportustomars.itch.io/clickbait</w:t>
        </w:r>
      </w:hyperlink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Development took place between November 2022 and April 2023.</w:t>
      </w:r>
    </w:p>
    <w:p>
      <w:pPr>
        <w:pStyle w:val="LOnormal"/>
        <w:spacing w:lineRule="auto" w:line="240"/>
        <w:ind w:right="-720" w:hanging="0"/>
        <w:rPr>
          <w:rFonts w:eastAsia="Georgia" w:cs="Georgia"/>
          <w:b/>
          <w:b/>
          <w:bCs/>
        </w:rPr>
      </w:pPr>
      <w:r>
        <w:rPr>
          <w:rFonts w:eastAsia="Georgia" w:cs="Georgia"/>
          <w:b/>
          <w:bCs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joshwolper.github.io 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Responsive website design for a graphics researcher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ReactJS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responsive design and custom built components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Deployed to GitHub pages</w:t>
      </w:r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mattalexander.gallery </w:t>
      </w:r>
    </w:p>
    <w:tbl>
      <w:tblPr>
        <w:tblW w:w="10083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083"/>
      </w:tblGrid>
      <w:tr>
        <w:trPr>
          <w:trHeight w:val="270" w:hRule="atLeast"/>
        </w:trPr>
        <w:tc>
          <w:tcPr>
            <w:tcW w:w="10083" w:type="dxa"/>
            <w:tcBorders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EB Garamond" w:hAnsi="EB Garamond"/>
                <w:sz w:val="16"/>
                <w:szCs w:val="16"/>
              </w:rPr>
            </w:pPr>
            <w:r>
              <w:rPr>
                <w:rFonts w:ascii="EB Garamond" w:hAnsi="EB Garamond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Personal Art Gallery Website</w:t>
            </w:r>
          </w:p>
        </w:tc>
      </w:tr>
    </w:tbl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WordPress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Multi-page website for different clients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Pages designed with Elementor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my commissions and passion art projects, from digital paintings to videos made for huge academic conferences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Implemented Google Analytics</w:t>
      </w:r>
    </w:p>
    <w:sectPr>
      <w:type w:val="nextPage"/>
      <w:pgSz w:w="12240" w:h="15840"/>
      <w:pgMar w:left="720" w:right="1440" w:gutter="0" w:header="0" w:top="81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 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leportustomars.itch.io/clickba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799</Words>
  <Characters>4807</Characters>
  <CharactersWithSpaces>5458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2023-05-29T18:20:27Z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