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ower_bi_gateway_performance_moni_c13a79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Power BI Gateway Performance Monitoring — Build Runbook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hybrid_architecture_rui_romano_s_d2c41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Hybrid architecture: Rui Romano's collector → ADLS Gen2 landing → Fabric Lakehouse (PySpark medallion) → DirectLake</w:t>
      </w:r>
      <w:bookmarkEnd w:id="1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Source basis: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RuiRomano/pbigtwmonitor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(PowerShell collector + ADLS layout, reused as-is) and </w:t>
      </w:r>
      <w:hyperlink r:id="rId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Microsoft Learn: Monitor and optimize on-premises data gateway performance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(log schema + config). The analytics layer is rebuilt natively in Fabric.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️_honest_prefa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⚠️ Honest preface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The repo is deprecated.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Rui Romano points to </w:t>
      </w:r>
      <w:hyperlink r:id="rId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Microsoft Fabric Platform Monitoring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as the successor. We reuse only his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PowerShell log-shipping collector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(still genuinely useful for on-prem gateway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performance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logs) and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rebuild the analytics layer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Fabric.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Blind spots to accept: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paginated-report queries aren't logged; Premium-capacity queries are sometimes missed; logs carry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 dataset/requester identity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(correlate via service audit logs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RequestId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QueryTrackingId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); and gateway diagnostics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does not capture network bandwidth/latency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the most common real bottleneck. Add OS-level NIC/disk/CPU telemetry separately.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archite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Architecture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GATEWAY NODE (Windows, standard mode)</w:t>
        <w:br/>
        <w:t xml:space="preserve">  Perf logging ON → ...\On-premises data gateway\Report\</w:t>
        <w:br/>
        <w:t xml:space="preserve">     QueryExecutionReport_*.log (15-col CSV)</w:t>
        <w:br/>
        <w:t xml:space="preserve">     QueryStartReport_*.log (7-col CSV)</w:t>
        <w:br/>
        <w:t xml:space="preserve">     QueryExecutionAggregationReport_*.log</w:t>
        <w:br/>
        <w:t xml:space="preserve">     SystemCounterAggregationReport_*.log</w:t>
        <w:br/>
        <w:t xml:space="preserve">  Run.ps1 (Task Scheduler hourly, incremental via state.json)</w:t>
        <w:br/>
        <w:t xml:space="preserve">        │ Az.Storage</w:t>
        <w:br/>
        <w:t xml:space="preserve">        ▼</w:t>
        <w:br/>
        <w:t xml:space="preserve">ADLS GEN2 (HNS on) — LANDING ZONE   container: pbigatewaymonitor</w:t>
        <w:br/>
        <w:t xml:space="preserve">   raw/{gatewayId}/logs/...</w:t>
        <w:br/>
        <w:t xml:space="preserve">   raw/{gatewayId}/reports/yyyy/MM/dd/*Report_*.log</w:t>
        <w:br/>
        <w:t xml:space="preserve">   raw/{gatewayId}/metadata/GatewayProperties.json</w:t>
        <w:br/>
        <w:t xml:space="preserve">        │ OneLake SHORTCUT (no copy)</w:t>
        <w:br/>
        <w:t xml:space="preserve">        ▼</w:t>
        <w:br/>
        <w:t xml:space="preserve">FABRIC: Lakehouse GatewayMon_LH</w:t>
        <w:br/>
        <w:t xml:space="preserve">   Files/adls_raw  → shortcut to ADLS container</w:t>
        <w:br/>
        <w:t xml:space="preserve">   nb_bronze → nb_silver → nb_gold  (PySpark, Delta medallion)</w:t>
        <w:br/>
        <w:t xml:space="preserve">   DirectLake semantic model → Report "Gateway Performance"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phase_1_enable_verify_gateway_per_fcaaf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1 — Enable &amp; verify gateway performance logging (every node)</w:t>
      </w:r>
      <w:bookmarkEnd w:id="4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Logging is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ON by default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(standard mode only). Verify the four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*Report_*.log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files under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ReportFilePath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default: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C:\Windows\ServiceProfiles\PBIEgwService\AppData\Local\Microsoft\On-premises data gateway\Report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C:\Program Files\On-premises data gateway\Microsoft.PowerBI.DataMovement.Pipeline.GatewayCore.dll.config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QueryExecutionReportOn = True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SystemCounterReportOn = True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ReportFileCount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(def 10),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ReportFileSizeInBytes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(def ~100MB) — raise if collecting daily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QueryExecutionAggregationTimeInMinutes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SystemCounterAggregationTimeInMinutes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(def 5)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Restart the gateway 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after edits.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antivirus exclusions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the logging dir and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Spooler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dir.</w:t>
      </w:r>
    </w:p>
    <w:p>
      <w:pPr>
        <w:spacing w:line="360" w:before="315" w:after="105" w:lineRule="auto"/>
        <w:ind w:left="-30"/>
        <w:jc w:val="left"/>
      </w:pPr>
      <w:bookmarkStart w:id="5" w:name="phase_2_adls_gen2_landing_zo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2 — ADLS Gen2 landing zone</w:t>
      </w:r>
      <w:bookmarkEnd w:id="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Create storage account with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Hierarchical Namespace enabled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Container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pbigatewaymonitor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collector writes under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Prefer 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service principal (Storage Blob Data Contributor)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scoped SAS over the account key for production.</w:t>
      </w:r>
    </w:p>
    <w:p>
      <w:pPr>
        <w:spacing w:line="360" w:before="315" w:after="105" w:lineRule="auto"/>
        <w:ind w:left="-30"/>
        <w:jc w:val="left"/>
      </w:pPr>
      <w:bookmarkStart w:id="6" w:name="phase_3_deploy_the_collector_reus_ecb48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3 — Deploy the collector (reused from repo)</w:t>
      </w:r>
      <w:bookmarkEnd w:id="6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Install PowerShell 7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Az.Accounts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(≥2.8.0),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Az.Storage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(≥4.6.0).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Copy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Run.ps1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UploadGatewayLogs.ps1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Utils.psm1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Config.json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C:\PBIGTWMonitor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Config.json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"GatewayLogsPath"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"C:\\Windows\\ServiceProfiles\\PBIEgwService\\AppData\\Local\\Microsoft\\On-premises data gateway"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"StorageAccountConnStr"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"&lt;ADLS Gen2 connection string&gt;"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"StorageAccountContainerName"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"pbigatewaymonitor"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"StorageAccountContainerRootPath"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"raw"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"OutputPath"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".\\Data"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Collector behavior (from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UploadGatewayLogs.ps1</w:t>
      </w:r>
      <w:r>
        <w:rPr>
          <w:rFonts w:eastAsia="source serif 4" w:cs="source serif 4" w:ascii="source serif 4" w:hAnsi="source serif 4"/>
          <w:color w:val="000000"/>
        </w:rPr>
        <w:t xml:space="preserve">): auto-discovers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GatewayObjectId</w:t>
      </w:r>
      <w:r>
        <w:rPr>
          <w:rFonts w:eastAsia="source serif 4" w:cs="source serif 4" w:ascii="source serif 4" w:hAnsi="source serif 4"/>
          <w:color w:val="000000"/>
        </w:rPr>
        <w:t xml:space="preserve"> from first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*Report_*.log</w:t>
      </w:r>
      <w:r>
        <w:rPr>
          <w:rFonts w:eastAsia="source serif 4" w:cs="source serif 4" w:ascii="source serif 4" w:hAnsi="source serif 4"/>
          <w:color w:val="000000"/>
        </w:rPr>
        <w:t xml:space="preserve"> + core count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Get-ComputerInfo</w:t>
      </w:r>
      <w:r>
        <w:rPr>
          <w:rFonts w:eastAsia="source serif 4" w:cs="source serif 4" w:ascii="source serif 4" w:hAnsi="source serif 4"/>
          <w:color w:val="000000"/>
        </w:rPr>
        <w:t xml:space="preserve">; writes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GatewayProperties.json</w:t>
      </w:r>
      <w:r>
        <w:rPr>
          <w:rFonts w:eastAsia="source serif 4" w:cs="source serif 4" w:ascii="source serif 4" w:hAnsi="source serif 4"/>
          <w:color w:val="000000"/>
        </w:rPr>
        <w:t xml:space="preserve">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metadata/</w:t>
      </w:r>
      <w:r>
        <w:rPr>
          <w:rFonts w:eastAsia="source serif 4" w:cs="source serif 4" w:ascii="source serif 4" w:hAnsi="source serif 4"/>
          <w:color w:val="000000"/>
        </w:rPr>
        <w:t xml:space="preserve">; ships logs/reports (date-partitioned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yyyy/MM/dd</w:t>
      </w:r>
      <w:r>
        <w:rPr>
          <w:rFonts w:eastAsia="source serif 4" w:cs="source serif 4" w:ascii="source serif 4" w:hAnsi="source serif 4"/>
          <w:color w:val="000000"/>
        </w:rPr>
        <w:t xml:space="preserve">) </w:t>
      </w:r>
      <w:r>
        <w:rPr>
          <w:rFonts w:eastAsia="source serif 4" w:cs="source serif 4" w:ascii="source serif 4" w:hAnsi="source serif 4"/>
          <w:b/>
          <w:color w:val="000000"/>
        </w:rPr>
        <w:t xml:space="preserve">incrementally</w:t>
      </w:r>
      <w:r>
        <w:rPr>
          <w:rFonts w:eastAsia="source serif 4" w:cs="source serif 4" w:ascii="source serif 4" w:hAnsi="source serif 4"/>
          <w:color w:val="000000"/>
        </w:rPr>
        <w:t xml:space="preserve">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state.json</w:t>
      </w:r>
      <w:r>
        <w:rPr>
          <w:rFonts w:eastAsia="source serif 4" w:cs="source serif 4" w:ascii="source serif 4" w:hAnsi="source serif 4"/>
          <w:color w:val="000000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LastWriteTimeUtc &gt; LastRun</w:t>
      </w:r>
      <w:r>
        <w:rPr>
          <w:rFonts w:eastAsia="source serif 4" w:cs="source serif 4" w:ascii="source serif 4" w:hAnsi="source serif 4"/>
          <w:color w:val="000000"/>
        </w:rPr>
        <w:t xml:space="preserve">); copies locally before upload (gateway locks), then deletes.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Task Scheduler: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Run.ps1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hourly under the service account.</w:t>
      </w:r>
    </w:p>
    <w:p>
      <w:pPr>
        <w:spacing w:line="360" w:before="315" w:after="105" w:lineRule="auto"/>
        <w:ind w:left="-30"/>
        <w:jc w:val="left"/>
      </w:pPr>
      <w:bookmarkStart w:id="7" w:name="phase_4_onelake_shortcu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4 — OneLake shortcut</w:t>
      </w:r>
      <w:bookmarkEnd w:id="7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Workspace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Gateway Monitoring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(Fabric capacity) → Lakehouse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GatewayMon_LH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Lakehouse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Files → New shortcut → ADLS Gen2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https://&lt;acct&gt;.dfs.core.windows.net/pbigatewaymonitor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name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adls_raw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No data copy; stays live.</w:t>
      </w:r>
    </w:p>
    <w:p>
      <w:pPr>
        <w:spacing w:line="360" w:before="315" w:after="105" w:lineRule="auto"/>
        <w:ind w:left="-30"/>
        <w:jc w:val="left"/>
      </w:pPr>
      <w:bookmarkStart w:id="8" w:name="phase_5_bronze_notebook_parse_typ_cf007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5 — Bronze notebook (parse → typed Delta)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pyspark.sql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functions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</w:t>
        <w:br/>
        <w:t xml:space="preserve">BASE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"Files/adls_raw/raw"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read_report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glob, 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df = (spark.read.option(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"header"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  .csv(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{BASE}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/*/reports/*/*/*/*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{glob}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*.log"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df.withColumn(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"_src"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F.input_file_name()).withColumn(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"_label"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F.lit(label))</w:t>
        <w:br/>
        <w:t xml:space="preserve"/>
        <w:br/>
        <w:t xml:space="preserve">qexec  = read_report(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"query_execution"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qstart = read_report(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"QueryStart"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"query_start"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counters   = read_report(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"SystemCounterAggregation"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"system_counter"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qexec_agg  = read_report(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"QueryExecutionAggregation"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"query_exec_agg"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qexec_t = (qexec</w:t>
        <w:br/>
        <w:t xml:space="preserve"> 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).cast(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"DataProcessingDuration"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"DataProcessingDuration"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).cast(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"SpoolingDiskWritingDuration"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"SpoolingDiskWritingDuration"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).cast(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"SpoolingDiskReadingDuration"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"SpoolingDiskReadingDuration"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).cast(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"SpoolingTotalDataSize"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"SpoolingTotalDataSize"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).cast(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"DataReadingAndSerializationDuration"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"DataReadingAndSerializationDuration"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).cast(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"QueryExecutionEndTimeUTC"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F.to_timestamp(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"QueryExecutionEndTimeUTC"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name, df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"bronze_query_execution"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qexec_t),</w:t>
        <w:br/>
        <w:t xml:space="preserve">                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"bronze_query_start"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qstart),</w:t>
        <w:br/>
        <w:t xml:space="preserve">                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"bronze_system_counter"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counters),</w:t>
        <w:br/>
        <w:t xml:space="preserve">                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"bronze_query_exec_agg"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qexec_agg)]:</w:t>
        <w:br/>
        <w:t xml:space="preserve">    df.dropDuplicates().write.mode(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"overwrite"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"delta"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).saveAsTable(name)</w:t>
        <w:br/>
        <w:t xml:space="preserve"/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Dedup matters: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QueryTrackingId</w:t>
      </w:r>
      <w:r>
        <w:rPr>
          <w:rFonts w:eastAsia="source serif 4" w:cs="source serif 4" w:ascii="source serif 4" w:hAnsi="source serif 4"/>
          <w:color w:val="000000"/>
        </w:rPr>
        <w:t xml:space="preserve"> repeats on retry. For incremental, switch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MERGE</w:t>
      </w:r>
      <w:r>
        <w:rPr>
          <w:rFonts w:eastAsia="source serif 4" w:cs="source serif 4" w:ascii="source serif 4" w:hAnsi="source serif 4"/>
          <w:color w:val="000000"/>
        </w:rPr>
        <w:t xml:space="preserve">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(GatewayObjectId, QueryTrackingId, QueryExecutionEndTimeUTC)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Key Query Execution columns</w:t>
      </w:r>
      <w:r>
        <w:rPr>
          <w:rFonts w:eastAsia="source serif 4" w:cs="source serif 4" w:ascii="source serif 4" w:hAnsi="source serif 4"/>
          <w:color w:val="000000"/>
        </w:rPr>
        <w:t xml:space="preserve"> (all from Microsoft Learn):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QueryExecutionDuration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DataProcessingDuration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SpoolingDisk{Writing,Reading}Duration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SpoolingTotalDataSize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DataReadingAndSerializationDuration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Success</w:t>
      </w:r>
      <w:r>
        <w:rPr>
          <w:rFonts w:eastAsia="source serif 4" w:cs="source serif 4" w:ascii="source serif 4" w:hAnsi="source serif 4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ErrorMessage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QueryType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DataSource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9" w:name="phase_6_silver_notebook_conform_t_b05f0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6 — Silver notebook (conform + the key join)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qs = spark.table(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"bronze_query_start"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qe = spark.table(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"bronze_query_execution"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silver_query = (qs.alias(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.join(qe.alias(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  on=[F.col(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"s.GatewayObjectId"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)==F.col(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"e.GatewayObjectId"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     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"s.QueryTrackingId"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)==F.col(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"e.QueryTrackingId"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)],</w:t>
        <w:br/>
        <w:t xml:space="preserve">        how=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"left"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"DiskWrite_BytesPerSec"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F.when(F.col(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"e.SpoolingDiskWritingDuration"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"e.SpoolingTotalDataSize"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)/F.col(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"e.SpoolingDiskWritingDuration"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</w:t>
        <w:br/>
        <w:t xml:space="preserve">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"DiskRead_BytesPerSec"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F.when(F.col(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"e.SpoolingDiskReadingDuration"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"e.SpoolingTotalDataSize"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)/F.col(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"e.SpoolingDiskReadingDuration"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</w:t>
        <w:br/>
        <w:t xml:space="preserve">  .withColumn(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"SpoolShare"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"e.SpoolingDiskWritingDuration"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)/F.col(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"e.QueryExecutionDuration"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</w:t>
        <w:br/>
        <w:t xml:space="preserve">silver_query.write.mode(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"overwrite"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"delta"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).saveAsTable(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"silver_query"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spark.table(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"bronze_system_counter"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).write.mode(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"overwrite"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"delta"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).saveAsTable(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"silver_counter"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Counter names to pivot: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SystemCPUPercent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SystemMEMUsedPercent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GatewayCPUPercent</w:t>
      </w:r>
      <w:r>
        <w:rPr>
          <w:rFonts w:eastAsia="source serif 4" w:cs="source serif 4" w:ascii="source serif 4" w:hAnsi="source serif 4"/>
          <w:color w:val="000000"/>
        </w:rPr>
        <w:t xml:space="preserve"> (÷ core count for true %),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GatewayMEMKb</w:t>
      </w:r>
      <w:r>
        <w:rPr>
          <w:rFonts w:eastAsia="source serif 4" w:cs="source serif 4" w:ascii="source serif 4" w:hAnsi="source serif 4"/>
          <w:color w:val="000000"/>
        </w:rPr>
        <w:t xml:space="preserve">. Core count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GatewayProperties.json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0" w:name="phase_7_gold_star_schem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7 — Gold (star schema)</w:t>
      </w:r>
      <w:bookmarkEnd w:id="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dim_gateway = spark.read.json(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{BASE}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/*/metadata/GatewayProperties.json"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fact_query  = spark.table(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"silver_query"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).select(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"GatewayObjectId"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"DataSource"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"QueryTrackingId"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"QueryExecutionStartTimeUTC"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"QueryExecutionEndTimeUTC"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"QueryExecutionDuration"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"DataProcessingDuration"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"DataReadingAndSerializationDuration"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"SpoolingTotalDataSize"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"DiskRead_BytesPerSec"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"DiskWrite_BytesPerSec"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"Success"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"ErrorMessage"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fact_counter = spark.table(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"silver_counter"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n,df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"gold_dim_gateway"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,dim_gateway),</w:t>
        <w:br/>
        <w:t xml:space="preserve">            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"gold_fact_query"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,fact_query),</w:t>
        <w:br/>
        <w:t xml:space="preserve">            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"gold_fact_counter"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,fact_counter)]:</w:t>
        <w:br/>
        <w:t xml:space="preserve">    df.write.mode(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"overwrite"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"delta"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).saveAsTable(n)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Then: OPTIMIZE + V-Order gold tables for DirectLake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" w:name="phase_8_orchestra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8 — Orchestrate</w:t>
      </w:r>
      <w:bookmarkEnd w:id="11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Fabric Data Pipeline: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nb_bronze → nb_silver → nb_gold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hourly, ~15 min after the gateway collector. No copy activity (shortcut).</w:t>
      </w:r>
    </w:p>
    <w:p>
      <w:pPr>
        <w:spacing w:line="360" w:before="315" w:after="105" w:lineRule="auto"/>
        <w:ind w:left="-30"/>
        <w:jc w:val="left"/>
      </w:pPr>
      <w:bookmarkStart w:id="12" w:name="phase_9_semantic_model_repor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9 — Semantic model + report</w:t>
      </w:r>
      <w:bookmarkEnd w:id="12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DirectLake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model over gold tables. Relationships: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fact_query[GatewayObjectId] → dim_gateway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both facts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dim_date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Measures: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Avg Query Duration (s)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AVERAGE(gold_fact_query[QueryExecutionDuration])/1000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P95 Query Duration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PERCENTILEX.INC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Failure Rate %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DIVIDE(COUNTROWS(FILTER(gold_fact_query, NOT gold_fact_query[Success])), COUNTROWS(gold_fact_query))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Avg Gateway CPU %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[GatewayCPUPercent] / MAX(gold_dim_gateway[NumberOfCores])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Spool Throughput MB/s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SpoolingTotalDataSize / SpoolingDiskWritingDuration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Pages (mirroring repo layout, on gold model): Queries, Requests (start⨝exec timeline), Counters (CPU/mem vs cores), Gateway Profile, Errors.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Build as 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PBIP project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git versioning.</w:t>
      </w:r>
    </w:p>
    <w:p>
      <w:pPr>
        <w:spacing w:line="360" w:before="315" w:after="105" w:lineRule="auto"/>
        <w:ind w:left="-30"/>
        <w:jc w:val="left"/>
      </w:pPr>
      <w:bookmarkStart w:id="13" w:name="phase_10_close_the_network_blind_spo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10 — Close the network blind spot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Gateway logs are blind to bandwidth/latency. Add per-node Windows perfmon (NIC/disk/CPU) or the Azure Monitor agent feeding the same ADLS, and surface on the Counters page. Validate the pipe by uploading a test file to an Azure region matching your tenant.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what_we_kept_vs_replac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What we kept vs replaced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Rui Romano repo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This build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Gateway log collection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Run.ps1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UploadGatewayLogs.ps1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→ ADLS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Kept as-is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Storage layout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raw/{gatewayId}/{logs,reports,metadata}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Kept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Parsing/transform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Power Query (CSV re-parse on refresh)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Replaced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with PySpark medallion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Storage 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In-model import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Delta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(bronze/silver/gold)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Import PBIT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DirectLake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semantic model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Key join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Start⨝Exec on GatewayId+QueryTrackingId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Kept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(in silver)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5" w:name="sour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Sources</w:t>
      </w:r>
      <w:bookmarkEnd w:id="15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Microsoft Learn — Monitor/optimize gateway performance: </w:t>
      </w:r>
      <w:hyperlink r:id="rId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https://learn.microsoft.com/en-us/data-integration/gateway/service-gateway-performance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RuiRomano/pbigtwmonitor: </w:t>
      </w:r>
      <w:hyperlink r:id="rId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https://github.com/RuiRomano/pbigtwmonitor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Fabric Platform Monitoring (successor): </w:t>
      </w:r>
      <w:hyperlink r:id="rId1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https://github.com/microsoft/fabric-toolbox/tree/main/monitoring/fabric-platform-monitoring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r/PowerBI gateway tuning thread: </w:t>
      </w:r>
      <w:hyperlink r:id="rId1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https://www.reddit.com/r/PowerBI/comments/1m8sh1i/power_bi_gateway_tuning_slow_uploadsend_speed/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Fabric Community — gateway logs lack dataset identity: </w:t>
      </w:r>
      <w:hyperlink r:id="rId1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https://community.fabric.microsoft.com/t5/Report-Server/On-premise-gateway-logs-Dataset-and-Gateway-connecton/m-p/2294995</w:t>
        </w:r>
      </w:hyperlink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github.com/RuiRomano/pbigtwmonitor" TargetMode="External"/><Relationship Id="rId6" Type="http://schemas.openxmlformats.org/officeDocument/2006/relationships/hyperlink" Target="https://learn.microsoft.com/en-us/data-integration/gateway/service-gateway-performance" TargetMode="External"/><Relationship Id="rId7" Type="http://schemas.openxmlformats.org/officeDocument/2006/relationships/hyperlink" Target="https://github.com/microsoft/fabric-toolbox/tree/main/monitoring/fabric-platform-monitoring" TargetMode="External"/><Relationship Id="rId8" Type="http://schemas.openxmlformats.org/officeDocument/2006/relationships/hyperlink" Target="https://learn.microsoft.com/en-us/data-integration/gateway/service-gateway-performance" TargetMode="External"/><Relationship Id="rId9" Type="http://schemas.openxmlformats.org/officeDocument/2006/relationships/hyperlink" Target="https://github.com/RuiRomano/pbigtwmonitor" TargetMode="External"/><Relationship Id="rId10" Type="http://schemas.openxmlformats.org/officeDocument/2006/relationships/hyperlink" Target="https://github.com/microsoft/fabric-toolbox/tree/main/monitoring/fabric-platform-monitoring" TargetMode="External"/><Relationship Id="rId11" Type="http://schemas.openxmlformats.org/officeDocument/2006/relationships/hyperlink" Target="https://www.reddit.com/r/PowerBI/comments/1m8sh1i/power_bi_gateway_tuning_slow_uploadsend_speed/" TargetMode="External"/><Relationship Id="rId12" Type="http://schemas.openxmlformats.org/officeDocument/2006/relationships/hyperlink" Target="https://community.fabric.microsoft.com/t5/Report-Server/On-premise-gateway-logs-Dataset-and-Gateway-connecton/m-p/2294995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2026-07-01T01:31:57.118Z</dcterms:created>
  <dcterms:modified xsi:type="dcterms:W3CDTF">2026-07-01T01:31:57.118Z</dcterms:modified>
</cp:coreProperties>
</file>