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9"/>
        <w:gridCol w:w="2538"/>
        <w:gridCol w:w="1392"/>
        <w:gridCol w:w="4813"/>
      </w:tblGrid>
      <w:tr w:rsidR="006A7730" w:rsidRPr="005A786C" w14:paraId="32818239" w14:textId="77777777" w:rsidTr="00FE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DE3083" w:rsidRDefault="00C9536A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DE3083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6A7730" w:rsidRPr="00DE3083" w14:paraId="57C5949E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DE3083" w:rsidRDefault="00C9536A" w:rsidP="00FB46F9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DE3083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Quality of Life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, </w:t>
            </w:r>
            <w:r w:rsidR="0005310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linear s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FE732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lm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4680CD9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lmer(), glmmTMB()</w:t>
            </w:r>
          </w:p>
        </w:tc>
      </w:tr>
      <w:tr w:rsidR="006A7730" w:rsidRPr="00DE3083" w14:paraId="1515F6B2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glm(family=binomial)</w:t>
            </w:r>
          </w:p>
        </w:tc>
      </w:tr>
      <w:tr w:rsidR="006A7730" w:rsidRPr="00DE3083" w14:paraId="48EE5F15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FE732E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glmer(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), glmmTMB(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5A786C" w14:paraId="0F9DFAF1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BC280F7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Trials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(or proportion of </w:t>
            </w:r>
            <w:r w:rsidR="00696049" w:rsidRPr="00DE3083">
              <w:rPr>
                <w:rFonts w:ascii="Source Sans Pro Light" w:hAnsi="Source Sans Pro Light" w:cs="Open Sans Light"/>
                <w:b w:val="0"/>
                <w:i/>
                <w:szCs w:val="24"/>
                <w:lang w:val="en-US"/>
              </w:rPr>
              <w:t>counts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FDA89D9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E74F6E" w14:textId="77777777" w:rsidR="00C9536A" w:rsidRPr="00DE3083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</w:t>
            </w:r>
            <w:r w:rsidR="00C9536A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ogistic</w:t>
            </w:r>
            <w:r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DF03B5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glm(cbind(trial,success), family=binomial)</w:t>
            </w:r>
          </w:p>
        </w:tc>
      </w:tr>
      <w:tr w:rsidR="006A7730" w:rsidRPr="00DE3083" w14:paraId="0ABF69C4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AB0AE4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71A41D1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55BC3F8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79E12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glmer(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), glmmTMB(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7DC7504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C493A73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50543B19" w14:textId="4CE0AC2B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4A6C0885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Poisson</w:t>
            </w:r>
          </w:p>
        </w:tc>
        <w:tc>
          <w:tcPr>
            <w:tcW w:w="0" w:type="auto"/>
          </w:tcPr>
          <w:p w14:paraId="2D8FB960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glm(family=poisson)</w:t>
            </w:r>
          </w:p>
        </w:tc>
      </w:tr>
      <w:tr w:rsidR="006A7730" w:rsidRPr="00DE3083" w14:paraId="65BC0F2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6044D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3D755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ACAB1BE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D118F87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glmer(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), glmmTMB(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2B2166F0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A9E0E3A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C94B6B7" w14:textId="5EE2F5AF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03256D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3A06BD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glm.nb()</w:t>
            </w:r>
          </w:p>
        </w:tc>
      </w:tr>
      <w:tr w:rsidR="006A7730" w:rsidRPr="005A786C" w14:paraId="45A2F75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B76DCC7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A00A51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5CA6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0A8A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GB"/>
              </w:rPr>
              <w:t>glmer.nb(), glmmTMB(family=nbinom)</w:t>
            </w:r>
          </w:p>
        </w:tc>
      </w:tr>
      <w:tr w:rsidR="006A7730" w:rsidRPr="00DE3083" w14:paraId="01606CD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F7BB4B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15D8FB4C" w14:textId="55807D8E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402D5E4A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</w:t>
            </w:r>
          </w:p>
        </w:tc>
        <w:tc>
          <w:tcPr>
            <w:tcW w:w="0" w:type="auto"/>
          </w:tcPr>
          <w:p w14:paraId="278701E5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zeroinfl()</w:t>
            </w:r>
          </w:p>
        </w:tc>
      </w:tr>
      <w:tr w:rsidR="006A7730" w:rsidRPr="00DE3083" w14:paraId="326D7868" w14:textId="77777777" w:rsidTr="00FE732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BFB8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72D1CD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8B875B2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787DE7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glmmTMB(ziformula, family=poisson)</w:t>
            </w:r>
          </w:p>
        </w:tc>
      </w:tr>
      <w:tr w:rsidR="006A7730" w:rsidRPr="00DE3083" w14:paraId="250FEDF1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CB1023A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DAF39BF" w14:textId="6FBA1B69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472395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2D0B1B" w14:textId="77777777" w:rsidR="00C9536A" w:rsidRPr="00FE732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zeroinfl(dist="negbin")</w:t>
            </w:r>
          </w:p>
        </w:tc>
      </w:tr>
      <w:tr w:rsidR="006A7730" w:rsidRPr="00DE3083" w14:paraId="67A23CD8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F27F5F0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B12E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E73C0F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4F7F5E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glmmTMB(ziformula, family=nbinom)</w:t>
            </w:r>
          </w:p>
        </w:tc>
      </w:tr>
      <w:tr w:rsidR="006A7730" w:rsidRPr="00DE3083" w14:paraId="55C52EC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0509B4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14:paraId="1A521310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9B20A07" w14:textId="77777777" w:rsidR="00AE501E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</w:t>
            </w:r>
            <w:r w:rsidR="00AE501E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urdle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E3797BF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hurdle()</w:t>
            </w:r>
          </w:p>
        </w:tc>
      </w:tr>
      <w:tr w:rsidR="006A7730" w:rsidRPr="00DE3083" w14:paraId="4096D97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9FC769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B1AF14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F968B59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D6CC38E" w14:textId="77777777" w:rsidR="00C9536A" w:rsidRPr="00FE732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glmmTMB(family=truncated_</w:t>
            </w:r>
            <w:r w:rsidR="002634E6"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41AC0D8E" w14:textId="77777777" w:rsidTr="00FE73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2214AE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4803E9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see “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Count data, zero-truncated”,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but 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EED9F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2D874A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vglm(family=posnegbinomial)</w:t>
            </w:r>
          </w:p>
        </w:tc>
      </w:tr>
      <w:tr w:rsidR="006A7730" w:rsidRPr="00DE3083" w14:paraId="57F7DB38" w14:textId="77777777" w:rsidTr="00FE732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090DB1A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032381B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19F3E79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2C8505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glmmTMB(family=truncated_nbinom)</w:t>
            </w:r>
          </w:p>
        </w:tc>
      </w:tr>
      <w:tr w:rsidR="006A7730" w:rsidRPr="00DE3083" w14:paraId="4219BBCF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AA1DB58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14:paraId="0E689D4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Percentages, proportions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of </w:t>
            </w:r>
            <w:r w:rsidR="00FC45F2"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14:paraId="5E67871C" w14:textId="77777777" w:rsidR="00C9536A" w:rsidRPr="00DE3083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</w:t>
            </w:r>
            <w:r w:rsidR="00702D2C"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B72BD7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betareg()</w:t>
            </w:r>
          </w:p>
        </w:tc>
      </w:tr>
      <w:tr w:rsidR="006A7730" w:rsidRPr="00DE3083" w14:paraId="020B364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6D2D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131F07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09A2DE1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5DEDE83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glmmTMB(family=beta)</w:t>
            </w:r>
          </w:p>
        </w:tc>
      </w:tr>
      <w:tr w:rsidR="006A7730" w:rsidRPr="00DE3083" w14:paraId="7239FAC7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32D66C2" w14:textId="5F5D97C0" w:rsidR="000C0EF0" w:rsidRPr="00DE3083" w:rsidRDefault="000C0EF0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</w:t>
            </w:r>
            <w:r w:rsidR="00DE3083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including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FCBDFB7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Percentages, proportions of </w:t>
            </w:r>
            <w:r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B526C02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Beta-Binomial, zero-inflated Beta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0656BA" w14:textId="77777777" w:rsidR="000C0EF0" w:rsidRPr="00FE732E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BBreg(), betabin(), vglm(family=betabinomial)</w:t>
            </w:r>
          </w:p>
        </w:tc>
      </w:tr>
      <w:tr w:rsidR="006A7730" w:rsidRPr="005A786C" w14:paraId="3E5B3034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556A2FF" w14:textId="77777777" w:rsidR="000C0EF0" w:rsidRPr="00DE3083" w:rsidRDefault="000C0EF0" w:rsidP="00D83A2D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B7F078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69111A5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5ECFEA" w14:textId="77777777" w:rsidR="000C0EF0" w:rsidRPr="00FE732E" w:rsidRDefault="000C0EF0" w:rsidP="000C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glmmTMB(ziformula, family=beta_family/</w:t>
            </w:r>
            <w:r w:rsidRPr="00FE732E">
              <w:rPr>
                <w:rFonts w:ascii="Fira Code" w:hAnsi="Fira Code"/>
                <w:szCs w:val="24"/>
                <w:lang w:val="en-GB"/>
              </w:rPr>
              <w:t xml:space="preserve"> </w:t>
            </w:r>
            <w:r w:rsidRPr="00FE732E">
              <w:rPr>
                <w:rFonts w:ascii="Fira Code" w:hAnsi="Fira Code" w:cs="Liberation Mono"/>
                <w:szCs w:val="24"/>
                <w:lang w:val="en-GB"/>
              </w:rPr>
              <w:t>betabinomial)</w:t>
            </w:r>
          </w:p>
        </w:tc>
      </w:tr>
      <w:tr w:rsidR="006A7730" w:rsidRPr="00DE3083" w14:paraId="2DFDFAF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B551FD2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1BB2887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2B2A1A85" w14:textId="64421084" w:rsidR="00C9536A" w:rsidRPr="00DE3083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ordinal, pro</w:t>
            </w:r>
            <w:r w:rsidR="006A7730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-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portional odds</w:t>
            </w:r>
          </w:p>
        </w:tc>
        <w:tc>
          <w:tcPr>
            <w:tcW w:w="0" w:type="auto"/>
          </w:tcPr>
          <w:p w14:paraId="09481944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polr(), clm()</w:t>
            </w:r>
          </w:p>
        </w:tc>
      </w:tr>
      <w:tr w:rsidR="006A7730" w:rsidRPr="00DE3083" w14:paraId="4953B26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922848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20155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EE08E5D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C2701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clmm(), mixor(), MCMCglmm()</w:t>
            </w:r>
          </w:p>
        </w:tc>
      </w:tr>
    </w:tbl>
    <w:p w14:paraId="375812D5" w14:textId="1F112698" w:rsidR="00FE732E" w:rsidRDefault="00FE732E"/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1"/>
        <w:gridCol w:w="2368"/>
        <w:gridCol w:w="1573"/>
        <w:gridCol w:w="4520"/>
      </w:tblGrid>
      <w:tr w:rsidR="0008323C" w:rsidRPr="005A786C" w14:paraId="52A5C705" w14:textId="77777777" w:rsidTr="0008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73A97" w14:textId="77777777" w:rsidR="0008323C" w:rsidRPr="00DE3083" w:rsidRDefault="0008323C" w:rsidP="009C2A62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lastRenderedPageBreak/>
              <w:t>Variable</w:t>
            </w:r>
          </w:p>
        </w:tc>
        <w:tc>
          <w:tcPr>
            <w:tcW w:w="0" w:type="auto"/>
          </w:tcPr>
          <w:p w14:paraId="5B8F8B3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2CDBDCED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09B728D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6A7730" w:rsidRPr="00DE3083" w14:paraId="17DBC3C3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AF0A151" w14:textId="77777777" w:rsidR="00C9536A" w:rsidRPr="00FE732E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697039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GB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40325B5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US"/>
              </w:rPr>
              <w:t>cumulative link, multinomial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7CA52E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b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multinom(), clm(),bracl(), brmultinom()</w:t>
            </w:r>
          </w:p>
        </w:tc>
      </w:tr>
      <w:tr w:rsidR="006A7730" w:rsidRPr="00DE3083" w14:paraId="188DC049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4F1C0C4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97D107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DEEA43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71DAD4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clmm(), mixor(), MCMCglmm()</w:t>
            </w:r>
          </w:p>
        </w:tc>
      </w:tr>
      <w:tr w:rsidR="006A7730" w:rsidRPr="00DE3083" w14:paraId="2B2CA310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16602D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14:paraId="227465E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6763AAA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Gamma</w:t>
            </w:r>
          </w:p>
        </w:tc>
        <w:tc>
          <w:tcPr>
            <w:tcW w:w="0" w:type="auto"/>
          </w:tcPr>
          <w:p w14:paraId="60B56D3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glm(family=Gamma)</w:t>
            </w:r>
          </w:p>
        </w:tc>
      </w:tr>
      <w:tr w:rsidR="006A7730" w:rsidRPr="00DE3083" w14:paraId="3ED7D3F1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7877D9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A9AB446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C029F4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BA4081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glmer(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), glmmTMB(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22D39DB8" w14:textId="77777777" w:rsidTr="0008323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8EAA01C" w14:textId="4464BEAE" w:rsidR="00792079" w:rsidRPr="00DE3083" w:rsidRDefault="006A7730" w:rsidP="0018202D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</w:t>
            </w:r>
            <w:r w:rsidR="0079207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Continuous, (right) skewed, </w:t>
            </w:r>
            <w:r w:rsidR="00743B8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probably </w:t>
            </w:r>
            <w:r w:rsidR="0018202D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spike at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C0D5106" w14:textId="77777777" w:rsidR="00792079" w:rsidRPr="00DE3083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</w:t>
            </w:r>
            <w:r w:rsidR="00E5740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5EA40F4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CA8817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glm(family=tweedie), cpglm()</w:t>
            </w:r>
          </w:p>
        </w:tc>
      </w:tr>
      <w:tr w:rsidR="006A7730" w:rsidRPr="00DE3083" w14:paraId="67D4175C" w14:textId="77777777" w:rsidTr="0008323C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B565AA3" w14:textId="77777777" w:rsidR="00792079" w:rsidRPr="00DE3083" w:rsidRDefault="00792079" w:rsidP="00D83A2D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DFDAE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DED3B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6E26D2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cpglmm()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,glmmTMB(family=tweedie)</w:t>
            </w:r>
          </w:p>
        </w:tc>
      </w:tr>
      <w:tr w:rsidR="006A7730" w:rsidRPr="00DE3083" w14:paraId="27CAC74C" w14:textId="77777777" w:rsidTr="0008323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2C1E836" w14:textId="0E1FF044" w:rsidR="006A7730" w:rsidRPr="00DE3083" w:rsidRDefault="006A7730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(Semi-)Continuous, skewed, zero-inflation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3F61484" w14:textId="79B8466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7DEEEF" w14:textId="4234140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auto"/>
          </w:tcPr>
          <w:p w14:paraId="644435A4" w14:textId="3D21DA50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censReg(), tobit()</w:t>
            </w:r>
          </w:p>
        </w:tc>
      </w:tr>
      <w:tr w:rsidR="006A7730" w:rsidRPr="00DE3083" w14:paraId="5B367757" w14:textId="77777777" w:rsidTr="0008323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389566F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6C5BD7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02293D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CF4ED09" w14:textId="68353505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semLme()</w:t>
            </w:r>
          </w:p>
        </w:tc>
      </w:tr>
      <w:tr w:rsidR="006A7730" w:rsidRPr="005A786C" w14:paraId="65075B80" w14:textId="77777777" w:rsidTr="0008323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4E9112CA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ABE94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BDFC8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8D6277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censReg(), tobit(), vglm(family=tobit)</w:t>
            </w:r>
          </w:p>
        </w:tc>
      </w:tr>
      <w:tr w:rsidR="00DE3083" w:rsidRPr="005A786C" w14:paraId="3574779D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5E41DE7F" w14:textId="1E126AFA" w:rsidR="00DE3083" w:rsidRPr="00DE3083" w:rsidRDefault="00DE3083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exponential growth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01897A" w14:textId="55752D6D" w:rsidR="00DE3083" w:rsidRPr="00DE3083" w:rsidRDefault="00881764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881764">
              <w:rPr>
                <w:rFonts w:ascii="Source Sans Pro Light" w:hAnsi="Source Sans Pro Light" w:cs="Open Sans Light"/>
                <w:szCs w:val="24"/>
                <w:lang w:val="en-GB"/>
              </w:rPr>
              <w:t>wildlife populations, financial investments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603D0E7" w14:textId="34FF2DB1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log-transformed, non-linear</w:t>
            </w:r>
          </w:p>
        </w:tc>
        <w:tc>
          <w:tcPr>
            <w:tcW w:w="0" w:type="auto"/>
            <w:shd w:val="clear" w:color="auto" w:fill="FFFFFF" w:themeFill="background1"/>
          </w:tcPr>
          <w:p w14:paraId="0B7227FB" w14:textId="7A2F9E41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glm(family=Gaussian("log"), nls()</w:t>
            </w:r>
          </w:p>
        </w:tc>
      </w:tr>
      <w:tr w:rsidR="00DE3083" w:rsidRPr="005A786C" w14:paraId="79C9C5BB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04F2F13E" w14:textId="77777777" w:rsidR="00DE3083" w:rsidRPr="00DE3083" w:rsidRDefault="00DE3083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71D7A83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0F1ED20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22B015" w14:textId="10369A6D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glmmTMB(family=Gaussian("log"), nlmer()</w:t>
            </w:r>
          </w:p>
        </w:tc>
      </w:tr>
      <w:tr w:rsidR="006A7730" w:rsidRPr="00DE3083" w14:paraId="0D441DA8" w14:textId="77777777" w:rsidTr="0008323C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664E2965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96F71C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92CAD5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7C292B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DirichReg()</w:t>
            </w:r>
          </w:p>
        </w:tc>
      </w:tr>
      <w:tr w:rsidR="00202F5E" w:rsidRPr="00DE3083" w14:paraId="3E9CB62D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0918C45E" w14:textId="5D146235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631F430" w14:textId="693F254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5718518" w14:textId="2E891104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FFFFF" w:themeFill="background1"/>
          </w:tcPr>
          <w:p w14:paraId="3F0BB147" w14:textId="3389088D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coxph()</w:t>
            </w:r>
          </w:p>
        </w:tc>
      </w:tr>
      <w:tr w:rsidR="00202F5E" w:rsidRPr="00DE3083" w14:paraId="124577C6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7230DACC" w14:textId="77777777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746B746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EF1D950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2AA695" w14:textId="5C215C81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coxme()</w:t>
            </w:r>
          </w:p>
        </w:tc>
      </w:tr>
    </w:tbl>
    <w:p w14:paraId="09327101" w14:textId="593DF742" w:rsidR="00792079" w:rsidRPr="00DE3083" w:rsidRDefault="005D71D6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DE3083">
        <w:rPr>
          <w:rFonts w:ascii="Liberation Mono" w:hAnsi="Liberation Mono" w:cs="Liberation Mono"/>
          <w:szCs w:val="24"/>
          <w:lang w:val="en-US"/>
        </w:rPr>
        <w:t>*</w:t>
      </w:r>
      <w:r w:rsidRPr="00DE3083">
        <w:rPr>
          <w:rFonts w:ascii="Source Sans Pro Light" w:hAnsi="Source Sans Pro Light"/>
          <w:szCs w:val="24"/>
          <w:lang w:val="en-US"/>
        </w:rPr>
        <w:t xml:space="preserve"> Indicates same family-option for mixed models as for their non-multilevel counterparts.</w:t>
      </w:r>
    </w:p>
    <w:p w14:paraId="6F25E4F7" w14:textId="418380CD" w:rsidR="008C7761" w:rsidRPr="00DE3083" w:rsidRDefault="00702D2C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E732E">
        <w:rPr>
          <w:rFonts w:ascii="Source Sans Pro Light" w:hAnsi="Source Sans Pro Light"/>
          <w:vertAlign w:val="superscript"/>
          <w:lang w:val="en-US"/>
        </w:rPr>
        <w:t>1</w:t>
      </w:r>
      <w:r w:rsidRPr="00FE732E">
        <w:rPr>
          <w:rFonts w:ascii="Source Sans Pro Light" w:hAnsi="Source Sans Pro Light"/>
          <w:lang w:val="en-US"/>
        </w:rPr>
        <w:t xml:space="preserve"> 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Note that ratios or proportions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count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like 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cbind(</w:t>
      </w:r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are modelled as logistic regression with 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glm(cbind(</w:t>
      </w:r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), family=binomial())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while ratios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continuous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</w:t>
      </w:r>
      <w:r w:rsidR="005C421B" w:rsidRPr="00DE3083">
        <w:rPr>
          <w:rFonts w:ascii="Source Sans Pro Light" w:hAnsi="Source Sans Pro Light"/>
          <w:szCs w:val="24"/>
          <w:lang w:val="en-US"/>
        </w:rPr>
        <w:t>(</w:t>
      </w:r>
      <w:r w:rsidR="00D26CDA" w:rsidRPr="00DE3083">
        <w:rPr>
          <w:rFonts w:ascii="Source Sans Pro Light" w:hAnsi="Source Sans Pro Light"/>
          <w:szCs w:val="24"/>
          <w:lang w:val="en-US"/>
        </w:rPr>
        <w:t>where the response ranges from 0 to 1</w:t>
      </w:r>
      <w:r w:rsidR="005C421B" w:rsidRPr="00DE3083">
        <w:rPr>
          <w:rFonts w:ascii="Source Sans Pro Light" w:hAnsi="Source Sans Pro Light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are modelled using beta-regression.</w:t>
      </w:r>
    </w:p>
    <w:sectPr w:rsidR="008C7761" w:rsidRPr="00DE3083" w:rsidSect="00FE732E">
      <w:headerReference w:type="default" r:id="rId7"/>
      <w:footerReference w:type="default" r:id="rId8"/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6FC7" w14:textId="77777777" w:rsidR="00F40C16" w:rsidRDefault="00F40C16" w:rsidP="00EC5AB9">
      <w:pPr>
        <w:spacing w:after="0" w:line="240" w:lineRule="auto"/>
      </w:pPr>
      <w:r>
        <w:separator/>
      </w:r>
    </w:p>
  </w:endnote>
  <w:endnote w:type="continuationSeparator" w:id="0">
    <w:p w14:paraId="7DE614B9" w14:textId="77777777" w:rsidR="00F40C16" w:rsidRDefault="00F40C16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BADC" w14:textId="77777777" w:rsidR="000279B4" w:rsidRDefault="00F40C16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BD98" w14:textId="77777777" w:rsidR="00F40C16" w:rsidRDefault="00F40C16" w:rsidP="00EC5AB9">
      <w:pPr>
        <w:spacing w:after="0" w:line="240" w:lineRule="auto"/>
      </w:pPr>
      <w:r>
        <w:separator/>
      </w:r>
    </w:p>
  </w:footnote>
  <w:footnote w:type="continuationSeparator" w:id="0">
    <w:p w14:paraId="72CF440B" w14:textId="77777777" w:rsidR="00F40C16" w:rsidRDefault="00F40C16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68C5" w14:textId="77777777"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53104"/>
    <w:rsid w:val="0008323C"/>
    <w:rsid w:val="000B0208"/>
    <w:rsid w:val="000B0ACB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61C27"/>
    <w:rsid w:val="002634E6"/>
    <w:rsid w:val="0027428D"/>
    <w:rsid w:val="002C1D44"/>
    <w:rsid w:val="002D3447"/>
    <w:rsid w:val="0032783C"/>
    <w:rsid w:val="00327FE2"/>
    <w:rsid w:val="00333B9A"/>
    <w:rsid w:val="00333F92"/>
    <w:rsid w:val="00387C0B"/>
    <w:rsid w:val="00433D8C"/>
    <w:rsid w:val="0045727A"/>
    <w:rsid w:val="00480EA4"/>
    <w:rsid w:val="00491312"/>
    <w:rsid w:val="004A40C7"/>
    <w:rsid w:val="00511C86"/>
    <w:rsid w:val="00561543"/>
    <w:rsid w:val="00564D2A"/>
    <w:rsid w:val="005A786C"/>
    <w:rsid w:val="005C421B"/>
    <w:rsid w:val="005C70C4"/>
    <w:rsid w:val="005D3436"/>
    <w:rsid w:val="005D71D6"/>
    <w:rsid w:val="00631B9F"/>
    <w:rsid w:val="00696049"/>
    <w:rsid w:val="006A7730"/>
    <w:rsid w:val="006E6992"/>
    <w:rsid w:val="00702D2C"/>
    <w:rsid w:val="00743B89"/>
    <w:rsid w:val="00790502"/>
    <w:rsid w:val="00791B7F"/>
    <w:rsid w:val="00792079"/>
    <w:rsid w:val="007C3943"/>
    <w:rsid w:val="007D3888"/>
    <w:rsid w:val="007E1743"/>
    <w:rsid w:val="007E7D6B"/>
    <w:rsid w:val="00810E27"/>
    <w:rsid w:val="00851555"/>
    <w:rsid w:val="008524E9"/>
    <w:rsid w:val="0088112E"/>
    <w:rsid w:val="00881764"/>
    <w:rsid w:val="008A74AE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C2BEB"/>
    <w:rsid w:val="00AE501E"/>
    <w:rsid w:val="00AE56B6"/>
    <w:rsid w:val="00AE6181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3083"/>
    <w:rsid w:val="00DE77EF"/>
    <w:rsid w:val="00DF41FD"/>
    <w:rsid w:val="00E57403"/>
    <w:rsid w:val="00EB1416"/>
    <w:rsid w:val="00EC5AB9"/>
    <w:rsid w:val="00ED143D"/>
    <w:rsid w:val="00F14294"/>
    <w:rsid w:val="00F40C16"/>
    <w:rsid w:val="00FB46F9"/>
    <w:rsid w:val="00FC45F2"/>
    <w:rsid w:val="00FD0B0F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1506-895C-4B3E-AC35-9510CDC7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36</cp:revision>
  <cp:lastPrinted>2021-06-22T06:44:00Z</cp:lastPrinted>
  <dcterms:created xsi:type="dcterms:W3CDTF">2019-12-12T11:12:00Z</dcterms:created>
  <dcterms:modified xsi:type="dcterms:W3CDTF">2021-06-22T06:45:00Z</dcterms:modified>
</cp:coreProperties>
</file>