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79F9D" w14:textId="77777777" w:rsidR="00B3405C" w:rsidRPr="004B79E2" w:rsidRDefault="00B3405C" w:rsidP="00B3405C">
      <w:pPr>
        <w:jc w:val="center"/>
        <w:rPr>
          <w:rFonts w:ascii="Adobe Gurmukhi" w:hAnsi="Adobe Gurmukhi" w:cs="Times New Roman"/>
          <w:b/>
        </w:rPr>
      </w:pPr>
      <w:r>
        <w:rPr>
          <w:rFonts w:ascii="Adobe Gurmukhi" w:hAnsi="Adobe Gurmukhi" w:cs="Times New Roman"/>
          <w:b/>
        </w:rPr>
        <w:t>CIS 650</w:t>
      </w:r>
      <w:r w:rsidRPr="004B79E2">
        <w:rPr>
          <w:rFonts w:ascii="Adobe Gurmukhi" w:hAnsi="Adobe Gurmukhi" w:cs="Times New Roman"/>
          <w:b/>
        </w:rPr>
        <w:t>: Political Communication</w:t>
      </w:r>
    </w:p>
    <w:p w14:paraId="7B931975" w14:textId="77777777" w:rsidR="00B3405C" w:rsidRPr="004B79E2" w:rsidRDefault="00B3405C" w:rsidP="00B3405C">
      <w:pPr>
        <w:jc w:val="center"/>
        <w:rPr>
          <w:rFonts w:ascii="Adobe Gurmukhi" w:hAnsi="Adobe Gurmukhi" w:cs="Times New Roman"/>
        </w:rPr>
      </w:pPr>
      <w:r w:rsidRPr="004B79E2">
        <w:rPr>
          <w:rFonts w:ascii="Adobe Gurmukhi" w:hAnsi="Adobe Gurmukhi" w:cs="Times New Roman"/>
        </w:rPr>
        <w:t>College of Communication &amp; Information Sciences</w:t>
      </w:r>
    </w:p>
    <w:p w14:paraId="55448C06" w14:textId="77777777" w:rsidR="00B3405C" w:rsidRPr="004B79E2" w:rsidRDefault="00B3405C" w:rsidP="00B3405C">
      <w:pPr>
        <w:jc w:val="center"/>
        <w:rPr>
          <w:rFonts w:ascii="Adobe Gurmukhi" w:hAnsi="Adobe Gurmukhi" w:cs="Times New Roman"/>
        </w:rPr>
      </w:pPr>
      <w:r w:rsidRPr="004B79E2">
        <w:rPr>
          <w:rFonts w:ascii="Adobe Gurmukhi" w:hAnsi="Adobe Gurmukhi" w:cs="Times New Roman"/>
        </w:rPr>
        <w:t>The University of Alabama</w:t>
      </w:r>
    </w:p>
    <w:p w14:paraId="41BC9906" w14:textId="77777777" w:rsidR="006426FE" w:rsidRDefault="00B3405C" w:rsidP="00B3405C">
      <w:pPr>
        <w:jc w:val="center"/>
        <w:rPr>
          <w:rFonts w:ascii="Adobe Gurmukhi" w:hAnsi="Adobe Gurmukhi" w:cs="Times New Roman"/>
        </w:rPr>
      </w:pPr>
      <w:r w:rsidRPr="004B79E2">
        <w:rPr>
          <w:rFonts w:ascii="Adobe Gurmukhi" w:hAnsi="Adobe Gurmukhi" w:cs="Times New Roman"/>
        </w:rPr>
        <w:t>Fall Semester 2018</w:t>
      </w:r>
    </w:p>
    <w:p w14:paraId="0BA233CE" w14:textId="77777777" w:rsidR="00C361CC" w:rsidRDefault="00C361CC" w:rsidP="00B3405C">
      <w:pPr>
        <w:jc w:val="center"/>
        <w:rPr>
          <w:rFonts w:ascii="Adobe Gurmukhi" w:hAnsi="Adobe Gurmukhi" w:cs="Times New Roman"/>
        </w:rPr>
      </w:pPr>
    </w:p>
    <w:p w14:paraId="600FE9F1" w14:textId="42AE8E52" w:rsidR="00C361CC" w:rsidRPr="004B79E2" w:rsidRDefault="00934A00" w:rsidP="00C361CC">
      <w:pPr>
        <w:rPr>
          <w:rFonts w:ascii="Adobe Gurmukhi" w:hAnsi="Adobe Gurmukhi" w:cs="Times New Roman"/>
        </w:rPr>
      </w:pPr>
      <w:r>
        <w:rPr>
          <w:rFonts w:ascii="Adobe Gurmukhi" w:hAnsi="Adobe Gurmukhi" w:cs="Times New Roman"/>
        </w:rPr>
        <w:t>T</w:t>
      </w:r>
      <w:r w:rsidR="00C361CC" w:rsidRPr="004B79E2">
        <w:rPr>
          <w:rFonts w:ascii="Adobe Gurmukhi" w:hAnsi="Adobe Gurmukhi" w:cs="Times New Roman"/>
        </w:rPr>
        <w:t xml:space="preserve"> </w:t>
      </w:r>
      <w:r w:rsidR="004D2E70">
        <w:rPr>
          <w:rFonts w:ascii="Adobe Gurmukhi" w:hAnsi="Adobe Gurmukhi" w:cs="Times New Roman"/>
        </w:rPr>
        <w:t>6:00-8:30</w:t>
      </w:r>
      <w:r w:rsidR="00C361CC" w:rsidRPr="004B79E2">
        <w:rPr>
          <w:rFonts w:ascii="Adobe Gurmukhi" w:hAnsi="Adobe Gurmukhi" w:cs="Times New Roman"/>
        </w:rPr>
        <w:t xml:space="preserve"> pm</w:t>
      </w:r>
    </w:p>
    <w:p w14:paraId="5D8EA1EF" w14:textId="0CC7052D" w:rsidR="00C361CC" w:rsidRPr="004B79E2" w:rsidRDefault="00C361CC" w:rsidP="00C361CC">
      <w:pPr>
        <w:rPr>
          <w:rFonts w:ascii="Adobe Gurmukhi" w:hAnsi="Adobe Gurmukhi" w:cs="Times New Roman"/>
        </w:rPr>
      </w:pPr>
      <w:r w:rsidRPr="004B79E2">
        <w:rPr>
          <w:rFonts w:ascii="Adobe Gurmukhi" w:hAnsi="Adobe Gurmukhi" w:cs="Times New Roman"/>
        </w:rPr>
        <w:t xml:space="preserve">Reese Phifer </w:t>
      </w:r>
      <w:r w:rsidR="004D2E70">
        <w:rPr>
          <w:rFonts w:ascii="Adobe Gurmukhi" w:hAnsi="Adobe Gurmukhi" w:cs="Times New Roman"/>
        </w:rPr>
        <w:t>104a</w:t>
      </w:r>
    </w:p>
    <w:p w14:paraId="43E7306E" w14:textId="77777777" w:rsidR="00C361CC" w:rsidRPr="004B79E2" w:rsidRDefault="00C361CC" w:rsidP="00C361CC">
      <w:pPr>
        <w:rPr>
          <w:rFonts w:ascii="Adobe Gurmukhi" w:hAnsi="Adobe Gurmukhi" w:cs="Times New Roman"/>
        </w:rPr>
      </w:pPr>
    </w:p>
    <w:p w14:paraId="1739C74D" w14:textId="77777777" w:rsidR="00C361CC" w:rsidRPr="004B79E2" w:rsidRDefault="00C361CC" w:rsidP="00C361CC">
      <w:pPr>
        <w:rPr>
          <w:rFonts w:ascii="Adobe Gurmukhi" w:hAnsi="Adobe Gurmukhi" w:cs="Times New Roman"/>
        </w:rPr>
      </w:pPr>
      <w:r w:rsidRPr="004B79E2">
        <w:rPr>
          <w:rFonts w:ascii="Adobe Gurmukhi" w:hAnsi="Adobe Gurmukhi" w:cs="Times New Roman"/>
        </w:rPr>
        <w:t>Dr. Matthew Barnidge</w:t>
      </w:r>
    </w:p>
    <w:p w14:paraId="1E9F988F" w14:textId="77777777" w:rsidR="00C361CC" w:rsidRPr="004B79E2" w:rsidRDefault="00C361CC" w:rsidP="00C361CC">
      <w:pPr>
        <w:rPr>
          <w:rFonts w:ascii="Adobe Gurmukhi" w:hAnsi="Adobe Gurmukhi" w:cs="Times New Roman"/>
        </w:rPr>
      </w:pPr>
      <w:r w:rsidRPr="004B79E2">
        <w:rPr>
          <w:rFonts w:ascii="Adobe Gurmukhi" w:hAnsi="Adobe Gurmukhi" w:cs="Times New Roman"/>
        </w:rPr>
        <w:t>Office: Reese Phifer 432A</w:t>
      </w:r>
    </w:p>
    <w:p w14:paraId="6BAC79A4" w14:textId="77777777" w:rsidR="00C361CC" w:rsidRPr="004B79E2" w:rsidRDefault="00C361CC" w:rsidP="00C361CC">
      <w:pPr>
        <w:rPr>
          <w:rFonts w:ascii="Adobe Gurmukhi" w:hAnsi="Adobe Gurmukhi" w:cs="Times New Roman"/>
        </w:rPr>
      </w:pPr>
      <w:r w:rsidRPr="004B79E2">
        <w:rPr>
          <w:rFonts w:ascii="Adobe Gurmukhi" w:hAnsi="Adobe Gurmukhi" w:cs="Times New Roman"/>
        </w:rPr>
        <w:t>Office Hours: T 2:00-3:00 pm</w:t>
      </w:r>
    </w:p>
    <w:p w14:paraId="52C384A9" w14:textId="77777777" w:rsidR="00C361CC" w:rsidRPr="004B79E2" w:rsidRDefault="00C361CC" w:rsidP="00C361CC">
      <w:pPr>
        <w:rPr>
          <w:rFonts w:ascii="Adobe Gurmukhi" w:hAnsi="Adobe Gurmukhi" w:cs="Times New Roman"/>
        </w:rPr>
      </w:pPr>
      <w:r w:rsidRPr="004B79E2">
        <w:rPr>
          <w:rFonts w:ascii="Adobe Gurmukhi" w:hAnsi="Adobe Gurmukhi" w:cs="Times New Roman"/>
        </w:rPr>
        <w:t>Email: mhbarnidge@ua.edu</w:t>
      </w:r>
    </w:p>
    <w:p w14:paraId="3B53DBE4" w14:textId="77777777" w:rsidR="004E0AD8" w:rsidRDefault="004E0AD8" w:rsidP="00C361CC">
      <w:pPr>
        <w:rPr>
          <w:rFonts w:ascii="Adobe Gurmukhi" w:hAnsi="Adobe Gurmukhi" w:cs="Times New Roman"/>
        </w:rPr>
      </w:pPr>
    </w:p>
    <w:p w14:paraId="1B279398" w14:textId="753B533E" w:rsidR="004E0AD8" w:rsidRPr="004E0AD8" w:rsidRDefault="004E0AD8" w:rsidP="004E0AD8">
      <w:pPr>
        <w:rPr>
          <w:rFonts w:ascii="Adobe Gurmukhi" w:hAnsi="Adobe Gurmukhi" w:cs="Times New Roman"/>
          <w:b/>
        </w:rPr>
      </w:pPr>
      <w:r w:rsidRPr="004E0AD8">
        <w:rPr>
          <w:rFonts w:ascii="Adobe Gurmukhi" w:hAnsi="Adobe Gurmukhi" w:cs="Times New Roman"/>
          <w:b/>
        </w:rPr>
        <w:t>Course Description</w:t>
      </w:r>
    </w:p>
    <w:p w14:paraId="5855F8EC" w14:textId="29C41C9B" w:rsidR="004E0AD8" w:rsidRDefault="004E0AD8" w:rsidP="004E0AD8">
      <w:pPr>
        <w:rPr>
          <w:rFonts w:ascii="Adobe Gurmukhi" w:hAnsi="Adobe Gurmukhi" w:cs="Times New Roman"/>
        </w:rPr>
      </w:pPr>
      <w:r w:rsidRPr="004E0AD8">
        <w:rPr>
          <w:rFonts w:ascii="Adobe Gurmukhi" w:hAnsi="Adobe Gurmukhi" w:cs="Times New Roman"/>
        </w:rPr>
        <w:t>This course examines the connection between mass media, citizens, and politics. The seminar will focus on the content, processes, and effects of communication within the American political system with a focus on the role of mass media and emerging media technologies. Students will learn about foundational theories and concepts central to political communication, as well as the complex interrelationships between consumption of various types of media content and the thoughts, judgments, and behaviors of citizens. We will consider political communication outside the U.S. — in Europe, Latin America, and Asia — but we will mainly focus on media effects research at the intersection of communication and politics in the United States.</w:t>
      </w:r>
    </w:p>
    <w:p w14:paraId="387A47F7" w14:textId="77777777" w:rsidR="00DC626D" w:rsidRDefault="00DC626D" w:rsidP="004E0AD8">
      <w:pPr>
        <w:rPr>
          <w:rFonts w:ascii="Adobe Gurmukhi" w:hAnsi="Adobe Gurmukhi" w:cs="Times New Roman"/>
        </w:rPr>
      </w:pPr>
    </w:p>
    <w:p w14:paraId="3C5ECBD4" w14:textId="77777777" w:rsidR="00DC626D" w:rsidRPr="002D5EDD" w:rsidRDefault="00DC626D" w:rsidP="00DC626D">
      <w:pPr>
        <w:rPr>
          <w:rFonts w:ascii="Adobe Gurmukhi" w:hAnsi="Adobe Gurmukhi" w:cs="Times New Roman"/>
          <w:b/>
        </w:rPr>
      </w:pPr>
      <w:r w:rsidRPr="002D5EDD">
        <w:rPr>
          <w:rFonts w:ascii="Adobe Gurmukhi" w:hAnsi="Adobe Gurmukhi" w:cs="Times New Roman"/>
          <w:b/>
        </w:rPr>
        <w:t>Student Learning Outcomes</w:t>
      </w:r>
    </w:p>
    <w:p w14:paraId="6DA57473" w14:textId="6FC337D4" w:rsidR="00DC626D" w:rsidRPr="00DC626D" w:rsidRDefault="002D5EDD" w:rsidP="00DC626D">
      <w:pPr>
        <w:rPr>
          <w:rFonts w:ascii="Adobe Gurmukhi" w:hAnsi="Adobe Gurmukhi" w:cs="Times New Roman"/>
        </w:rPr>
      </w:pPr>
      <w:r>
        <w:rPr>
          <w:rFonts w:ascii="Adobe Gurmukhi" w:hAnsi="Adobe Gurmukhi" w:cs="Times New Roman"/>
        </w:rPr>
        <w:t>1.</w:t>
      </w:r>
      <w:r>
        <w:rPr>
          <w:rFonts w:ascii="Adobe Gurmukhi" w:hAnsi="Adobe Gurmukhi" w:cs="Times New Roman"/>
        </w:rPr>
        <w:tab/>
      </w:r>
      <w:r w:rsidR="00DC626D" w:rsidRPr="00DC626D">
        <w:rPr>
          <w:rFonts w:ascii="Adobe Gurmukhi" w:hAnsi="Adobe Gurmukhi" w:cs="Times New Roman"/>
        </w:rPr>
        <w:t>Understand the relationship between media and American politics</w:t>
      </w:r>
      <w:r w:rsidR="00DC626D" w:rsidRPr="00DC626D">
        <w:rPr>
          <w:rFonts w:ascii="MS Mincho" w:eastAsia="MS Mincho" w:hAnsi="MS Mincho" w:cs="MS Mincho"/>
        </w:rPr>
        <w:t> </w:t>
      </w:r>
    </w:p>
    <w:p w14:paraId="7F7148D3" w14:textId="2F41BD39" w:rsidR="00DC626D" w:rsidRPr="00DC626D" w:rsidRDefault="00DC626D" w:rsidP="00DC626D">
      <w:pPr>
        <w:rPr>
          <w:rFonts w:ascii="Adobe Gurmukhi" w:hAnsi="Adobe Gurmukhi" w:cs="Times New Roman"/>
        </w:rPr>
      </w:pPr>
      <w:r w:rsidRPr="00DC626D">
        <w:rPr>
          <w:rFonts w:ascii="Adobe Gurmukhi" w:hAnsi="Adobe Gurmukhi" w:cs="Times New Roman"/>
        </w:rPr>
        <w:t>2.</w:t>
      </w:r>
      <w:r w:rsidRPr="00DC626D">
        <w:rPr>
          <w:rFonts w:ascii="Adobe Gurmukhi" w:hAnsi="Adobe Gurmukhi" w:cs="Times New Roman"/>
        </w:rPr>
        <w:tab/>
        <w:t>Define and use the vocabulary of media and political communication terms</w:t>
      </w:r>
      <w:r w:rsidRPr="00DC626D">
        <w:rPr>
          <w:rFonts w:ascii="MS Mincho" w:eastAsia="MS Mincho" w:hAnsi="MS Mincho" w:cs="MS Mincho"/>
        </w:rPr>
        <w:t> </w:t>
      </w:r>
    </w:p>
    <w:p w14:paraId="3803B9F8" w14:textId="0804FB44" w:rsidR="00DC626D" w:rsidRPr="00DC626D" w:rsidRDefault="00DC626D" w:rsidP="00DC626D">
      <w:pPr>
        <w:rPr>
          <w:rFonts w:ascii="Adobe Gurmukhi" w:hAnsi="Adobe Gurmukhi" w:cs="Times New Roman"/>
        </w:rPr>
      </w:pPr>
      <w:r w:rsidRPr="00DC626D">
        <w:rPr>
          <w:rFonts w:ascii="Adobe Gurmukhi" w:hAnsi="Adobe Gurmukhi" w:cs="Times New Roman"/>
        </w:rPr>
        <w:t>3.</w:t>
      </w:r>
      <w:r w:rsidRPr="00DC626D">
        <w:rPr>
          <w:rFonts w:ascii="Adobe Gurmukhi" w:hAnsi="Adobe Gurmukhi" w:cs="Times New Roman"/>
        </w:rPr>
        <w:tab/>
        <w:t>Articulate an understanding of political communication theories</w:t>
      </w:r>
      <w:r w:rsidRPr="00DC626D">
        <w:rPr>
          <w:rFonts w:ascii="MS Mincho" w:eastAsia="MS Mincho" w:hAnsi="MS Mincho" w:cs="MS Mincho"/>
        </w:rPr>
        <w:t> </w:t>
      </w:r>
    </w:p>
    <w:p w14:paraId="0202278E" w14:textId="42282516" w:rsidR="00DC626D" w:rsidRPr="00DC626D" w:rsidRDefault="00DC626D" w:rsidP="00DC626D">
      <w:pPr>
        <w:rPr>
          <w:rFonts w:ascii="Adobe Gurmukhi" w:hAnsi="Adobe Gurmukhi" w:cs="Times New Roman"/>
        </w:rPr>
      </w:pPr>
      <w:r w:rsidRPr="00DC626D">
        <w:rPr>
          <w:rFonts w:ascii="Adobe Gurmukhi" w:hAnsi="Adobe Gurmukhi" w:cs="Times New Roman"/>
        </w:rPr>
        <w:t>4.</w:t>
      </w:r>
      <w:r w:rsidRPr="00DC626D">
        <w:rPr>
          <w:rFonts w:ascii="Adobe Gurmukhi" w:hAnsi="Adobe Gurmukhi" w:cs="Times New Roman"/>
        </w:rPr>
        <w:tab/>
        <w:t>Critique and evaluate differences in political media</w:t>
      </w:r>
      <w:r w:rsidRPr="00DC626D">
        <w:rPr>
          <w:rFonts w:ascii="MS Mincho" w:eastAsia="MS Mincho" w:hAnsi="MS Mincho" w:cs="MS Mincho"/>
        </w:rPr>
        <w:t> </w:t>
      </w:r>
    </w:p>
    <w:p w14:paraId="27B41880" w14:textId="19239E7A" w:rsidR="00DC626D" w:rsidRPr="00DC626D" w:rsidRDefault="00DC626D" w:rsidP="00DC626D">
      <w:pPr>
        <w:rPr>
          <w:rFonts w:ascii="Adobe Gurmukhi" w:hAnsi="Adobe Gurmukhi" w:cs="Times New Roman"/>
        </w:rPr>
      </w:pPr>
      <w:r w:rsidRPr="00DC626D">
        <w:rPr>
          <w:rFonts w:ascii="Adobe Gurmukhi" w:hAnsi="Adobe Gurmukhi" w:cs="Times New Roman"/>
        </w:rPr>
        <w:t>5.</w:t>
      </w:r>
      <w:r w:rsidRPr="00DC626D">
        <w:rPr>
          <w:rFonts w:ascii="Adobe Gurmukhi" w:hAnsi="Adobe Gurmukhi" w:cs="Times New Roman"/>
        </w:rPr>
        <w:tab/>
        <w:t>Apply theories, data, and case studies to the current political landscape</w:t>
      </w:r>
      <w:r w:rsidRPr="00DC626D">
        <w:rPr>
          <w:rFonts w:ascii="MS Mincho" w:eastAsia="MS Mincho" w:hAnsi="MS Mincho" w:cs="MS Mincho"/>
        </w:rPr>
        <w:t> </w:t>
      </w:r>
    </w:p>
    <w:p w14:paraId="4627A02D" w14:textId="06836DDD" w:rsidR="00DC626D" w:rsidRDefault="00DC626D" w:rsidP="00DC626D">
      <w:pPr>
        <w:rPr>
          <w:rFonts w:ascii="MS Mincho" w:eastAsia="MS Mincho" w:hAnsi="MS Mincho" w:cs="MS Mincho"/>
        </w:rPr>
      </w:pPr>
      <w:r w:rsidRPr="00DC626D">
        <w:rPr>
          <w:rFonts w:ascii="Adobe Gurmukhi" w:hAnsi="Adobe Gurmukhi" w:cs="Times New Roman"/>
        </w:rPr>
        <w:t>6.</w:t>
      </w:r>
      <w:r w:rsidRPr="00DC626D">
        <w:rPr>
          <w:rFonts w:ascii="Adobe Gurmukhi" w:hAnsi="Adobe Gurmukhi" w:cs="Times New Roman"/>
        </w:rPr>
        <w:tab/>
        <w:t>Effectively articulate what you learn to others</w:t>
      </w:r>
      <w:r w:rsidRPr="00DC626D">
        <w:rPr>
          <w:rFonts w:ascii="MS Mincho" w:eastAsia="MS Mincho" w:hAnsi="MS Mincho" w:cs="MS Mincho"/>
        </w:rPr>
        <w:t> </w:t>
      </w:r>
    </w:p>
    <w:p w14:paraId="4202967F" w14:textId="77777777" w:rsidR="0047389C" w:rsidRDefault="0047389C" w:rsidP="004E0AD8">
      <w:pPr>
        <w:rPr>
          <w:rFonts w:ascii="Adobe Gurmukhi" w:hAnsi="Adobe Gurmukhi" w:cs="Times New Roman"/>
        </w:rPr>
      </w:pPr>
    </w:p>
    <w:p w14:paraId="5A7F4E22" w14:textId="60E55F6B" w:rsidR="0047389C" w:rsidRDefault="0047389C" w:rsidP="004E0AD8">
      <w:pPr>
        <w:rPr>
          <w:rFonts w:ascii="Adobe Gurmukhi" w:hAnsi="Adobe Gurmukhi" w:cs="Times New Roman"/>
          <w:b/>
        </w:rPr>
      </w:pPr>
      <w:r w:rsidRPr="0047389C">
        <w:rPr>
          <w:rFonts w:ascii="Adobe Gurmukhi" w:hAnsi="Adobe Gurmukhi" w:cs="Times New Roman"/>
          <w:b/>
        </w:rPr>
        <w:t>Required Texts</w:t>
      </w:r>
    </w:p>
    <w:p w14:paraId="5A8A6961" w14:textId="2CB0142C" w:rsidR="0047389C" w:rsidRDefault="0047389C" w:rsidP="004E0AD8">
      <w:pPr>
        <w:rPr>
          <w:rFonts w:ascii="Adobe Gurmukhi" w:hAnsi="Adobe Gurmukhi" w:cs="Times New Roman"/>
        </w:rPr>
      </w:pPr>
      <w:r>
        <w:rPr>
          <w:rFonts w:ascii="Adobe Gurmukhi" w:hAnsi="Adobe Gurmukhi" w:cs="Times New Roman"/>
        </w:rPr>
        <w:t xml:space="preserve">All required readings will be </w:t>
      </w:r>
      <w:r w:rsidR="0054268A">
        <w:rPr>
          <w:rFonts w:ascii="Adobe Gurmukhi" w:hAnsi="Adobe Gurmukhi" w:cs="Times New Roman"/>
        </w:rPr>
        <w:t>provided in downloadable PDF format</w:t>
      </w:r>
      <w:bookmarkStart w:id="0" w:name="_GoBack"/>
      <w:bookmarkEnd w:id="0"/>
      <w:r>
        <w:rPr>
          <w:rFonts w:ascii="Adobe Gurmukhi" w:hAnsi="Adobe Gurmukhi" w:cs="Times New Roman"/>
        </w:rPr>
        <w:t>.</w:t>
      </w:r>
    </w:p>
    <w:p w14:paraId="408CFFA0" w14:textId="77777777" w:rsidR="00760548" w:rsidRDefault="00760548" w:rsidP="004E0AD8">
      <w:pPr>
        <w:rPr>
          <w:rFonts w:ascii="Adobe Gurmukhi" w:hAnsi="Adobe Gurmukhi" w:cs="Times New Roman"/>
        </w:rPr>
      </w:pPr>
    </w:p>
    <w:p w14:paraId="7585A2CA" w14:textId="77777777" w:rsidR="00760548" w:rsidRPr="004B79E2" w:rsidRDefault="00760548" w:rsidP="00760548">
      <w:pPr>
        <w:rPr>
          <w:rFonts w:ascii="Adobe Gurmukhi" w:hAnsi="Adobe Gurmukhi" w:cs="Times New Roman"/>
        </w:rPr>
      </w:pPr>
      <w:r w:rsidRPr="004B79E2">
        <w:rPr>
          <w:rFonts w:ascii="Adobe Gurmukhi" w:hAnsi="Adobe Gurmukhi" w:cs="Times New Roman"/>
          <w:b/>
          <w:bCs/>
        </w:rPr>
        <w:t>Grading</w:t>
      </w:r>
    </w:p>
    <w:p w14:paraId="22C316E5" w14:textId="77777777" w:rsidR="00760548" w:rsidRPr="004B79E2" w:rsidRDefault="00760548" w:rsidP="00760548">
      <w:pPr>
        <w:rPr>
          <w:rFonts w:ascii="Adobe Gurmukhi" w:hAnsi="Adobe Gurmukhi" w:cs="Times New Roman"/>
        </w:rPr>
      </w:pPr>
      <w:r w:rsidRPr="004B79E2">
        <w:rPr>
          <w:rFonts w:ascii="Adobe Gurmukhi" w:hAnsi="Adobe Gurmukhi" w:cs="Times New Roman"/>
        </w:rPr>
        <w:t>A+</w:t>
      </w:r>
      <w:r w:rsidRPr="004B79E2">
        <w:rPr>
          <w:rFonts w:ascii="Adobe Gurmukhi" w:hAnsi="Adobe Gurmukhi" w:cs="Times New Roman"/>
        </w:rPr>
        <w:tab/>
        <w:t>97-100%</w:t>
      </w:r>
    </w:p>
    <w:p w14:paraId="31521E3E" w14:textId="77777777" w:rsidR="00760548" w:rsidRPr="004B79E2" w:rsidRDefault="00760548" w:rsidP="00760548">
      <w:pPr>
        <w:rPr>
          <w:rFonts w:ascii="Adobe Gurmukhi" w:hAnsi="Adobe Gurmukhi" w:cs="Times New Roman"/>
        </w:rPr>
      </w:pPr>
      <w:r w:rsidRPr="004B79E2">
        <w:rPr>
          <w:rFonts w:ascii="Adobe Gurmukhi" w:hAnsi="Adobe Gurmukhi" w:cs="Times New Roman"/>
        </w:rPr>
        <w:t>A</w:t>
      </w:r>
      <w:r w:rsidRPr="004B79E2">
        <w:rPr>
          <w:rFonts w:ascii="Adobe Gurmukhi" w:hAnsi="Adobe Gurmukhi" w:cs="Times New Roman"/>
        </w:rPr>
        <w:tab/>
        <w:t>93-96%</w:t>
      </w:r>
    </w:p>
    <w:p w14:paraId="365EFC34" w14:textId="77777777" w:rsidR="00760548" w:rsidRPr="004B79E2" w:rsidRDefault="00760548" w:rsidP="00760548">
      <w:pPr>
        <w:rPr>
          <w:rFonts w:ascii="Adobe Gurmukhi" w:hAnsi="Adobe Gurmukhi" w:cs="Times New Roman"/>
        </w:rPr>
      </w:pPr>
      <w:r w:rsidRPr="004B79E2">
        <w:rPr>
          <w:rFonts w:ascii="Adobe Gurmukhi" w:hAnsi="Adobe Gurmukhi" w:cs="Times New Roman"/>
        </w:rPr>
        <w:t>A-</w:t>
      </w:r>
      <w:r w:rsidRPr="004B79E2">
        <w:rPr>
          <w:rFonts w:ascii="Adobe Gurmukhi" w:hAnsi="Adobe Gurmukhi" w:cs="Times New Roman"/>
        </w:rPr>
        <w:tab/>
        <w:t>90-92%</w:t>
      </w:r>
    </w:p>
    <w:p w14:paraId="74FE1BE6" w14:textId="77777777" w:rsidR="00760548" w:rsidRPr="004B79E2" w:rsidRDefault="00760548" w:rsidP="00760548">
      <w:pPr>
        <w:rPr>
          <w:rFonts w:ascii="Adobe Gurmukhi" w:hAnsi="Adobe Gurmukhi" w:cs="Times New Roman"/>
        </w:rPr>
      </w:pPr>
      <w:r w:rsidRPr="004B79E2">
        <w:rPr>
          <w:rFonts w:ascii="Adobe Gurmukhi" w:hAnsi="Adobe Gurmukhi" w:cs="Times New Roman"/>
        </w:rPr>
        <w:t>B+</w:t>
      </w:r>
      <w:r w:rsidRPr="004B79E2">
        <w:rPr>
          <w:rFonts w:ascii="Adobe Gurmukhi" w:hAnsi="Adobe Gurmukhi" w:cs="Times New Roman"/>
        </w:rPr>
        <w:tab/>
        <w:t>87-89%</w:t>
      </w:r>
    </w:p>
    <w:p w14:paraId="53812B8F" w14:textId="77777777" w:rsidR="00760548" w:rsidRPr="004B79E2" w:rsidRDefault="00760548" w:rsidP="00760548">
      <w:pPr>
        <w:rPr>
          <w:rFonts w:ascii="Adobe Gurmukhi" w:hAnsi="Adobe Gurmukhi" w:cs="Times New Roman"/>
        </w:rPr>
      </w:pPr>
      <w:r w:rsidRPr="004B79E2">
        <w:rPr>
          <w:rFonts w:ascii="Adobe Gurmukhi" w:hAnsi="Adobe Gurmukhi" w:cs="Times New Roman"/>
        </w:rPr>
        <w:t>B</w:t>
      </w:r>
      <w:r w:rsidRPr="004B79E2">
        <w:rPr>
          <w:rFonts w:ascii="Adobe Gurmukhi" w:hAnsi="Adobe Gurmukhi" w:cs="Times New Roman"/>
        </w:rPr>
        <w:tab/>
        <w:t>83-86%</w:t>
      </w:r>
    </w:p>
    <w:p w14:paraId="1D70E119" w14:textId="77777777" w:rsidR="00760548" w:rsidRPr="004B79E2" w:rsidRDefault="00760548" w:rsidP="00760548">
      <w:pPr>
        <w:rPr>
          <w:rFonts w:ascii="Adobe Gurmukhi" w:hAnsi="Adobe Gurmukhi" w:cs="Times New Roman"/>
        </w:rPr>
      </w:pPr>
      <w:r w:rsidRPr="004B79E2">
        <w:rPr>
          <w:rFonts w:ascii="Adobe Gurmukhi" w:hAnsi="Adobe Gurmukhi" w:cs="Times New Roman"/>
        </w:rPr>
        <w:t>B-</w:t>
      </w:r>
      <w:r w:rsidRPr="004B79E2">
        <w:rPr>
          <w:rFonts w:ascii="Adobe Gurmukhi" w:hAnsi="Adobe Gurmukhi" w:cs="Times New Roman"/>
        </w:rPr>
        <w:tab/>
        <w:t>80-82%</w:t>
      </w:r>
    </w:p>
    <w:p w14:paraId="0E782EE3" w14:textId="77777777" w:rsidR="00760548" w:rsidRPr="004B79E2" w:rsidRDefault="00760548" w:rsidP="00760548">
      <w:pPr>
        <w:rPr>
          <w:rFonts w:ascii="Adobe Gurmukhi" w:hAnsi="Adobe Gurmukhi" w:cs="Times New Roman"/>
        </w:rPr>
      </w:pPr>
      <w:r w:rsidRPr="004B79E2">
        <w:rPr>
          <w:rFonts w:ascii="Adobe Gurmukhi" w:hAnsi="Adobe Gurmukhi" w:cs="Times New Roman"/>
        </w:rPr>
        <w:t>C+</w:t>
      </w:r>
      <w:r w:rsidRPr="004B79E2">
        <w:rPr>
          <w:rFonts w:ascii="Adobe Gurmukhi" w:hAnsi="Adobe Gurmukhi" w:cs="Times New Roman"/>
        </w:rPr>
        <w:tab/>
        <w:t>77-79%</w:t>
      </w:r>
    </w:p>
    <w:p w14:paraId="33AB73C9" w14:textId="77777777" w:rsidR="00760548" w:rsidRPr="004B79E2" w:rsidRDefault="00760548" w:rsidP="00760548">
      <w:pPr>
        <w:rPr>
          <w:rFonts w:ascii="Adobe Gurmukhi" w:hAnsi="Adobe Gurmukhi" w:cs="Times New Roman"/>
        </w:rPr>
      </w:pPr>
      <w:r w:rsidRPr="004B79E2">
        <w:rPr>
          <w:rFonts w:ascii="Adobe Gurmukhi" w:hAnsi="Adobe Gurmukhi" w:cs="Times New Roman"/>
        </w:rPr>
        <w:t>C</w:t>
      </w:r>
      <w:r w:rsidRPr="004B79E2">
        <w:rPr>
          <w:rFonts w:ascii="Adobe Gurmukhi" w:hAnsi="Adobe Gurmukhi" w:cs="Times New Roman"/>
        </w:rPr>
        <w:tab/>
        <w:t>73-76%</w:t>
      </w:r>
    </w:p>
    <w:p w14:paraId="5385BE22" w14:textId="77777777" w:rsidR="00760548" w:rsidRPr="004B79E2" w:rsidRDefault="00760548" w:rsidP="00760548">
      <w:pPr>
        <w:rPr>
          <w:rFonts w:ascii="Adobe Gurmukhi" w:hAnsi="Adobe Gurmukhi" w:cs="Times New Roman"/>
        </w:rPr>
      </w:pPr>
      <w:r w:rsidRPr="004B79E2">
        <w:rPr>
          <w:rFonts w:ascii="Adobe Gurmukhi" w:hAnsi="Adobe Gurmukhi" w:cs="Times New Roman"/>
        </w:rPr>
        <w:t>C-</w:t>
      </w:r>
      <w:r w:rsidRPr="004B79E2">
        <w:rPr>
          <w:rFonts w:ascii="Adobe Gurmukhi" w:hAnsi="Adobe Gurmukhi" w:cs="Times New Roman"/>
        </w:rPr>
        <w:tab/>
        <w:t>70-72%</w:t>
      </w:r>
    </w:p>
    <w:p w14:paraId="4CDC0F91" w14:textId="77777777" w:rsidR="00760548" w:rsidRPr="004B79E2" w:rsidRDefault="00760548" w:rsidP="00760548">
      <w:pPr>
        <w:rPr>
          <w:rFonts w:ascii="Adobe Gurmukhi" w:hAnsi="Adobe Gurmukhi" w:cs="Times New Roman"/>
        </w:rPr>
      </w:pPr>
      <w:r w:rsidRPr="004B79E2">
        <w:rPr>
          <w:rFonts w:ascii="Adobe Gurmukhi" w:hAnsi="Adobe Gurmukhi" w:cs="Times New Roman"/>
        </w:rPr>
        <w:lastRenderedPageBreak/>
        <w:t>D+</w:t>
      </w:r>
      <w:r w:rsidRPr="004B79E2">
        <w:rPr>
          <w:rFonts w:ascii="Adobe Gurmukhi" w:hAnsi="Adobe Gurmukhi" w:cs="Times New Roman"/>
        </w:rPr>
        <w:tab/>
        <w:t>67-69%</w:t>
      </w:r>
    </w:p>
    <w:p w14:paraId="314E1920" w14:textId="77777777" w:rsidR="00760548" w:rsidRPr="004B79E2" w:rsidRDefault="00760548" w:rsidP="00760548">
      <w:pPr>
        <w:rPr>
          <w:rFonts w:ascii="Adobe Gurmukhi" w:hAnsi="Adobe Gurmukhi" w:cs="Times New Roman"/>
        </w:rPr>
      </w:pPr>
      <w:r w:rsidRPr="004B79E2">
        <w:rPr>
          <w:rFonts w:ascii="Adobe Gurmukhi" w:hAnsi="Adobe Gurmukhi" w:cs="Times New Roman"/>
        </w:rPr>
        <w:t>D</w:t>
      </w:r>
      <w:r w:rsidRPr="004B79E2">
        <w:rPr>
          <w:rFonts w:ascii="Adobe Gurmukhi" w:hAnsi="Adobe Gurmukhi" w:cs="Times New Roman"/>
        </w:rPr>
        <w:tab/>
        <w:t>60-66%</w:t>
      </w:r>
    </w:p>
    <w:p w14:paraId="1C26A63C" w14:textId="77777777" w:rsidR="00760548" w:rsidRPr="004B79E2" w:rsidRDefault="00760548" w:rsidP="00760548">
      <w:pPr>
        <w:rPr>
          <w:rFonts w:ascii="Adobe Gurmukhi" w:hAnsi="Adobe Gurmukhi" w:cs="Times New Roman"/>
        </w:rPr>
      </w:pPr>
      <w:r w:rsidRPr="004B79E2">
        <w:rPr>
          <w:rFonts w:ascii="Adobe Gurmukhi" w:hAnsi="Adobe Gurmukhi" w:cs="Times New Roman"/>
        </w:rPr>
        <w:t>F</w:t>
      </w:r>
      <w:r w:rsidRPr="004B79E2">
        <w:rPr>
          <w:rFonts w:ascii="Adobe Gurmukhi" w:hAnsi="Adobe Gurmukhi" w:cs="Times New Roman"/>
        </w:rPr>
        <w:tab/>
        <w:t>0-59%</w:t>
      </w:r>
    </w:p>
    <w:p w14:paraId="11C41BD3" w14:textId="77777777" w:rsidR="00760548" w:rsidRPr="004B79E2" w:rsidRDefault="00760548" w:rsidP="00760548">
      <w:pPr>
        <w:rPr>
          <w:rFonts w:ascii="Adobe Gurmukhi" w:hAnsi="Adobe Gurmukhi" w:cs="Times New Roman"/>
        </w:rPr>
      </w:pPr>
      <w:r w:rsidRPr="004B79E2">
        <w:rPr>
          <w:rFonts w:ascii="Adobe Gurmukhi" w:hAnsi="Adobe Gurmukhi" w:cs="Times New Roman"/>
        </w:rPr>
        <w:t>W</w:t>
      </w:r>
      <w:r w:rsidRPr="004B79E2">
        <w:rPr>
          <w:rFonts w:ascii="Adobe Gurmukhi" w:hAnsi="Adobe Gurmukhi" w:cs="Times New Roman"/>
        </w:rPr>
        <w:tab/>
        <w:t>Withdrawal</w:t>
      </w:r>
    </w:p>
    <w:p w14:paraId="2B6C20D4" w14:textId="77777777" w:rsidR="00760548" w:rsidRPr="004B79E2" w:rsidRDefault="00760548" w:rsidP="00760548">
      <w:pPr>
        <w:rPr>
          <w:rFonts w:ascii="Adobe Gurmukhi" w:hAnsi="Adobe Gurmukhi" w:cs="Times New Roman"/>
        </w:rPr>
      </w:pPr>
      <w:r w:rsidRPr="004B79E2">
        <w:rPr>
          <w:rFonts w:ascii="Adobe Gurmukhi" w:hAnsi="Adobe Gurmukhi" w:cs="Times New Roman"/>
        </w:rPr>
        <w:t>WP</w:t>
      </w:r>
      <w:r w:rsidRPr="004B79E2">
        <w:rPr>
          <w:rFonts w:ascii="Adobe Gurmukhi" w:hAnsi="Adobe Gurmukhi" w:cs="Times New Roman"/>
        </w:rPr>
        <w:tab/>
        <w:t>Withdrawal Pass</w:t>
      </w:r>
    </w:p>
    <w:p w14:paraId="6E34412D" w14:textId="77777777" w:rsidR="00760548" w:rsidRPr="004B79E2" w:rsidRDefault="00760548" w:rsidP="00760548">
      <w:pPr>
        <w:rPr>
          <w:rFonts w:ascii="Adobe Gurmukhi" w:hAnsi="Adobe Gurmukhi" w:cs="Times New Roman"/>
        </w:rPr>
      </w:pPr>
      <w:r w:rsidRPr="004B79E2">
        <w:rPr>
          <w:rFonts w:ascii="Adobe Gurmukhi" w:hAnsi="Adobe Gurmukhi" w:cs="Times New Roman"/>
        </w:rPr>
        <w:t>WF</w:t>
      </w:r>
      <w:r w:rsidRPr="004B79E2">
        <w:rPr>
          <w:rFonts w:ascii="Adobe Gurmukhi" w:hAnsi="Adobe Gurmukhi" w:cs="Times New Roman"/>
        </w:rPr>
        <w:tab/>
        <w:t>Withdrawal Fail</w:t>
      </w:r>
    </w:p>
    <w:p w14:paraId="65B54538" w14:textId="77777777" w:rsidR="00760548" w:rsidRPr="004B79E2" w:rsidRDefault="00760548" w:rsidP="00760548">
      <w:pPr>
        <w:rPr>
          <w:rFonts w:ascii="Adobe Gurmukhi" w:hAnsi="Adobe Gurmukhi" w:cs="Times New Roman"/>
        </w:rPr>
      </w:pPr>
      <w:r w:rsidRPr="004B79E2">
        <w:rPr>
          <w:rFonts w:ascii="Adobe Gurmukhi" w:hAnsi="Adobe Gurmukhi" w:cs="Times New Roman"/>
        </w:rPr>
        <w:t>AU</w:t>
      </w:r>
      <w:r w:rsidRPr="004B79E2">
        <w:rPr>
          <w:rFonts w:ascii="Adobe Gurmukhi" w:hAnsi="Adobe Gurmukhi" w:cs="Times New Roman"/>
        </w:rPr>
        <w:tab/>
        <w:t>Audit</w:t>
      </w:r>
    </w:p>
    <w:p w14:paraId="762D6881" w14:textId="77777777" w:rsidR="00760548" w:rsidRPr="004B79E2" w:rsidRDefault="00760548" w:rsidP="00760548">
      <w:pPr>
        <w:rPr>
          <w:rFonts w:ascii="Adobe Gurmukhi" w:hAnsi="Adobe Gurmukhi" w:cs="Times New Roman"/>
        </w:rPr>
      </w:pPr>
      <w:r w:rsidRPr="004B79E2">
        <w:rPr>
          <w:rFonts w:ascii="Adobe Gurmukhi" w:hAnsi="Adobe Gurmukhi" w:cs="Times New Roman"/>
        </w:rPr>
        <w:t>R</w:t>
      </w:r>
      <w:r w:rsidRPr="004B79E2">
        <w:rPr>
          <w:rFonts w:ascii="Adobe Gurmukhi" w:hAnsi="Adobe Gurmukhi" w:cs="Times New Roman"/>
        </w:rPr>
        <w:tab/>
        <w:t>Repeat</w:t>
      </w:r>
    </w:p>
    <w:p w14:paraId="470F2409" w14:textId="77777777" w:rsidR="00760548" w:rsidRPr="004B79E2" w:rsidRDefault="00760548" w:rsidP="00760548">
      <w:pPr>
        <w:rPr>
          <w:rFonts w:ascii="Adobe Gurmukhi" w:hAnsi="Adobe Gurmukhi" w:cs="Times New Roman"/>
        </w:rPr>
      </w:pPr>
      <w:r w:rsidRPr="004B79E2">
        <w:rPr>
          <w:rFonts w:ascii="Adobe Gurmukhi" w:hAnsi="Adobe Gurmukhi" w:cs="Times New Roman"/>
        </w:rPr>
        <w:t>I</w:t>
      </w:r>
      <w:r w:rsidRPr="004B79E2">
        <w:rPr>
          <w:rFonts w:ascii="Adobe Gurmukhi" w:hAnsi="Adobe Gurmukhi" w:cs="Times New Roman"/>
        </w:rPr>
        <w:tab/>
        <w:t>Incomplete</w:t>
      </w:r>
    </w:p>
    <w:p w14:paraId="2AE63AD2" w14:textId="77777777" w:rsidR="00760548" w:rsidRPr="004B79E2" w:rsidRDefault="00760548" w:rsidP="00760548">
      <w:pPr>
        <w:rPr>
          <w:rFonts w:ascii="Adobe Gurmukhi" w:hAnsi="Adobe Gurmukhi" w:cs="Times New Roman"/>
        </w:rPr>
      </w:pPr>
      <w:r w:rsidRPr="004B79E2">
        <w:rPr>
          <w:rFonts w:ascii="Adobe Gurmukhi" w:hAnsi="Adobe Gurmukhi" w:cs="Times New Roman"/>
        </w:rPr>
        <w:t>P</w:t>
      </w:r>
      <w:r w:rsidRPr="004B79E2">
        <w:rPr>
          <w:rFonts w:ascii="Adobe Gurmukhi" w:hAnsi="Adobe Gurmukhi" w:cs="Times New Roman"/>
        </w:rPr>
        <w:tab/>
        <w:t>Pass</w:t>
      </w:r>
    </w:p>
    <w:p w14:paraId="5D6B640D" w14:textId="77777777" w:rsidR="00760548" w:rsidRPr="004B79E2" w:rsidRDefault="00760548" w:rsidP="00760548">
      <w:pPr>
        <w:rPr>
          <w:rFonts w:ascii="Adobe Gurmukhi" w:hAnsi="Adobe Gurmukhi" w:cs="Times New Roman"/>
        </w:rPr>
      </w:pPr>
      <w:r w:rsidRPr="004B79E2">
        <w:rPr>
          <w:rFonts w:ascii="Adobe Gurmukhi" w:hAnsi="Adobe Gurmukhi" w:cs="Times New Roman"/>
        </w:rPr>
        <w:t>S</w:t>
      </w:r>
      <w:r w:rsidRPr="004B79E2">
        <w:rPr>
          <w:rFonts w:ascii="Adobe Gurmukhi" w:hAnsi="Adobe Gurmukhi" w:cs="Times New Roman"/>
        </w:rPr>
        <w:tab/>
        <w:t>Satisfactory</w:t>
      </w:r>
    </w:p>
    <w:p w14:paraId="7BEA37C9" w14:textId="77777777" w:rsidR="00760548" w:rsidRPr="004B79E2" w:rsidRDefault="00760548" w:rsidP="00760548">
      <w:pPr>
        <w:rPr>
          <w:rFonts w:ascii="Adobe Gurmukhi" w:hAnsi="Adobe Gurmukhi" w:cs="Times New Roman"/>
        </w:rPr>
      </w:pPr>
      <w:r w:rsidRPr="004B79E2">
        <w:rPr>
          <w:rFonts w:ascii="Adobe Gurmukhi" w:hAnsi="Adobe Gurmukhi" w:cs="Times New Roman"/>
        </w:rPr>
        <w:t>U</w:t>
      </w:r>
      <w:r w:rsidRPr="004B79E2">
        <w:rPr>
          <w:rFonts w:ascii="Adobe Gurmukhi" w:hAnsi="Adobe Gurmukhi" w:cs="Times New Roman"/>
        </w:rPr>
        <w:tab/>
        <w:t>Unsatisfactory</w:t>
      </w:r>
    </w:p>
    <w:p w14:paraId="7C376E0B" w14:textId="77777777" w:rsidR="00760548" w:rsidRDefault="00760548" w:rsidP="004E0AD8">
      <w:pPr>
        <w:rPr>
          <w:rFonts w:ascii="Adobe Gurmukhi" w:hAnsi="Adobe Gurmukhi" w:cs="Times New Roman"/>
        </w:rPr>
      </w:pPr>
    </w:p>
    <w:p w14:paraId="636B1DE4" w14:textId="1F66A80B" w:rsidR="00760548" w:rsidRDefault="00760548" w:rsidP="004E0AD8">
      <w:pPr>
        <w:rPr>
          <w:rFonts w:ascii="Adobe Gurmukhi" w:hAnsi="Adobe Gurmukhi" w:cs="Times New Roman"/>
        </w:rPr>
      </w:pPr>
      <w:r>
        <w:rPr>
          <w:rFonts w:ascii="Adobe Gurmukhi" w:hAnsi="Adobe Gurmukhi" w:cs="Times New Roman"/>
          <w:b/>
        </w:rPr>
        <w:t>Assignments</w:t>
      </w:r>
    </w:p>
    <w:p w14:paraId="40497D45" w14:textId="011F565F" w:rsidR="00760548" w:rsidRDefault="00760548" w:rsidP="004E0AD8">
      <w:pPr>
        <w:rPr>
          <w:rFonts w:ascii="Adobe Gurmukhi" w:hAnsi="Adobe Gurmukhi" w:cs="Times New Roman"/>
        </w:rPr>
      </w:pPr>
      <w:r>
        <w:rPr>
          <w:rFonts w:ascii="Adobe Gurmukhi" w:hAnsi="Adobe Gurmukhi" w:cs="Times New Roman"/>
        </w:rPr>
        <w:t>Research Paper</w:t>
      </w:r>
      <w:r>
        <w:rPr>
          <w:rFonts w:ascii="Adobe Gurmukhi" w:hAnsi="Adobe Gurmukhi" w:cs="Times New Roman"/>
        </w:rPr>
        <w:tab/>
      </w:r>
      <w:r>
        <w:rPr>
          <w:rFonts w:ascii="Adobe Gurmukhi" w:hAnsi="Adobe Gurmukhi" w:cs="Times New Roman"/>
        </w:rPr>
        <w:tab/>
      </w:r>
      <w:r>
        <w:rPr>
          <w:rFonts w:ascii="Adobe Gurmukhi" w:hAnsi="Adobe Gurmukhi" w:cs="Times New Roman"/>
        </w:rPr>
        <w:tab/>
      </w:r>
      <w:r>
        <w:rPr>
          <w:rFonts w:ascii="Adobe Gurmukhi" w:hAnsi="Adobe Gurmukhi" w:cs="Times New Roman"/>
        </w:rPr>
        <w:tab/>
        <w:t>50%</w:t>
      </w:r>
    </w:p>
    <w:p w14:paraId="5E57A0A6" w14:textId="381A7D7D" w:rsidR="00760548" w:rsidRDefault="00760548" w:rsidP="004E0AD8">
      <w:pPr>
        <w:rPr>
          <w:rFonts w:ascii="Adobe Gurmukhi" w:hAnsi="Adobe Gurmukhi" w:cs="Times New Roman"/>
        </w:rPr>
      </w:pPr>
      <w:r>
        <w:rPr>
          <w:rFonts w:ascii="Adobe Gurmukhi" w:hAnsi="Adobe Gurmukhi" w:cs="Times New Roman"/>
        </w:rPr>
        <w:t>Response Papers</w:t>
      </w:r>
      <w:r>
        <w:rPr>
          <w:rFonts w:ascii="Adobe Gurmukhi" w:hAnsi="Adobe Gurmukhi" w:cs="Times New Roman"/>
        </w:rPr>
        <w:tab/>
      </w:r>
      <w:r>
        <w:rPr>
          <w:rFonts w:ascii="Adobe Gurmukhi" w:hAnsi="Adobe Gurmukhi" w:cs="Times New Roman"/>
        </w:rPr>
        <w:tab/>
      </w:r>
      <w:r>
        <w:rPr>
          <w:rFonts w:ascii="Adobe Gurmukhi" w:hAnsi="Adobe Gurmukhi" w:cs="Times New Roman"/>
        </w:rPr>
        <w:tab/>
      </w:r>
      <w:r w:rsidR="00D62DED">
        <w:rPr>
          <w:rFonts w:ascii="Adobe Gurmukhi" w:hAnsi="Adobe Gurmukhi" w:cs="Times New Roman"/>
        </w:rPr>
        <w:t>20% (5 x 4</w:t>
      </w:r>
      <w:r>
        <w:rPr>
          <w:rFonts w:ascii="Adobe Gurmukhi" w:hAnsi="Adobe Gurmukhi" w:cs="Times New Roman"/>
        </w:rPr>
        <w:t>%)</w:t>
      </w:r>
    </w:p>
    <w:p w14:paraId="3615E631" w14:textId="51F44328" w:rsidR="00760548" w:rsidRDefault="00760548" w:rsidP="004E0AD8">
      <w:pPr>
        <w:rPr>
          <w:rFonts w:ascii="Adobe Gurmukhi" w:hAnsi="Adobe Gurmukhi" w:cs="Times New Roman"/>
        </w:rPr>
      </w:pPr>
      <w:r>
        <w:rPr>
          <w:rFonts w:ascii="Adobe Gurmukhi" w:hAnsi="Adobe Gurmukhi" w:cs="Times New Roman"/>
        </w:rPr>
        <w:t>Review Report</w:t>
      </w:r>
      <w:r w:rsidR="005B2B24">
        <w:rPr>
          <w:rFonts w:ascii="Adobe Gurmukhi" w:hAnsi="Adobe Gurmukhi" w:cs="Times New Roman"/>
        </w:rPr>
        <w:t>s</w:t>
      </w:r>
      <w:r>
        <w:rPr>
          <w:rFonts w:ascii="Adobe Gurmukhi" w:hAnsi="Adobe Gurmukhi" w:cs="Times New Roman"/>
        </w:rPr>
        <w:t>/Discussion Lead</w:t>
      </w:r>
      <w:r w:rsidR="005B2B24">
        <w:rPr>
          <w:rFonts w:ascii="Adobe Gurmukhi" w:hAnsi="Adobe Gurmukhi" w:cs="Times New Roman"/>
        </w:rPr>
        <w:t>s</w:t>
      </w:r>
      <w:r w:rsidR="005B2B24">
        <w:rPr>
          <w:rFonts w:ascii="Adobe Gurmukhi" w:hAnsi="Adobe Gurmukhi" w:cs="Times New Roman"/>
        </w:rPr>
        <w:tab/>
      </w:r>
      <w:r>
        <w:rPr>
          <w:rFonts w:ascii="Adobe Gurmukhi" w:hAnsi="Adobe Gurmukhi" w:cs="Times New Roman"/>
        </w:rPr>
        <w:t>20%</w:t>
      </w:r>
      <w:r w:rsidR="005B2B24">
        <w:rPr>
          <w:rFonts w:ascii="Adobe Gurmukhi" w:hAnsi="Adobe Gurmukhi" w:cs="Times New Roman"/>
        </w:rPr>
        <w:t xml:space="preserve"> (2 x 10%)</w:t>
      </w:r>
    </w:p>
    <w:p w14:paraId="20DA6CAB" w14:textId="4C7F7104" w:rsidR="00760548" w:rsidRDefault="00760548" w:rsidP="004E0AD8">
      <w:pPr>
        <w:rPr>
          <w:rFonts w:ascii="Adobe Gurmukhi" w:hAnsi="Adobe Gurmukhi" w:cs="Times New Roman"/>
        </w:rPr>
      </w:pPr>
      <w:r>
        <w:rPr>
          <w:rFonts w:ascii="Adobe Gurmukhi" w:hAnsi="Adobe Gurmukhi" w:cs="Times New Roman"/>
        </w:rPr>
        <w:t>Class Participation</w:t>
      </w:r>
      <w:r>
        <w:rPr>
          <w:rFonts w:ascii="Adobe Gurmukhi" w:hAnsi="Adobe Gurmukhi" w:cs="Times New Roman"/>
        </w:rPr>
        <w:tab/>
      </w:r>
      <w:r>
        <w:rPr>
          <w:rFonts w:ascii="Adobe Gurmukhi" w:hAnsi="Adobe Gurmukhi" w:cs="Times New Roman"/>
        </w:rPr>
        <w:tab/>
      </w:r>
      <w:r>
        <w:rPr>
          <w:rFonts w:ascii="Adobe Gurmukhi" w:hAnsi="Adobe Gurmukhi" w:cs="Times New Roman"/>
        </w:rPr>
        <w:tab/>
        <w:t>10%</w:t>
      </w:r>
    </w:p>
    <w:p w14:paraId="00AF1D41" w14:textId="77777777" w:rsidR="00254B43" w:rsidRDefault="00254B43" w:rsidP="004E0AD8">
      <w:pPr>
        <w:rPr>
          <w:rFonts w:ascii="Adobe Gurmukhi" w:hAnsi="Adobe Gurmukhi" w:cs="Times New Roman"/>
        </w:rPr>
      </w:pPr>
    </w:p>
    <w:p w14:paraId="59020819" w14:textId="6DCCEEA5" w:rsidR="00254B43" w:rsidRDefault="00254B43" w:rsidP="00254B43">
      <w:pPr>
        <w:rPr>
          <w:rFonts w:ascii="Adobe Gurmukhi" w:hAnsi="Adobe Gurmukhi" w:cs="Times New Roman"/>
        </w:rPr>
      </w:pPr>
      <w:r>
        <w:rPr>
          <w:rFonts w:ascii="Adobe Gurmukhi" w:hAnsi="Adobe Gurmukhi" w:cs="Times New Roman"/>
          <w:u w:val="single"/>
        </w:rPr>
        <w:t>Research Paper (50%)</w:t>
      </w:r>
      <w:r>
        <w:rPr>
          <w:rFonts w:ascii="Adobe Gurmukhi" w:hAnsi="Adobe Gurmukhi" w:cs="Times New Roman"/>
        </w:rPr>
        <w:t xml:space="preserve">: </w:t>
      </w:r>
      <w:r w:rsidRPr="00254B43">
        <w:rPr>
          <w:rFonts w:ascii="Adobe Gurmukhi" w:hAnsi="Adobe Gurmukhi" w:cs="Times New Roman"/>
        </w:rPr>
        <w:t>The major requirement for this course is an original researc</w:t>
      </w:r>
      <w:r>
        <w:rPr>
          <w:rFonts w:ascii="Adobe Gurmukhi" w:hAnsi="Adobe Gurmukhi" w:cs="Times New Roman"/>
        </w:rPr>
        <w:t xml:space="preserve">h paper written individually by </w:t>
      </w:r>
      <w:r w:rsidRPr="00254B43">
        <w:rPr>
          <w:rFonts w:ascii="Adobe Gurmukhi" w:hAnsi="Adobe Gurmukhi" w:cs="Times New Roman"/>
        </w:rPr>
        <w:t>each student and presented to other seminar participants. The paper should grow out of one</w:t>
      </w:r>
      <w:r>
        <w:rPr>
          <w:rFonts w:ascii="Adobe Gurmukhi" w:hAnsi="Adobe Gurmukhi" w:cs="Times New Roman"/>
        </w:rPr>
        <w:t xml:space="preserve"> </w:t>
      </w:r>
      <w:r w:rsidRPr="00254B43">
        <w:rPr>
          <w:rFonts w:ascii="Adobe Gurmukhi" w:hAnsi="Adobe Gurmukhi" w:cs="Times New Roman"/>
        </w:rPr>
        <w:t>of the topics or theories covered in the course and contain the following sections: (1) brief</w:t>
      </w:r>
      <w:r>
        <w:rPr>
          <w:rFonts w:ascii="Adobe Gurmukhi" w:hAnsi="Adobe Gurmukhi" w:cs="Times New Roman"/>
        </w:rPr>
        <w:t xml:space="preserve"> </w:t>
      </w:r>
      <w:r w:rsidRPr="00254B43">
        <w:rPr>
          <w:rFonts w:ascii="Adobe Gurmukhi" w:hAnsi="Adobe Gurmukhi" w:cs="Times New Roman"/>
        </w:rPr>
        <w:t>introduction, (2) literature review, (3) statement of hypothesis or research model, (4) actual</w:t>
      </w:r>
      <w:r>
        <w:rPr>
          <w:rFonts w:ascii="Adobe Gurmukhi" w:hAnsi="Adobe Gurmukhi" w:cs="Times New Roman"/>
        </w:rPr>
        <w:t xml:space="preserve"> </w:t>
      </w:r>
      <w:r w:rsidRPr="00254B43">
        <w:rPr>
          <w:rFonts w:ascii="Adobe Gurmukhi" w:hAnsi="Adobe Gurmukhi" w:cs="Times New Roman"/>
        </w:rPr>
        <w:t>or proposed methodology, (5) results or proposed analysis, (6) concluding discussion about</w:t>
      </w:r>
      <w:r>
        <w:rPr>
          <w:rFonts w:ascii="Adobe Gurmukhi" w:hAnsi="Adobe Gurmukhi" w:cs="Times New Roman"/>
        </w:rPr>
        <w:t xml:space="preserve"> </w:t>
      </w:r>
      <w:r w:rsidRPr="00254B43">
        <w:rPr>
          <w:rFonts w:ascii="Adobe Gurmukhi" w:hAnsi="Adobe Gurmukhi" w:cs="Times New Roman"/>
        </w:rPr>
        <w:t>what was or will be learned. The methodology may be quantitative or qualitative. The goal of</w:t>
      </w:r>
      <w:r>
        <w:rPr>
          <w:rFonts w:ascii="Adobe Gurmukhi" w:hAnsi="Adobe Gurmukhi" w:cs="Times New Roman"/>
        </w:rPr>
        <w:t xml:space="preserve"> </w:t>
      </w:r>
      <w:r w:rsidRPr="00254B43">
        <w:rPr>
          <w:rFonts w:ascii="Adobe Gurmukhi" w:hAnsi="Adobe Gurmukhi" w:cs="Times New Roman"/>
        </w:rPr>
        <w:t>the paper is to contribute, however modestly, to research in the area of political</w:t>
      </w:r>
      <w:r>
        <w:rPr>
          <w:rFonts w:ascii="Adobe Gurmukhi" w:hAnsi="Adobe Gurmukhi" w:cs="Times New Roman"/>
        </w:rPr>
        <w:t xml:space="preserve"> </w:t>
      </w:r>
      <w:r w:rsidRPr="00254B43">
        <w:rPr>
          <w:rFonts w:ascii="Adobe Gurmukhi" w:hAnsi="Adobe Gurmukhi" w:cs="Times New Roman"/>
        </w:rPr>
        <w:t>communication. The paper can present findings based on existing and available data sets</w:t>
      </w:r>
      <w:r>
        <w:rPr>
          <w:rFonts w:ascii="Adobe Gurmukhi" w:hAnsi="Adobe Gurmukhi" w:cs="Times New Roman"/>
        </w:rPr>
        <w:t xml:space="preserve"> </w:t>
      </w:r>
      <w:r w:rsidRPr="00254B43">
        <w:rPr>
          <w:rFonts w:ascii="Adobe Gurmukhi" w:hAnsi="Adobe Gurmukhi" w:cs="Times New Roman"/>
        </w:rPr>
        <w:t>(e.g., National Election Study, Annenberg National Election Survey, General Social Survey,</w:t>
      </w:r>
      <w:r>
        <w:rPr>
          <w:rFonts w:ascii="Adobe Gurmukhi" w:hAnsi="Adobe Gurmukhi" w:cs="Times New Roman"/>
        </w:rPr>
        <w:t xml:space="preserve"> </w:t>
      </w:r>
      <w:r w:rsidRPr="00254B43">
        <w:rPr>
          <w:rFonts w:ascii="Adobe Gurmukhi" w:hAnsi="Adobe Gurmukhi" w:cs="Times New Roman"/>
        </w:rPr>
        <w:t>DDB Life Style Archive, The Pew Internet and American Life Project, the National</w:t>
      </w:r>
      <w:r>
        <w:rPr>
          <w:rFonts w:ascii="Adobe Gurmukhi" w:hAnsi="Adobe Gurmukhi" w:cs="Times New Roman"/>
        </w:rPr>
        <w:t xml:space="preserve"> </w:t>
      </w:r>
      <w:r w:rsidRPr="00254B43">
        <w:rPr>
          <w:rFonts w:ascii="Adobe Gurmukhi" w:hAnsi="Adobe Gurmukhi" w:cs="Times New Roman"/>
        </w:rPr>
        <w:t>Annenberg Election Study, the Mass Communication Research Center Archive, etc.) or the</w:t>
      </w:r>
      <w:r>
        <w:rPr>
          <w:rFonts w:ascii="Adobe Gurmukhi" w:hAnsi="Adobe Gurmukhi" w:cs="Times New Roman"/>
        </w:rPr>
        <w:t xml:space="preserve"> </w:t>
      </w:r>
      <w:r w:rsidRPr="00254B43">
        <w:rPr>
          <w:rFonts w:ascii="Adobe Gurmukhi" w:hAnsi="Adobe Gurmukhi" w:cs="Times New Roman"/>
        </w:rPr>
        <w:t>collection of original data. Some of you may wish to extend projects you have developed</w:t>
      </w:r>
      <w:r>
        <w:rPr>
          <w:rFonts w:ascii="Adobe Gurmukhi" w:hAnsi="Adobe Gurmukhi" w:cs="Times New Roman"/>
        </w:rPr>
        <w:t xml:space="preserve"> </w:t>
      </w:r>
      <w:r w:rsidRPr="00254B43">
        <w:rPr>
          <w:rFonts w:ascii="Adobe Gurmukhi" w:hAnsi="Adobe Gurmukhi" w:cs="Times New Roman"/>
        </w:rPr>
        <w:t>elsewhere or to refine ideas toward completion of Master’s or Doctoral theses; please consult</w:t>
      </w:r>
      <w:r>
        <w:rPr>
          <w:rFonts w:ascii="Adobe Gurmukhi" w:hAnsi="Adobe Gurmukhi" w:cs="Times New Roman"/>
        </w:rPr>
        <w:t xml:space="preserve"> </w:t>
      </w:r>
      <w:r w:rsidRPr="00254B43">
        <w:rPr>
          <w:rFonts w:ascii="Adobe Gurmukhi" w:hAnsi="Adobe Gurmukhi" w:cs="Times New Roman"/>
        </w:rPr>
        <w:t>with me if this is the case, and share your progress to date.</w:t>
      </w:r>
    </w:p>
    <w:p w14:paraId="497CD602" w14:textId="77777777" w:rsidR="005B2B24" w:rsidRDefault="005B2B24" w:rsidP="00254B43">
      <w:pPr>
        <w:rPr>
          <w:rFonts w:ascii="Adobe Gurmukhi" w:hAnsi="Adobe Gurmukhi" w:cs="Times New Roman"/>
        </w:rPr>
      </w:pPr>
    </w:p>
    <w:p w14:paraId="552AD3EE" w14:textId="30D050DB" w:rsidR="005B2B24" w:rsidRDefault="005B2B24" w:rsidP="005B2B24">
      <w:pPr>
        <w:rPr>
          <w:rFonts w:ascii="Adobe Gurmukhi" w:hAnsi="Adobe Gurmukhi" w:cs="Times New Roman"/>
        </w:rPr>
      </w:pPr>
      <w:r w:rsidRPr="005B2B24">
        <w:rPr>
          <w:rFonts w:ascii="Adobe Gurmukhi" w:hAnsi="Adobe Gurmukhi" w:cs="Times New Roman"/>
        </w:rPr>
        <w:t>Your paper will be evaluated on whether it integrates the con</w:t>
      </w:r>
      <w:r>
        <w:rPr>
          <w:rFonts w:ascii="Adobe Gurmukhi" w:hAnsi="Adobe Gurmukhi" w:cs="Times New Roman"/>
        </w:rPr>
        <w:t xml:space="preserve">cepts encountered in class into </w:t>
      </w:r>
      <w:r w:rsidRPr="005B2B24">
        <w:rPr>
          <w:rFonts w:ascii="Adobe Gurmukhi" w:hAnsi="Adobe Gurmukhi" w:cs="Times New Roman"/>
        </w:rPr>
        <w:t>coherent and testable propositions that have implications for theory in political</w:t>
      </w:r>
      <w:r>
        <w:rPr>
          <w:rFonts w:ascii="Adobe Gurmukhi" w:hAnsi="Adobe Gurmukhi" w:cs="Times New Roman"/>
        </w:rPr>
        <w:t xml:space="preserve"> </w:t>
      </w:r>
      <w:r w:rsidRPr="005B2B24">
        <w:rPr>
          <w:rFonts w:ascii="Adobe Gurmukhi" w:hAnsi="Adobe Gurmukhi" w:cs="Times New Roman"/>
        </w:rPr>
        <w:t>communication. Your research paper should reflect an original extension of the ideas we</w:t>
      </w:r>
      <w:r>
        <w:rPr>
          <w:rFonts w:ascii="Adobe Gurmukhi" w:hAnsi="Adobe Gurmukhi" w:cs="Times New Roman"/>
        </w:rPr>
        <w:t xml:space="preserve"> </w:t>
      </w:r>
      <w:r w:rsidRPr="005B2B24">
        <w:rPr>
          <w:rFonts w:ascii="Adobe Gurmukhi" w:hAnsi="Adobe Gurmukhi" w:cs="Times New Roman"/>
        </w:rPr>
        <w:t xml:space="preserve">have encountered in class, not a simple recapitulation of past work. </w:t>
      </w:r>
      <w:r w:rsidRPr="005B2B24">
        <w:rPr>
          <w:rFonts w:ascii="Adobe Gurmukhi" w:hAnsi="Adobe Gurmukhi" w:cs="Times New Roman"/>
          <w:u w:val="single"/>
        </w:rPr>
        <w:t xml:space="preserve">A three-page prospectus for your seminar paper is due in class Week </w:t>
      </w:r>
      <w:r w:rsidR="00EF7191">
        <w:rPr>
          <w:rFonts w:ascii="Adobe Gurmukhi" w:hAnsi="Adobe Gurmukhi" w:cs="Times New Roman"/>
          <w:u w:val="single"/>
        </w:rPr>
        <w:t>6</w:t>
      </w:r>
      <w:r w:rsidRPr="005B2B24">
        <w:rPr>
          <w:rFonts w:ascii="Adobe Gurmukhi" w:hAnsi="Adobe Gurmukhi" w:cs="Times New Roman"/>
          <w:u w:val="single"/>
        </w:rPr>
        <w:t xml:space="preserve"> </w:t>
      </w:r>
      <w:r w:rsidR="00EF7191">
        <w:rPr>
          <w:rFonts w:ascii="Adobe Gurmukhi" w:hAnsi="Adobe Gurmukhi" w:cs="Times New Roman"/>
          <w:u w:val="single"/>
        </w:rPr>
        <w:t>(10/02</w:t>
      </w:r>
      <w:r w:rsidRPr="005B2B24">
        <w:rPr>
          <w:rFonts w:ascii="Adobe Gurmukhi" w:hAnsi="Adobe Gurmukhi" w:cs="Times New Roman"/>
          <w:u w:val="single"/>
        </w:rPr>
        <w:t>)</w:t>
      </w:r>
      <w:r w:rsidRPr="005B2B24">
        <w:rPr>
          <w:rFonts w:ascii="Adobe Gurmukhi" w:hAnsi="Adobe Gurmukhi" w:cs="Times New Roman"/>
        </w:rPr>
        <w:t>. Seminar</w:t>
      </w:r>
      <w:r>
        <w:rPr>
          <w:rFonts w:ascii="Adobe Gurmukhi" w:hAnsi="Adobe Gurmukhi" w:cs="Times New Roman"/>
        </w:rPr>
        <w:t xml:space="preserve"> </w:t>
      </w:r>
      <w:r w:rsidRPr="005B2B24">
        <w:rPr>
          <w:rFonts w:ascii="Adobe Gurmukhi" w:hAnsi="Adobe Gurmukhi" w:cs="Times New Roman"/>
        </w:rPr>
        <w:t xml:space="preserve">presentations will be held during the last </w:t>
      </w:r>
      <w:r>
        <w:rPr>
          <w:rFonts w:ascii="Adobe Gurmukhi" w:hAnsi="Adobe Gurmukhi" w:cs="Times New Roman"/>
        </w:rPr>
        <w:t>class period</w:t>
      </w:r>
      <w:r w:rsidRPr="005B2B24">
        <w:rPr>
          <w:rFonts w:ascii="Adobe Gurmukhi" w:hAnsi="Adobe Gurmukhi" w:cs="Times New Roman"/>
        </w:rPr>
        <w:t xml:space="preserve">. </w:t>
      </w:r>
      <w:r w:rsidRPr="005B2B24">
        <w:rPr>
          <w:rFonts w:ascii="Adobe Gurmukhi" w:hAnsi="Adobe Gurmukhi" w:cs="Times New Roman"/>
          <w:u w:val="single"/>
        </w:rPr>
        <w:t>The final paper is due December 7 by 4:00 P.M.</w:t>
      </w:r>
      <w:r w:rsidRPr="005B2B24">
        <w:rPr>
          <w:rFonts w:ascii="Adobe Gurmukhi" w:hAnsi="Adobe Gurmukhi" w:cs="Times New Roman"/>
        </w:rPr>
        <w:t xml:space="preserve"> and should be </w:t>
      </w:r>
      <w:r>
        <w:rPr>
          <w:rFonts w:ascii="Adobe Gurmukhi" w:hAnsi="Adobe Gurmukhi" w:cs="Times New Roman"/>
        </w:rPr>
        <w:t>approximately</w:t>
      </w:r>
      <w:r w:rsidRPr="005B2B24">
        <w:rPr>
          <w:rFonts w:ascii="Adobe Gurmukhi" w:hAnsi="Adobe Gurmukhi" w:cs="Times New Roman"/>
        </w:rPr>
        <w:t xml:space="preserve"> 20-25 pages of text, not including cover, </w:t>
      </w:r>
      <w:r>
        <w:rPr>
          <w:rFonts w:ascii="Adobe Gurmukhi" w:hAnsi="Adobe Gurmukhi" w:cs="Times New Roman"/>
        </w:rPr>
        <w:t>references</w:t>
      </w:r>
      <w:r w:rsidRPr="005B2B24">
        <w:rPr>
          <w:rFonts w:ascii="Adobe Gurmukhi" w:hAnsi="Adobe Gurmukhi" w:cs="Times New Roman"/>
        </w:rPr>
        <w:t>, tables, and</w:t>
      </w:r>
      <w:r>
        <w:rPr>
          <w:rFonts w:ascii="Adobe Gurmukhi" w:hAnsi="Adobe Gurmukhi" w:cs="Times New Roman"/>
        </w:rPr>
        <w:t xml:space="preserve"> </w:t>
      </w:r>
      <w:r w:rsidRPr="005B2B24">
        <w:rPr>
          <w:rFonts w:ascii="Adobe Gurmukhi" w:hAnsi="Adobe Gurmukhi" w:cs="Times New Roman"/>
        </w:rPr>
        <w:t>figures. This paper will be worth 50 percent of your final grade.</w:t>
      </w:r>
    </w:p>
    <w:p w14:paraId="577F79BD" w14:textId="77777777" w:rsidR="005B2B24" w:rsidRDefault="005B2B24" w:rsidP="005B2B24">
      <w:pPr>
        <w:rPr>
          <w:rFonts w:ascii="Adobe Gurmukhi" w:hAnsi="Adobe Gurmukhi" w:cs="Times New Roman"/>
        </w:rPr>
      </w:pPr>
    </w:p>
    <w:p w14:paraId="506E39B3" w14:textId="7BEBFD5B" w:rsidR="005B2B24" w:rsidRDefault="005B2B24" w:rsidP="00E76F01">
      <w:pPr>
        <w:rPr>
          <w:rFonts w:ascii="Adobe Gurmukhi" w:hAnsi="Adobe Gurmukhi" w:cs="Times New Roman"/>
        </w:rPr>
      </w:pPr>
      <w:r>
        <w:rPr>
          <w:rFonts w:ascii="Adobe Gurmukhi" w:hAnsi="Adobe Gurmukhi" w:cs="Times New Roman"/>
          <w:u w:val="single"/>
        </w:rPr>
        <w:t>Review Reports/Discussion Leads</w:t>
      </w:r>
      <w:r w:rsidR="00E76F01">
        <w:rPr>
          <w:rFonts w:ascii="Adobe Gurmukhi" w:hAnsi="Adobe Gurmukhi" w:cs="Times New Roman"/>
          <w:u w:val="single"/>
        </w:rPr>
        <w:t xml:space="preserve"> (20%, or 2 x 10%):</w:t>
      </w:r>
      <w:r w:rsidR="00E76F01">
        <w:rPr>
          <w:rFonts w:ascii="Adobe Gurmukhi" w:hAnsi="Adobe Gurmukhi" w:cs="Times New Roman"/>
        </w:rPr>
        <w:t xml:space="preserve"> </w:t>
      </w:r>
      <w:r w:rsidR="00E76F01" w:rsidRPr="00E76F01">
        <w:rPr>
          <w:rFonts w:ascii="Adobe Gurmukhi" w:hAnsi="Adobe Gurmukhi" w:cs="Times New Roman"/>
        </w:rPr>
        <w:t>In addition, every student will be required to serve as a dis</w:t>
      </w:r>
      <w:r w:rsidR="00E76F01">
        <w:rPr>
          <w:rFonts w:ascii="Adobe Gurmukhi" w:hAnsi="Adobe Gurmukhi" w:cs="Times New Roman"/>
        </w:rPr>
        <w:t xml:space="preserve">cussant for two class sessions. </w:t>
      </w:r>
      <w:r w:rsidR="00E76F01" w:rsidRPr="00E76F01">
        <w:rPr>
          <w:rFonts w:ascii="Adobe Gurmukhi" w:hAnsi="Adobe Gurmukhi" w:cs="Times New Roman"/>
        </w:rPr>
        <w:t>Di</w:t>
      </w:r>
      <w:r w:rsidR="00986552">
        <w:rPr>
          <w:rFonts w:ascii="Adobe Gurmukhi" w:hAnsi="Adobe Gurmukhi" w:cs="Times New Roman"/>
        </w:rPr>
        <w:t>scussants will write an 8- to 10-</w:t>
      </w:r>
      <w:r w:rsidR="00E76F01" w:rsidRPr="00E76F01">
        <w:rPr>
          <w:rFonts w:ascii="Adobe Gurmukhi" w:hAnsi="Adobe Gurmukhi" w:cs="Times New Roman"/>
        </w:rPr>
        <w:t>page summary, synthesis and critique of the week’s</w:t>
      </w:r>
      <w:r w:rsidR="00E76F01">
        <w:rPr>
          <w:rFonts w:ascii="Adobe Gurmukhi" w:hAnsi="Adobe Gurmukhi" w:cs="Times New Roman"/>
        </w:rPr>
        <w:t xml:space="preserve"> </w:t>
      </w:r>
      <w:r w:rsidR="00E76F01" w:rsidRPr="00E76F01">
        <w:rPr>
          <w:rFonts w:ascii="Adobe Gurmukhi" w:hAnsi="Adobe Gurmukhi" w:cs="Times New Roman"/>
        </w:rPr>
        <w:t>readings and provide a brief list of questions to facilitate discussion. As a discussant, you will</w:t>
      </w:r>
      <w:r w:rsidR="00E76F01">
        <w:rPr>
          <w:rFonts w:ascii="Adobe Gurmukhi" w:hAnsi="Adobe Gurmukhi" w:cs="Times New Roman"/>
        </w:rPr>
        <w:t xml:space="preserve"> </w:t>
      </w:r>
      <w:r w:rsidR="00E76F01" w:rsidRPr="00E76F01">
        <w:rPr>
          <w:rFonts w:ascii="Adobe Gurmukhi" w:hAnsi="Adobe Gurmukhi" w:cs="Times New Roman"/>
        </w:rPr>
        <w:t xml:space="preserve">be responsible for spurring but not necessarily leading student discussion of the </w:t>
      </w:r>
      <w:r w:rsidR="00E76F01" w:rsidRPr="00E76F01">
        <w:rPr>
          <w:rFonts w:ascii="Adobe Gurmukhi" w:hAnsi="Adobe Gurmukhi" w:cs="Times New Roman"/>
        </w:rPr>
        <w:lastRenderedPageBreak/>
        <w:t>readings by</w:t>
      </w:r>
      <w:r w:rsidR="00E76F01">
        <w:rPr>
          <w:rFonts w:ascii="Adobe Gurmukhi" w:hAnsi="Adobe Gurmukhi" w:cs="Times New Roman"/>
        </w:rPr>
        <w:t xml:space="preserve"> </w:t>
      </w:r>
      <w:r w:rsidR="00E76F01" w:rsidRPr="00E76F01">
        <w:rPr>
          <w:rFonts w:ascii="Adobe Gurmukhi" w:hAnsi="Adobe Gurmukhi" w:cs="Times New Roman"/>
        </w:rPr>
        <w:t>pointing out what you believe are the strengths and weaknesses of the readings and</w:t>
      </w:r>
      <w:r w:rsidR="00E76F01">
        <w:rPr>
          <w:rFonts w:ascii="Adobe Gurmukhi" w:hAnsi="Adobe Gurmukhi" w:cs="Times New Roman"/>
        </w:rPr>
        <w:t xml:space="preserve"> </w:t>
      </w:r>
      <w:r w:rsidR="00E76F01" w:rsidRPr="00E76F01">
        <w:rPr>
          <w:rFonts w:ascii="Adobe Gurmukhi" w:hAnsi="Adobe Gurmukhi" w:cs="Times New Roman"/>
        </w:rPr>
        <w:t>encouraging debate about your reflections. Ideally, you will choose a week that coincides</w:t>
      </w:r>
      <w:r w:rsidR="00E76F01">
        <w:rPr>
          <w:rFonts w:ascii="Adobe Gurmukhi" w:hAnsi="Adobe Gurmukhi" w:cs="Times New Roman"/>
        </w:rPr>
        <w:t xml:space="preserve"> </w:t>
      </w:r>
      <w:r w:rsidR="00E76F01" w:rsidRPr="00E76F01">
        <w:rPr>
          <w:rFonts w:ascii="Adobe Gurmukhi" w:hAnsi="Adobe Gurmukhi" w:cs="Times New Roman"/>
        </w:rPr>
        <w:t>with your broader interests. That way, your review of the reading materials will be useful to</w:t>
      </w:r>
      <w:r w:rsidR="00E76F01">
        <w:rPr>
          <w:rFonts w:ascii="Adobe Gurmukhi" w:hAnsi="Adobe Gurmukhi" w:cs="Times New Roman"/>
        </w:rPr>
        <w:t xml:space="preserve"> </w:t>
      </w:r>
      <w:r w:rsidR="00E76F01" w:rsidRPr="00E76F01">
        <w:rPr>
          <w:rFonts w:ascii="Adobe Gurmukhi" w:hAnsi="Adobe Gurmukhi" w:cs="Times New Roman"/>
        </w:rPr>
        <w:t xml:space="preserve">you when preparing your paper. </w:t>
      </w:r>
      <w:r w:rsidR="00E76F01" w:rsidRPr="00986552">
        <w:rPr>
          <w:rFonts w:ascii="Adobe Gurmukhi" w:hAnsi="Adobe Gurmukhi" w:cs="Times New Roman"/>
          <w:u w:val="single"/>
        </w:rPr>
        <w:t xml:space="preserve">Review reports will be sent to the class </w:t>
      </w:r>
      <w:r w:rsidR="00986552" w:rsidRPr="00986552">
        <w:rPr>
          <w:rFonts w:ascii="Adobe Gurmukhi" w:hAnsi="Adobe Gurmukhi" w:cs="Times New Roman"/>
          <w:u w:val="single"/>
        </w:rPr>
        <w:t>email list</w:t>
      </w:r>
      <w:r w:rsidR="00E76F01" w:rsidRPr="00986552">
        <w:rPr>
          <w:rFonts w:ascii="Adobe Gurmukhi" w:hAnsi="Adobe Gurmukhi" w:cs="Times New Roman"/>
          <w:u w:val="single"/>
        </w:rPr>
        <w:t xml:space="preserve"> as an .doc or .pdf at least 6 hours before class</w:t>
      </w:r>
      <w:r w:rsidR="00986552" w:rsidRPr="00986552">
        <w:rPr>
          <w:rFonts w:ascii="Adobe Gurmukhi" w:hAnsi="Adobe Gurmukhi" w:cs="Times New Roman"/>
          <w:u w:val="single"/>
        </w:rPr>
        <w:t xml:space="preserve"> (i.e., by noon on Tuesday)</w:t>
      </w:r>
      <w:r w:rsidR="00E76F01">
        <w:rPr>
          <w:rFonts w:ascii="Adobe Gurmukhi" w:hAnsi="Adobe Gurmukhi" w:cs="Times New Roman"/>
        </w:rPr>
        <w:t xml:space="preserve">. </w:t>
      </w:r>
      <w:r w:rsidR="00E76F01" w:rsidRPr="00E76F01">
        <w:rPr>
          <w:rFonts w:ascii="Adobe Gurmukhi" w:hAnsi="Adobe Gurmukhi" w:cs="Times New Roman"/>
        </w:rPr>
        <w:t>These reports will be graded and will be worth 20 percent</w:t>
      </w:r>
      <w:r w:rsidR="00E76F01">
        <w:rPr>
          <w:rFonts w:ascii="Adobe Gurmukhi" w:hAnsi="Adobe Gurmukhi" w:cs="Times New Roman"/>
        </w:rPr>
        <w:t xml:space="preserve"> </w:t>
      </w:r>
      <w:r w:rsidR="00E76F01" w:rsidRPr="00E76F01">
        <w:rPr>
          <w:rFonts w:ascii="Adobe Gurmukhi" w:hAnsi="Adobe Gurmukhi" w:cs="Times New Roman"/>
        </w:rPr>
        <w:t xml:space="preserve">of your grade, </w:t>
      </w:r>
      <w:r w:rsidR="00986552">
        <w:rPr>
          <w:rFonts w:ascii="Adobe Gurmukhi" w:hAnsi="Adobe Gurmukhi" w:cs="Times New Roman"/>
        </w:rPr>
        <w:t xml:space="preserve">or </w:t>
      </w:r>
      <w:r w:rsidR="00E76F01" w:rsidRPr="00E76F01">
        <w:rPr>
          <w:rFonts w:ascii="Adobe Gurmukhi" w:hAnsi="Adobe Gurmukhi" w:cs="Times New Roman"/>
        </w:rPr>
        <w:t>10% each.</w:t>
      </w:r>
    </w:p>
    <w:p w14:paraId="0AA91ED5" w14:textId="77777777" w:rsidR="00AF5B80" w:rsidRDefault="00AF5B80" w:rsidP="00E76F01">
      <w:pPr>
        <w:rPr>
          <w:rFonts w:ascii="Adobe Gurmukhi" w:hAnsi="Adobe Gurmukhi" w:cs="Times New Roman"/>
        </w:rPr>
      </w:pPr>
    </w:p>
    <w:p w14:paraId="15109651" w14:textId="06DF8D7B" w:rsidR="00AF5B80" w:rsidRDefault="00AF5B80" w:rsidP="00AF5B80">
      <w:pPr>
        <w:rPr>
          <w:rFonts w:ascii="Adobe Gurmukhi" w:hAnsi="Adobe Gurmukhi" w:cs="Times New Roman"/>
        </w:rPr>
      </w:pPr>
      <w:r>
        <w:rPr>
          <w:rFonts w:ascii="Adobe Gurmukhi" w:hAnsi="Adobe Gurmukhi" w:cs="Times New Roman"/>
          <w:u w:val="single"/>
        </w:rPr>
        <w:t>Response Papers (20%, or 5 x 4%):</w:t>
      </w:r>
      <w:r w:rsidRPr="00271E00">
        <w:rPr>
          <w:rFonts w:ascii="Adobe Gurmukhi" w:hAnsi="Adobe Gurmukhi" w:cs="Times New Roman"/>
        </w:rPr>
        <w:t xml:space="preserve"> </w:t>
      </w:r>
      <w:r w:rsidR="004C4FD7">
        <w:rPr>
          <w:rFonts w:ascii="Adobe Gurmukhi" w:hAnsi="Adobe Gurmukhi" w:cs="Times New Roman"/>
        </w:rPr>
        <w:t xml:space="preserve">Five times over the course of the semester, you will produce a brief set of written comments on the readings. You can choose which weeks to write a response paper, but you may not turn in a response paper for the weeks in which you are assigned to be the discussion leader. </w:t>
      </w:r>
      <w:r w:rsidRPr="00271E00">
        <w:rPr>
          <w:rFonts w:ascii="Adobe Gurmukhi" w:hAnsi="Adobe Gurmukhi" w:cs="Times New Roman"/>
        </w:rPr>
        <w:t>These comment papers should be 1-2 pages in length, though they may be</w:t>
      </w:r>
      <w:r w:rsidR="00271E00">
        <w:rPr>
          <w:rFonts w:ascii="Adobe Gurmukhi" w:hAnsi="Adobe Gurmukhi" w:cs="Times New Roman"/>
        </w:rPr>
        <w:t xml:space="preserve"> </w:t>
      </w:r>
      <w:r w:rsidRPr="00271E00">
        <w:rPr>
          <w:rFonts w:ascii="Adobe Gurmukhi" w:hAnsi="Adobe Gurmukhi" w:cs="Times New Roman"/>
        </w:rPr>
        <w:t>shorter on weeks that are of less interest to you and longer on weeks that you feel inspired.</w:t>
      </w:r>
      <w:r w:rsidR="00271E00">
        <w:rPr>
          <w:rFonts w:ascii="Adobe Gurmukhi" w:hAnsi="Adobe Gurmukhi" w:cs="Times New Roman"/>
        </w:rPr>
        <w:t xml:space="preserve"> </w:t>
      </w:r>
      <w:r w:rsidRPr="00271E00">
        <w:rPr>
          <w:rFonts w:ascii="Adobe Gurmukhi" w:hAnsi="Adobe Gurmukhi" w:cs="Times New Roman"/>
        </w:rPr>
        <w:t>Papers do not need to follow any particular format or necessarily cover all the readings, as</w:t>
      </w:r>
      <w:r w:rsidR="00271E00">
        <w:rPr>
          <w:rFonts w:ascii="Adobe Gurmukhi" w:hAnsi="Adobe Gurmukhi" w:cs="Times New Roman"/>
        </w:rPr>
        <w:t xml:space="preserve"> </w:t>
      </w:r>
      <w:r w:rsidRPr="00271E00">
        <w:rPr>
          <w:rFonts w:ascii="Adobe Gurmukhi" w:hAnsi="Adobe Gurmukhi" w:cs="Times New Roman"/>
        </w:rPr>
        <w:t>long as they illustrate that you made an effort to process that week’s reading and have</w:t>
      </w:r>
      <w:r w:rsidR="00271E00">
        <w:rPr>
          <w:rFonts w:ascii="Adobe Gurmukhi" w:hAnsi="Adobe Gurmukhi" w:cs="Times New Roman"/>
        </w:rPr>
        <w:t xml:space="preserve"> </w:t>
      </w:r>
      <w:r w:rsidRPr="00271E00">
        <w:rPr>
          <w:rFonts w:ascii="Adobe Gurmukhi" w:hAnsi="Adobe Gurmukhi" w:cs="Times New Roman"/>
        </w:rPr>
        <w:t>reflected on the research you encountered. Some of you may use these comment papers to</w:t>
      </w:r>
      <w:r w:rsidR="00271E00">
        <w:rPr>
          <w:rFonts w:ascii="Adobe Gurmukhi" w:hAnsi="Adobe Gurmukhi" w:cs="Times New Roman"/>
        </w:rPr>
        <w:t xml:space="preserve"> </w:t>
      </w:r>
      <w:r w:rsidRPr="00271E00">
        <w:rPr>
          <w:rFonts w:ascii="Adobe Gurmukhi" w:hAnsi="Adobe Gurmukhi" w:cs="Times New Roman"/>
        </w:rPr>
        <w:t>summarize the key points of each of the readings into notes for their own future use. Others</w:t>
      </w:r>
      <w:r w:rsidR="00271E00">
        <w:rPr>
          <w:rFonts w:ascii="Adobe Gurmukhi" w:hAnsi="Adobe Gurmukhi" w:cs="Times New Roman"/>
        </w:rPr>
        <w:t xml:space="preserve"> </w:t>
      </w:r>
      <w:r w:rsidRPr="00271E00">
        <w:rPr>
          <w:rFonts w:ascii="Adobe Gurmukhi" w:hAnsi="Adobe Gurmukhi" w:cs="Times New Roman"/>
        </w:rPr>
        <w:t>may organize their comments into critical essays or critiques on the general themes of the</w:t>
      </w:r>
      <w:r w:rsidR="00271E00">
        <w:rPr>
          <w:rFonts w:ascii="Adobe Gurmukhi" w:hAnsi="Adobe Gurmukhi" w:cs="Times New Roman"/>
        </w:rPr>
        <w:t xml:space="preserve"> </w:t>
      </w:r>
      <w:r w:rsidRPr="00271E00">
        <w:rPr>
          <w:rFonts w:ascii="Adobe Gurmukhi" w:hAnsi="Adobe Gurmukhi" w:cs="Times New Roman"/>
        </w:rPr>
        <w:t>week. Yet others may focus on detailed reviews of a few readings or even a single reading,</w:t>
      </w:r>
      <w:r w:rsidR="00271E00">
        <w:rPr>
          <w:rFonts w:ascii="Adobe Gurmukhi" w:hAnsi="Adobe Gurmukhi" w:cs="Times New Roman"/>
        </w:rPr>
        <w:t xml:space="preserve"> </w:t>
      </w:r>
      <w:r w:rsidRPr="00271E00">
        <w:rPr>
          <w:rFonts w:ascii="Adobe Gurmukhi" w:hAnsi="Adobe Gurmukhi" w:cs="Times New Roman"/>
        </w:rPr>
        <w:t xml:space="preserve">digging deeply into a topic of particular interest. </w:t>
      </w:r>
      <w:r w:rsidRPr="004C4FD7">
        <w:rPr>
          <w:rFonts w:ascii="Adobe Gurmukhi" w:hAnsi="Adobe Gurmukhi" w:cs="Times New Roman"/>
          <w:u w:val="single"/>
        </w:rPr>
        <w:t>Bring your comment papers to class and</w:t>
      </w:r>
      <w:r w:rsidR="00271E00" w:rsidRPr="004C4FD7">
        <w:rPr>
          <w:rFonts w:ascii="Adobe Gurmukhi" w:hAnsi="Adobe Gurmukhi" w:cs="Times New Roman"/>
          <w:u w:val="single"/>
        </w:rPr>
        <w:t xml:space="preserve"> </w:t>
      </w:r>
      <w:r w:rsidRPr="004C4FD7">
        <w:rPr>
          <w:rFonts w:ascii="Adobe Gurmukhi" w:hAnsi="Adobe Gurmukhi" w:cs="Times New Roman"/>
          <w:u w:val="single"/>
        </w:rPr>
        <w:t>turn them in to me at the end</w:t>
      </w:r>
      <w:r w:rsidRPr="00271E00">
        <w:rPr>
          <w:rFonts w:ascii="Adobe Gurmukhi" w:hAnsi="Adobe Gurmukhi" w:cs="Times New Roman"/>
        </w:rPr>
        <w:t xml:space="preserve">. These </w:t>
      </w:r>
      <w:r w:rsidR="004C4FD7">
        <w:rPr>
          <w:rFonts w:ascii="Adobe Gurmukhi" w:hAnsi="Adobe Gurmukhi" w:cs="Times New Roman"/>
        </w:rPr>
        <w:t>five</w:t>
      </w:r>
      <w:r w:rsidRPr="00271E00">
        <w:rPr>
          <w:rFonts w:ascii="Adobe Gurmukhi" w:hAnsi="Adobe Gurmukhi" w:cs="Times New Roman"/>
        </w:rPr>
        <w:t xml:space="preserve"> comment papers will be worth</w:t>
      </w:r>
      <w:r w:rsidR="004C4FD7">
        <w:rPr>
          <w:rFonts w:ascii="Adobe Gurmukhi" w:hAnsi="Adobe Gurmukhi" w:cs="Times New Roman"/>
        </w:rPr>
        <w:t xml:space="preserve"> 20 percent of your final grade. E</w:t>
      </w:r>
      <w:r w:rsidRPr="00271E00">
        <w:rPr>
          <w:rFonts w:ascii="Adobe Gurmukhi" w:hAnsi="Adobe Gurmukhi" w:cs="Times New Roman"/>
        </w:rPr>
        <w:t>valuation will</w:t>
      </w:r>
      <w:r w:rsidR="00271E00">
        <w:rPr>
          <w:rFonts w:ascii="Adobe Gurmukhi" w:hAnsi="Adobe Gurmukhi" w:cs="Times New Roman"/>
        </w:rPr>
        <w:t xml:space="preserve"> </w:t>
      </w:r>
      <w:r w:rsidRPr="00271E00">
        <w:rPr>
          <w:rFonts w:ascii="Adobe Gurmukhi" w:hAnsi="Adobe Gurmukhi" w:cs="Times New Roman"/>
        </w:rPr>
        <w:t>be based on the number completed; I will not be evaluating the content of these papers.</w:t>
      </w:r>
    </w:p>
    <w:p w14:paraId="359D5B91" w14:textId="77777777" w:rsidR="00C45BDF" w:rsidRDefault="00C45BDF" w:rsidP="00AF5B80">
      <w:pPr>
        <w:rPr>
          <w:rFonts w:ascii="Adobe Gurmukhi" w:hAnsi="Adobe Gurmukhi" w:cs="Times New Roman"/>
        </w:rPr>
      </w:pPr>
    </w:p>
    <w:p w14:paraId="70CE86D1" w14:textId="29240272" w:rsidR="00C45BDF" w:rsidRDefault="00C45BDF" w:rsidP="00C45BDF">
      <w:pPr>
        <w:rPr>
          <w:rFonts w:ascii="Adobe Gurmukhi" w:hAnsi="Adobe Gurmukhi" w:cs="Times New Roman"/>
        </w:rPr>
      </w:pPr>
      <w:r>
        <w:rPr>
          <w:rFonts w:ascii="Adobe Gurmukhi" w:hAnsi="Adobe Gurmukhi" w:cs="Times New Roman"/>
          <w:u w:val="single"/>
        </w:rPr>
        <w:t>Class Participation (10%)</w:t>
      </w:r>
      <w:r>
        <w:rPr>
          <w:rFonts w:ascii="Adobe Gurmukhi" w:hAnsi="Adobe Gurmukhi" w:cs="Times New Roman"/>
        </w:rPr>
        <w:t xml:space="preserve">: </w:t>
      </w:r>
      <w:r w:rsidRPr="00C45BDF">
        <w:rPr>
          <w:rFonts w:ascii="Adobe Gurmukhi" w:hAnsi="Adobe Gurmukhi" w:cs="Times New Roman"/>
        </w:rPr>
        <w:t>The final 10 percent of your class grade will be ba</w:t>
      </w:r>
      <w:r>
        <w:rPr>
          <w:rFonts w:ascii="Adobe Gurmukhi" w:hAnsi="Adobe Gurmukhi" w:cs="Times New Roman"/>
        </w:rPr>
        <w:t xml:space="preserve">sed on participation in seminar </w:t>
      </w:r>
      <w:r w:rsidRPr="00C45BDF">
        <w:rPr>
          <w:rFonts w:ascii="Adobe Gurmukhi" w:hAnsi="Adobe Gurmukhi" w:cs="Times New Roman"/>
        </w:rPr>
        <w:t>discussion. It is not enough that you just come to class. You must actively discuss the</w:t>
      </w:r>
      <w:r>
        <w:rPr>
          <w:rFonts w:ascii="Adobe Gurmukhi" w:hAnsi="Adobe Gurmukhi" w:cs="Times New Roman"/>
        </w:rPr>
        <w:t xml:space="preserve"> </w:t>
      </w:r>
      <w:r w:rsidRPr="00C45BDF">
        <w:rPr>
          <w:rFonts w:ascii="Adobe Gurmukhi" w:hAnsi="Adobe Gurmukhi" w:cs="Times New Roman"/>
        </w:rPr>
        <w:t>readings and engage in discussion with other seminar participants. Your weekly comment</w:t>
      </w:r>
      <w:r>
        <w:rPr>
          <w:rFonts w:ascii="Adobe Gurmukhi" w:hAnsi="Adobe Gurmukhi" w:cs="Times New Roman"/>
        </w:rPr>
        <w:t xml:space="preserve"> </w:t>
      </w:r>
      <w:r w:rsidRPr="00C45BDF">
        <w:rPr>
          <w:rFonts w:ascii="Adobe Gurmukhi" w:hAnsi="Adobe Gurmukhi" w:cs="Times New Roman"/>
        </w:rPr>
        <w:t>paper should be the starting point for ideas you want to share with the class. I am hopeful that</w:t>
      </w:r>
      <w:r>
        <w:rPr>
          <w:rFonts w:ascii="Adobe Gurmukhi" w:hAnsi="Adobe Gurmukhi" w:cs="Times New Roman"/>
        </w:rPr>
        <w:t xml:space="preserve"> </w:t>
      </w:r>
      <w:r w:rsidRPr="00C45BDF">
        <w:rPr>
          <w:rFonts w:ascii="Adobe Gurmukhi" w:hAnsi="Adobe Gurmukhi" w:cs="Times New Roman"/>
        </w:rPr>
        <w:t>the discussion that ensues will lead to the development of a classroom environment where</w:t>
      </w:r>
      <w:r>
        <w:rPr>
          <w:rFonts w:ascii="Adobe Gurmukhi" w:hAnsi="Adobe Gurmukhi" w:cs="Times New Roman"/>
        </w:rPr>
        <w:t xml:space="preserve"> </w:t>
      </w:r>
      <w:r w:rsidRPr="00C45BDF">
        <w:rPr>
          <w:rFonts w:ascii="Adobe Gurmukhi" w:hAnsi="Adobe Gurmukhi" w:cs="Times New Roman"/>
        </w:rPr>
        <w:t>ideas are discussed and debated in an open, respectful way.</w:t>
      </w:r>
    </w:p>
    <w:p w14:paraId="1D395F23" w14:textId="77777777" w:rsidR="00251BC9" w:rsidRDefault="00251BC9" w:rsidP="00C45BDF">
      <w:pPr>
        <w:rPr>
          <w:rFonts w:ascii="Adobe Gurmukhi" w:hAnsi="Adobe Gurmukhi" w:cs="Times New Roman"/>
        </w:rPr>
      </w:pPr>
    </w:p>
    <w:p w14:paraId="2D37DEBC" w14:textId="77777777" w:rsidR="00251BC9" w:rsidRPr="004B79E2" w:rsidRDefault="00251BC9" w:rsidP="00251BC9">
      <w:pPr>
        <w:rPr>
          <w:rFonts w:ascii="Adobe Gurmukhi" w:hAnsi="Adobe Gurmukhi" w:cs="Times New Roman"/>
        </w:rPr>
      </w:pPr>
      <w:r w:rsidRPr="004B79E2">
        <w:rPr>
          <w:rFonts w:ascii="Adobe Gurmukhi" w:hAnsi="Adobe Gurmukhi" w:cs="Times New Roman"/>
          <w:b/>
          <w:bCs/>
        </w:rPr>
        <w:t>University and College Policies</w:t>
      </w:r>
    </w:p>
    <w:p w14:paraId="5368AE75" w14:textId="77777777" w:rsidR="00251BC9" w:rsidRPr="004B79E2" w:rsidRDefault="00251BC9" w:rsidP="00251BC9">
      <w:pPr>
        <w:rPr>
          <w:rFonts w:ascii="Adobe Gurmukhi" w:hAnsi="Adobe Gurmukhi" w:cs="Times New Roman"/>
        </w:rPr>
      </w:pPr>
    </w:p>
    <w:p w14:paraId="71F9A860" w14:textId="77777777" w:rsidR="00251BC9" w:rsidRPr="004B79E2" w:rsidRDefault="00251BC9" w:rsidP="00251BC9">
      <w:pPr>
        <w:rPr>
          <w:rFonts w:ascii="Adobe Gurmukhi" w:hAnsi="Adobe Gurmukhi" w:cs="Times New Roman"/>
        </w:rPr>
      </w:pPr>
      <w:r w:rsidRPr="005E4289">
        <w:rPr>
          <w:rFonts w:ascii="Adobe Gurmukhi" w:hAnsi="Adobe Gurmukhi" w:cs="Times New Roman"/>
          <w:spacing w:val="2"/>
          <w:u w:val="single"/>
        </w:rPr>
        <w:t>Accommodations for students with disabilities</w:t>
      </w:r>
      <w:r w:rsidRPr="004B79E2">
        <w:rPr>
          <w:rFonts w:ascii="Adobe Gurmukhi" w:hAnsi="Adobe Gurmukhi" w:cs="Times New Roman"/>
          <w:spacing w:val="2"/>
          <w:u w:val="single"/>
        </w:rPr>
        <w:t>:</w:t>
      </w:r>
      <w:r w:rsidRPr="004B79E2">
        <w:rPr>
          <w:rFonts w:ascii="Adobe Gurmukhi" w:hAnsi="Adobe Gurmukhi" w:cs="Times New Roman"/>
          <w:spacing w:val="2"/>
        </w:rPr>
        <w:t xml:space="preserve"> If you are registered with the Office of Disability Services, please make an appointment with me as soon as possible to discuss any course accommodations that may be necessary. If you have a disability, but have not contacted the Office of Disability Services, please call (205) 348-4285 (Voice) or (205) 348-3081 (TTY) or visit 1000 Houser Hall to register for services. Students who may need course adaptations because of a disability are welcome to make an appointment to see me during office hours. Students with disabilities must be registered with the Office of Disability Services, 1000 Houser Hall, before receiving academic adjustments.</w:t>
      </w:r>
      <w:r w:rsidRPr="004B79E2">
        <w:rPr>
          <w:rFonts w:ascii="Adobe Gurmukhi" w:hAnsi="Adobe Gurmukhi" w:cs="Times New Roman"/>
        </w:rPr>
        <w:t xml:space="preserve"> Act Ethnical Community Statement: The University of Alabama is committed to an ethical, inclusive community defined by respect and civility.  The UAct website (http://www.ua.edu/uact) provides a list of reporting channels that can be used to report incidences of illegal discrimination, harassment, sexual assault, sexual violence, retaliation, threat assessment or fraud.</w:t>
      </w:r>
    </w:p>
    <w:p w14:paraId="11BD5DF8" w14:textId="77777777" w:rsidR="00251BC9" w:rsidRPr="004B79E2" w:rsidRDefault="00251BC9" w:rsidP="00251BC9">
      <w:pPr>
        <w:rPr>
          <w:rFonts w:ascii="Adobe Gurmukhi" w:hAnsi="Adobe Gurmukhi" w:cs="Times New Roman"/>
        </w:rPr>
      </w:pPr>
    </w:p>
    <w:p w14:paraId="28CAA692" w14:textId="3BD90364" w:rsidR="00251BC9" w:rsidRPr="004B79E2" w:rsidRDefault="00251BC9" w:rsidP="00251BC9">
      <w:pPr>
        <w:rPr>
          <w:rFonts w:ascii="Adobe Gurmukhi" w:hAnsi="Adobe Gurmukhi" w:cs="Times New Roman"/>
        </w:rPr>
      </w:pPr>
      <w:r>
        <w:rPr>
          <w:rFonts w:ascii="Adobe Gurmukhi" w:hAnsi="Adobe Gurmukhi" w:cs="Times New Roman"/>
          <w:spacing w:val="3"/>
          <w:u w:val="single"/>
        </w:rPr>
        <w:t>Statement on d</w:t>
      </w:r>
      <w:r w:rsidRPr="004B79E2">
        <w:rPr>
          <w:rFonts w:ascii="Adobe Gurmukhi" w:hAnsi="Adobe Gurmukhi" w:cs="Times New Roman"/>
          <w:spacing w:val="3"/>
          <w:u w:val="single"/>
        </w:rPr>
        <w:t>iversity</w:t>
      </w:r>
      <w:r w:rsidRPr="004B79E2">
        <w:rPr>
          <w:rFonts w:ascii="Adobe Gurmukhi" w:hAnsi="Adobe Gurmukhi" w:cs="Times New Roman"/>
          <w:spacing w:val="3"/>
        </w:rPr>
        <w:t xml:space="preserve">: The University of Alabama values the diversity of its student body and is committed to providing a classroom atmosphere that encourages the equitable participation of all students. Patterns of interaction between the faculty member and students and among the students </w:t>
      </w:r>
      <w:r w:rsidRPr="004B79E2">
        <w:rPr>
          <w:rFonts w:ascii="Adobe Gurmukhi" w:hAnsi="Adobe Gurmukhi" w:cs="Times New Roman"/>
          <w:spacing w:val="3"/>
        </w:rPr>
        <w:lastRenderedPageBreak/>
        <w:t>themselves may inadvertently communicate preconceptions about student abilities based on age, disability, ethnicity, gender, national origin, race, religion, class, regionalism and/or sexual orientation. These patterns are due in part to the differences the students themselves bring to the classroom. Instructors should be particularly sensitive to being equitable in the opportunities they provide students to answer questions in class, to contribute their own ideas, and to participate fully in projects in and outside of the classroom. As an institution of higher learning, The University of Alabama attaches great value to freedom of speech and open debate, but it also attaches great importance to the principles of civility and r</w:t>
      </w:r>
      <w:r w:rsidR="007A7E02">
        <w:rPr>
          <w:rFonts w:ascii="Adobe Gurmukhi" w:hAnsi="Adobe Gurmukhi" w:cs="Times New Roman"/>
          <w:spacing w:val="3"/>
        </w:rPr>
        <w:t xml:space="preserve">espect which govern an academic community. </w:t>
      </w:r>
      <w:r w:rsidRPr="004B79E2">
        <w:rPr>
          <w:rFonts w:ascii="Adobe Gurmukhi" w:hAnsi="Adobe Gurmukhi" w:cs="Times New Roman"/>
          <w:spacing w:val="3"/>
        </w:rPr>
        <w:t>Harassment or other illegal discrimination against individuals or groups not only is a violation of University Policy and subject to disciplinary action, but also is inconsistent with the values and ideals of the University.</w:t>
      </w:r>
    </w:p>
    <w:p w14:paraId="016500B7" w14:textId="77777777" w:rsidR="00251BC9" w:rsidRPr="004B79E2" w:rsidRDefault="00251BC9" w:rsidP="00251BC9">
      <w:pPr>
        <w:rPr>
          <w:rFonts w:ascii="Adobe Gurmukhi" w:hAnsi="Adobe Gurmukhi" w:cs="Times New Roman"/>
        </w:rPr>
      </w:pPr>
    </w:p>
    <w:p w14:paraId="1AD91F82" w14:textId="77777777" w:rsidR="00251BC9" w:rsidRPr="004B79E2" w:rsidRDefault="00251BC9" w:rsidP="00251BC9">
      <w:pPr>
        <w:rPr>
          <w:rFonts w:ascii="Adobe Gurmukhi" w:hAnsi="Adobe Gurmukhi" w:cs="Times New Roman"/>
        </w:rPr>
      </w:pPr>
      <w:r w:rsidRPr="005E4289">
        <w:rPr>
          <w:rFonts w:ascii="Adobe Gurmukhi" w:hAnsi="Adobe Gurmukhi" w:cs="Times New Roman"/>
          <w:bCs/>
          <w:u w:val="single"/>
        </w:rPr>
        <w:t>Harassment</w:t>
      </w:r>
      <w:r w:rsidRPr="004B79E2">
        <w:rPr>
          <w:rFonts w:ascii="Adobe Gurmukhi" w:hAnsi="Adobe Gurmukhi" w:cs="Times New Roman"/>
          <w:b/>
          <w:bCs/>
        </w:rPr>
        <w:t xml:space="preserve">: </w:t>
      </w:r>
      <w:r w:rsidRPr="004B79E2">
        <w:rPr>
          <w:rFonts w:ascii="Adobe Gurmukhi" w:hAnsi="Adobe Gurmukhi" w:cs="Times New Roman"/>
        </w:rPr>
        <w:t>Sexual harassment violates federal civil rights laws and University nondiscrimination policy.  The University of Alabama is committed to providing and promoting an atmosphere in which students can engage fully in the learning process. Toward this end, all members of the University community must understand that sexual harassment is strictly prohibited and will not be tolerated. The University's policy regarding sexual harassment is clear and explicit.  We are required to abide by the policy, located at -- http://eop.ua.edu/sex.html.</w:t>
      </w:r>
    </w:p>
    <w:p w14:paraId="169A8C75" w14:textId="77777777" w:rsidR="00251BC9" w:rsidRPr="004B79E2" w:rsidRDefault="00251BC9" w:rsidP="00251BC9">
      <w:pPr>
        <w:rPr>
          <w:rFonts w:ascii="Adobe Gurmukhi" w:hAnsi="Adobe Gurmukhi" w:cs="Times New Roman"/>
        </w:rPr>
      </w:pPr>
    </w:p>
    <w:p w14:paraId="420B1565" w14:textId="77777777" w:rsidR="00251BC9" w:rsidRPr="004B79E2" w:rsidRDefault="00251BC9" w:rsidP="00251BC9">
      <w:pPr>
        <w:rPr>
          <w:rFonts w:ascii="Adobe Gurmukhi" w:hAnsi="Adobe Gurmukhi" w:cs="Times New Roman"/>
        </w:rPr>
      </w:pPr>
      <w:r>
        <w:rPr>
          <w:rFonts w:ascii="Adobe Gurmukhi" w:hAnsi="Adobe Gurmukhi" w:cs="Times New Roman"/>
          <w:bCs/>
          <w:u w:val="single"/>
        </w:rPr>
        <w:t>Honor c</w:t>
      </w:r>
      <w:r w:rsidRPr="005E4289">
        <w:rPr>
          <w:rFonts w:ascii="Adobe Gurmukhi" w:hAnsi="Adobe Gurmukhi" w:cs="Times New Roman"/>
          <w:bCs/>
          <w:u w:val="single"/>
        </w:rPr>
        <w:t>ode</w:t>
      </w:r>
      <w:r w:rsidRPr="004B79E2">
        <w:rPr>
          <w:rFonts w:ascii="Adobe Gurmukhi" w:hAnsi="Adobe Gurmukhi" w:cs="Times New Roman"/>
          <w:b/>
          <w:bCs/>
        </w:rPr>
        <w:t>: </w:t>
      </w:r>
      <w:r w:rsidRPr="004B79E2">
        <w:rPr>
          <w:rFonts w:ascii="Adobe Gurmukhi" w:hAnsi="Adobe Gurmukhi" w:cs="Times New Roman"/>
        </w:rPr>
        <w:t>All students in attendance at The University of Alabama are expected to be honorable and observe standards of conduct appropriate to a community of scholars. The University of Alabama expects from its students a higher standard of conduct than the minimum required to avoid discipline. At the beginning of each semester and on tests and projects, at the discretion of the course instructor, each student will be expected to sign an Honor Pledge.</w:t>
      </w:r>
      <w:r w:rsidRPr="004B79E2">
        <w:rPr>
          <w:rFonts w:ascii="Adobe Gurmukhi" w:hAnsi="Adobe Gurmukhi" w:cs="Times New Roman"/>
          <w:i/>
          <w:iCs/>
        </w:rPr>
        <w:t> </w:t>
      </w:r>
    </w:p>
    <w:p w14:paraId="3E409E51" w14:textId="77777777" w:rsidR="00251BC9" w:rsidRPr="004B79E2" w:rsidRDefault="00251BC9" w:rsidP="00251BC9">
      <w:pPr>
        <w:rPr>
          <w:rFonts w:ascii="Adobe Gurmukhi" w:hAnsi="Adobe Gurmukhi" w:cs="Times New Roman"/>
        </w:rPr>
      </w:pPr>
    </w:p>
    <w:p w14:paraId="50066AAF" w14:textId="77777777" w:rsidR="00251BC9" w:rsidRPr="004B79E2" w:rsidRDefault="00251BC9" w:rsidP="00251BC9">
      <w:pPr>
        <w:ind w:left="540"/>
        <w:rPr>
          <w:rFonts w:ascii="Adobe Gurmukhi" w:hAnsi="Adobe Gurmukhi" w:cs="Times New Roman"/>
        </w:rPr>
      </w:pPr>
      <w:r w:rsidRPr="004B79E2">
        <w:rPr>
          <w:rFonts w:ascii="Adobe Gurmukhi" w:hAnsi="Adobe Gurmukhi" w:cs="Times New Roman"/>
          <w:b/>
          <w:bCs/>
          <w:i/>
          <w:iCs/>
        </w:rPr>
        <w:t>Honor Pledge:</w:t>
      </w:r>
      <w:r w:rsidRPr="004B79E2">
        <w:rPr>
          <w:rFonts w:ascii="Adobe Gurmukhi" w:hAnsi="Adobe Gurmukhi" w:cs="Times New Roman"/>
          <w:i/>
          <w:iCs/>
        </w:rPr>
        <w:t>  I promise or affirm that I will not at any time be involved with cheating, plagiarism, fabrication, or misrepresentation while enrolled as a student at The University of Alabama. I have read the Academic Honor Code, which explains disciplinary procedures that will result from the aforementioned. I understand that violation of this</w:t>
      </w:r>
      <w:r w:rsidRPr="004B79E2">
        <w:rPr>
          <w:rFonts w:ascii="Adobe Gurmukhi" w:hAnsi="Adobe Gurmukhi" w:cs="Times New Roman"/>
        </w:rPr>
        <w:t xml:space="preserve"> </w:t>
      </w:r>
      <w:r w:rsidRPr="004B79E2">
        <w:rPr>
          <w:rFonts w:ascii="Adobe Gurmukhi" w:hAnsi="Adobe Gurmukhi" w:cs="Times New Roman"/>
          <w:i/>
          <w:iCs/>
        </w:rPr>
        <w:t>code will result in penalties as severe as indefinite suspension from the University.</w:t>
      </w:r>
    </w:p>
    <w:p w14:paraId="21378C93" w14:textId="77777777" w:rsidR="00251BC9" w:rsidRPr="004B79E2" w:rsidRDefault="00251BC9" w:rsidP="00251BC9">
      <w:pPr>
        <w:rPr>
          <w:rFonts w:ascii="Adobe Gurmukhi" w:hAnsi="Adobe Gurmukhi" w:cs="Times New Roman"/>
        </w:rPr>
      </w:pPr>
    </w:p>
    <w:p w14:paraId="6B18A470" w14:textId="77777777" w:rsidR="00251BC9" w:rsidRPr="004B79E2" w:rsidRDefault="00251BC9" w:rsidP="00251BC9">
      <w:pPr>
        <w:rPr>
          <w:rFonts w:ascii="Adobe Gurmukhi" w:hAnsi="Adobe Gurmukhi" w:cs="Times New Roman"/>
        </w:rPr>
      </w:pPr>
      <w:r w:rsidRPr="007B767D">
        <w:rPr>
          <w:rFonts w:ascii="Adobe Gurmukhi" w:hAnsi="Adobe Gurmukhi" w:cs="Times New Roman"/>
          <w:bCs/>
          <w:u w:val="single"/>
        </w:rPr>
        <w:t>Academic misconduct</w:t>
      </w:r>
      <w:r w:rsidRPr="004B79E2">
        <w:rPr>
          <w:rFonts w:ascii="Adobe Gurmukhi" w:hAnsi="Adobe Gurmukhi" w:cs="Times New Roman"/>
          <w:bCs/>
        </w:rPr>
        <w:t>:</w:t>
      </w:r>
      <w:r>
        <w:rPr>
          <w:rFonts w:ascii="Adobe Gurmukhi" w:hAnsi="Adobe Gurmukhi" w:cs="Times New Roman"/>
        </w:rPr>
        <w:t xml:space="preserve"> </w:t>
      </w:r>
      <w:r w:rsidRPr="004B79E2">
        <w:rPr>
          <w:rFonts w:ascii="Adobe Gurmukhi" w:hAnsi="Adobe Gurmukhi" w:cs="Times New Roman"/>
        </w:rPr>
        <w:t>Academic misconduct by students includes all acts of dishonesty in any academically related matter and any knowing or intentional help or attempt</w:t>
      </w:r>
      <w:r>
        <w:rPr>
          <w:rFonts w:ascii="Adobe Gurmukhi" w:hAnsi="Adobe Gurmukhi" w:cs="Times New Roman"/>
        </w:rPr>
        <w:t xml:space="preserve"> to help or conspiracy to help</w:t>
      </w:r>
      <w:r w:rsidRPr="004B79E2">
        <w:rPr>
          <w:rFonts w:ascii="Adobe Gurmukhi" w:hAnsi="Adobe Gurmukhi" w:cs="Times New Roman"/>
        </w:rPr>
        <w:t xml:space="preserve"> another student commit an act of academic dishonesty. Academic dishonesty includes, but is not limited to, each of the following acts when performed in any type of academic or academically related matter, exercise, or activity. </w:t>
      </w:r>
    </w:p>
    <w:p w14:paraId="2B695001" w14:textId="77777777" w:rsidR="00251BC9" w:rsidRPr="004B79E2" w:rsidRDefault="00251BC9" w:rsidP="00251BC9">
      <w:pPr>
        <w:numPr>
          <w:ilvl w:val="0"/>
          <w:numId w:val="1"/>
        </w:numPr>
        <w:rPr>
          <w:rFonts w:ascii="Adobe Gurmukhi" w:eastAsia="Times New Roman" w:hAnsi="Adobe Gurmukhi" w:cs="Times New Roman"/>
        </w:rPr>
      </w:pPr>
      <w:r w:rsidRPr="004B79E2">
        <w:rPr>
          <w:rFonts w:ascii="Adobe Gurmukhi" w:eastAsia="Times New Roman" w:hAnsi="Adobe Gurmukhi" w:cs="Times New Roman"/>
          <w:i/>
          <w:iCs/>
        </w:rPr>
        <w:t>Cheating</w:t>
      </w:r>
      <w:r>
        <w:rPr>
          <w:rFonts w:ascii="Adobe Gurmukhi" w:eastAsia="Times New Roman" w:hAnsi="Adobe Gurmukhi" w:cs="Times New Roman"/>
        </w:rPr>
        <w:t>: U</w:t>
      </w:r>
      <w:r w:rsidRPr="004B79E2">
        <w:rPr>
          <w:rFonts w:ascii="Adobe Gurmukhi" w:eastAsia="Times New Roman" w:hAnsi="Adobe Gurmukhi" w:cs="Times New Roman"/>
        </w:rPr>
        <w:t>sing or attempting to use unauthorized materials, information, study aids, or computer-related information.</w:t>
      </w:r>
    </w:p>
    <w:p w14:paraId="022EFED3" w14:textId="77777777" w:rsidR="00251BC9" w:rsidRPr="004B79E2" w:rsidRDefault="00251BC9" w:rsidP="00251BC9">
      <w:pPr>
        <w:numPr>
          <w:ilvl w:val="0"/>
          <w:numId w:val="1"/>
        </w:numPr>
        <w:rPr>
          <w:rFonts w:ascii="Adobe Gurmukhi" w:eastAsia="Times New Roman" w:hAnsi="Adobe Gurmukhi" w:cs="Times New Roman"/>
        </w:rPr>
      </w:pPr>
      <w:r w:rsidRPr="004B79E2">
        <w:rPr>
          <w:rFonts w:ascii="Adobe Gurmukhi" w:eastAsia="Times New Roman" w:hAnsi="Adobe Gurmukhi" w:cs="Times New Roman"/>
          <w:i/>
          <w:iCs/>
        </w:rPr>
        <w:t>Plagiarism</w:t>
      </w:r>
      <w:r>
        <w:rPr>
          <w:rFonts w:ascii="Adobe Gurmukhi" w:eastAsia="Times New Roman" w:hAnsi="Adobe Gurmukhi" w:cs="Times New Roman"/>
          <w:i/>
          <w:iCs/>
        </w:rPr>
        <w:t xml:space="preserve">: </w:t>
      </w:r>
      <w:r>
        <w:rPr>
          <w:rFonts w:ascii="Adobe Gurmukhi" w:eastAsia="Times New Roman" w:hAnsi="Adobe Gurmukhi" w:cs="Times New Roman"/>
          <w:iCs/>
        </w:rPr>
        <w:t>R</w:t>
      </w:r>
      <w:r w:rsidRPr="004B79E2">
        <w:rPr>
          <w:rFonts w:ascii="Adobe Gurmukhi" w:eastAsia="Times New Roman" w:hAnsi="Adobe Gurmukhi" w:cs="Times New Roman"/>
        </w:rPr>
        <w:t>epresenting the words, data, works, ideas, computer program or output, or anything not generated in an authorized fashion, as one’s own.</w:t>
      </w:r>
    </w:p>
    <w:p w14:paraId="5FF28A90" w14:textId="77777777" w:rsidR="00251BC9" w:rsidRPr="004B79E2" w:rsidRDefault="00251BC9" w:rsidP="00251BC9">
      <w:pPr>
        <w:numPr>
          <w:ilvl w:val="0"/>
          <w:numId w:val="1"/>
        </w:numPr>
        <w:rPr>
          <w:rFonts w:ascii="Adobe Gurmukhi" w:eastAsia="Times New Roman" w:hAnsi="Adobe Gurmukhi" w:cs="Times New Roman"/>
        </w:rPr>
      </w:pPr>
      <w:r w:rsidRPr="004B79E2">
        <w:rPr>
          <w:rFonts w:ascii="Adobe Gurmukhi" w:eastAsia="Times New Roman" w:hAnsi="Adobe Gurmukhi" w:cs="Times New Roman"/>
          <w:i/>
          <w:iCs/>
        </w:rPr>
        <w:t>Fabrication</w:t>
      </w:r>
      <w:r>
        <w:rPr>
          <w:rFonts w:ascii="Adobe Gurmukhi" w:eastAsia="Times New Roman" w:hAnsi="Adobe Gurmukhi" w:cs="Times New Roman"/>
        </w:rPr>
        <w:t>: P</w:t>
      </w:r>
      <w:r w:rsidRPr="004B79E2">
        <w:rPr>
          <w:rFonts w:ascii="Adobe Gurmukhi" w:eastAsia="Times New Roman" w:hAnsi="Adobe Gurmukhi" w:cs="Times New Roman"/>
        </w:rPr>
        <w:t>resenting as genuine any invented or falsified citation or material.</w:t>
      </w:r>
    </w:p>
    <w:p w14:paraId="76BAB311" w14:textId="77777777" w:rsidR="00251BC9" w:rsidRPr="004B79E2" w:rsidRDefault="00251BC9" w:rsidP="00251BC9">
      <w:pPr>
        <w:numPr>
          <w:ilvl w:val="0"/>
          <w:numId w:val="1"/>
        </w:numPr>
        <w:rPr>
          <w:rFonts w:ascii="Adobe Gurmukhi" w:eastAsia="Times New Roman" w:hAnsi="Adobe Gurmukhi" w:cs="Times New Roman"/>
        </w:rPr>
      </w:pPr>
      <w:r w:rsidRPr="004B79E2">
        <w:rPr>
          <w:rFonts w:ascii="Adobe Gurmukhi" w:eastAsia="Times New Roman" w:hAnsi="Adobe Gurmukhi" w:cs="Times New Roman"/>
          <w:i/>
          <w:iCs/>
        </w:rPr>
        <w:t>Misrepresentation</w:t>
      </w:r>
      <w:r>
        <w:rPr>
          <w:rFonts w:ascii="Adobe Gurmukhi" w:eastAsia="Times New Roman" w:hAnsi="Adobe Gurmukhi" w:cs="Times New Roman"/>
          <w:i/>
          <w:iCs/>
        </w:rPr>
        <w:t xml:space="preserve">: </w:t>
      </w:r>
      <w:r>
        <w:rPr>
          <w:rFonts w:ascii="Adobe Gurmukhi" w:eastAsia="Times New Roman" w:hAnsi="Adobe Gurmukhi" w:cs="Times New Roman"/>
        </w:rPr>
        <w:t>F</w:t>
      </w:r>
      <w:r w:rsidRPr="004B79E2">
        <w:rPr>
          <w:rFonts w:ascii="Adobe Gurmukhi" w:eastAsia="Times New Roman" w:hAnsi="Adobe Gurmukhi" w:cs="Times New Roman"/>
        </w:rPr>
        <w:t>alsifying, altering, or mistaking the contents of documents or other materials related to academic matters, including schedules, prerequisites, and transcripts.</w:t>
      </w:r>
    </w:p>
    <w:p w14:paraId="73749493" w14:textId="77777777" w:rsidR="00251BC9" w:rsidRPr="004B79E2" w:rsidRDefault="00251BC9" w:rsidP="00251BC9">
      <w:pPr>
        <w:rPr>
          <w:rFonts w:ascii="Adobe Gurmukhi" w:hAnsi="Adobe Gurmukhi" w:cs="Times New Roman"/>
        </w:rPr>
      </w:pPr>
      <w:r w:rsidRPr="004B79E2">
        <w:rPr>
          <w:rFonts w:ascii="Adobe Gurmukhi" w:hAnsi="Adobe Gurmukhi" w:cs="Times New Roman"/>
          <w:i/>
          <w:iCs/>
        </w:rPr>
        <w:t> </w:t>
      </w:r>
    </w:p>
    <w:p w14:paraId="5A74BFEA" w14:textId="77777777" w:rsidR="00251BC9" w:rsidRPr="004B79E2" w:rsidRDefault="00251BC9" w:rsidP="00251BC9">
      <w:pPr>
        <w:rPr>
          <w:rFonts w:ascii="Adobe Gurmukhi" w:hAnsi="Adobe Gurmukhi" w:cs="Times New Roman"/>
        </w:rPr>
      </w:pPr>
      <w:r w:rsidRPr="004B79E2">
        <w:rPr>
          <w:rFonts w:ascii="Adobe Gurmukhi" w:hAnsi="Adobe Gurmukhi" w:cs="Times New Roman"/>
          <w:bCs/>
          <w:i/>
        </w:rPr>
        <w:lastRenderedPageBreak/>
        <w:t>Academic misconduct cases related to this course shall be resolved by the Assistant Dean for Undergraduate Student Services</w:t>
      </w:r>
      <w:r w:rsidRPr="004B79E2">
        <w:rPr>
          <w:rFonts w:ascii="Adobe Gurmukhi" w:hAnsi="Adobe Gurmukhi" w:cs="Times New Roman"/>
        </w:rPr>
        <w:t xml:space="preserve"> </w:t>
      </w:r>
      <w:r w:rsidRPr="004B79E2">
        <w:rPr>
          <w:rFonts w:ascii="Adobe Gurmukhi" w:hAnsi="Adobe Gurmukhi" w:cs="Times New Roman"/>
          <w:i/>
        </w:rPr>
        <w:t>in the College of Communication and Information Sciences</w:t>
      </w:r>
      <w:r w:rsidRPr="004B79E2">
        <w:rPr>
          <w:rFonts w:ascii="Adobe Gurmukhi" w:hAnsi="Adobe Gurmukhi" w:cs="Times New Roman"/>
        </w:rPr>
        <w:t>, where the alleged action took place.</w:t>
      </w:r>
      <w:r>
        <w:rPr>
          <w:rFonts w:ascii="Adobe Gurmukhi" w:hAnsi="Adobe Gurmukhi" w:cs="Times New Roman"/>
        </w:rPr>
        <w:t> </w:t>
      </w:r>
      <w:r w:rsidRPr="004B79E2">
        <w:rPr>
          <w:rFonts w:ascii="Adobe Gurmukhi" w:hAnsi="Adobe Gurmukhi" w:cs="Times New Roman"/>
        </w:rPr>
        <w:t>Appeals from the decisions may be made to the academic dean; appeals from the academic dean’s decisions may be made to the Office for Academic Affairs.</w:t>
      </w:r>
    </w:p>
    <w:p w14:paraId="4BF35F3B" w14:textId="77777777" w:rsidR="00251BC9" w:rsidRPr="004B79E2" w:rsidRDefault="00251BC9" w:rsidP="00251BC9">
      <w:pPr>
        <w:rPr>
          <w:rFonts w:ascii="Adobe Gurmukhi" w:hAnsi="Adobe Gurmukhi" w:cs="Times New Roman"/>
        </w:rPr>
      </w:pPr>
    </w:p>
    <w:p w14:paraId="52993180" w14:textId="77777777" w:rsidR="00251BC9" w:rsidRPr="004B79E2" w:rsidRDefault="00251BC9" w:rsidP="00251BC9">
      <w:pPr>
        <w:rPr>
          <w:rFonts w:ascii="Adobe Gurmukhi" w:hAnsi="Adobe Gurmukhi" w:cs="Times New Roman"/>
        </w:rPr>
      </w:pPr>
      <w:r w:rsidRPr="004B79E2">
        <w:rPr>
          <w:rFonts w:ascii="Adobe Gurmukhi" w:hAnsi="Adobe Gurmukhi" w:cs="Times New Roman"/>
        </w:rPr>
        <w:t>Penalties for academic misconduct can range from a reprimand to a penalty as severe as suspension for a definite time or even indefinite suspension. Indefinite suspension normally requires a minimum of one semester. After one semester students may appeal for reinstatement. Academic deans have the authority to impose the full range of penalties. Divisional academic misconduct monitors may impose penalties only after receiving a voluntary written confession. Misconduct monitors are authorized to impose penalties up to but not including suspension, and may impose penalties of suspension or indefinite suspension if authority to do so has been delegated by the academic dean. All persons who admit to or are found guilty of an academic offense for which a penalty less than an indefinite suspension is imposed will receive a penalty of indefinite suspension if they admit to or are found guilty of another offense of academic misconduct. </w:t>
      </w:r>
    </w:p>
    <w:p w14:paraId="5A0CD7E3" w14:textId="77777777" w:rsidR="00251BC9" w:rsidRPr="004B79E2" w:rsidRDefault="00251BC9" w:rsidP="00251BC9">
      <w:pPr>
        <w:rPr>
          <w:rFonts w:ascii="Adobe Gurmukhi" w:hAnsi="Adobe Gurmukhi" w:cs="Times New Roman"/>
        </w:rPr>
      </w:pPr>
    </w:p>
    <w:p w14:paraId="39C2F7E2" w14:textId="77777777" w:rsidR="00251BC9" w:rsidRPr="004B79E2" w:rsidRDefault="00251BC9" w:rsidP="00251BC9">
      <w:pPr>
        <w:rPr>
          <w:rFonts w:ascii="Adobe Gurmukhi" w:hAnsi="Adobe Gurmukhi" w:cs="Times New Roman"/>
        </w:rPr>
      </w:pPr>
      <w:r w:rsidRPr="004B79E2">
        <w:rPr>
          <w:rFonts w:ascii="Adobe Gurmukhi" w:hAnsi="Adobe Gurmukhi" w:cs="Times New Roman"/>
        </w:rPr>
        <w:t>A penalty of indefinite suspension is mandated for a finding of guilt on all second offenses. All second offense accusations are referred immediately to the Dean of the College for resolution. “Second offense accusations” assume resolution of first offenses (i.e., finding of guilt) and that students have been afforded the opportunity to learn from the first offense. Multiple misconduct accusations, where the accusations have not been resolved, may result in a penalty more severe than is typical in first offenses, including indefinite suspension. For second-offense cases that are in progress at the beginning of a semester, a student will be allowed to enroll and continue through completion of semester even if the outcome of the accusation is suspension. If an academic misconduct case is underway during a student’s final semester, the awarding of the degree may be dependent upon the resolution of the case. In all cases that involve suspension as a penalty, the Office of Academic Records and University Registrar will be notified immediately of the suspension and a hold will be placed on the student’s record to prevent further enrollment. (UA Faculty Handbook, 5 January 2005)</w:t>
      </w:r>
    </w:p>
    <w:p w14:paraId="07AC5978" w14:textId="77777777" w:rsidR="00251BC9" w:rsidRPr="004B79E2" w:rsidRDefault="00251BC9" w:rsidP="00251BC9">
      <w:pPr>
        <w:rPr>
          <w:rFonts w:ascii="Adobe Gurmukhi" w:hAnsi="Adobe Gurmukhi" w:cs="Times New Roman"/>
        </w:rPr>
      </w:pPr>
    </w:p>
    <w:p w14:paraId="79F10531" w14:textId="77777777" w:rsidR="00251BC9" w:rsidRPr="004B79E2" w:rsidRDefault="00251BC9" w:rsidP="00251BC9">
      <w:pPr>
        <w:rPr>
          <w:rFonts w:ascii="Adobe Gurmukhi" w:hAnsi="Adobe Gurmukhi" w:cs="Times New Roman"/>
        </w:rPr>
      </w:pPr>
      <w:r>
        <w:rPr>
          <w:rFonts w:ascii="Adobe Gurmukhi" w:hAnsi="Adobe Gurmukhi" w:cs="Times New Roman"/>
          <w:spacing w:val="3"/>
          <w:u w:val="single"/>
        </w:rPr>
        <w:t>Severe weather g</w:t>
      </w:r>
      <w:r w:rsidRPr="004B79E2">
        <w:rPr>
          <w:rFonts w:ascii="Adobe Gurmukhi" w:hAnsi="Adobe Gurmukhi" w:cs="Times New Roman"/>
          <w:spacing w:val="3"/>
          <w:u w:val="single"/>
        </w:rPr>
        <w:t>uidelines</w:t>
      </w:r>
      <w:r w:rsidRPr="004B79E2">
        <w:rPr>
          <w:rFonts w:ascii="Adobe Gurmukhi" w:hAnsi="Adobe Gurmukhi" w:cs="Times New Roman"/>
          <w:spacing w:val="3"/>
        </w:rPr>
        <w:t>: The guiding principle at The University of Alabama is to promote the personal safety of our students, faculty and staff during severe weather events. It is impossible to develop policies which anticipate every weather-related emergency. These guidelines are intended to provide additional assistance for responding to severe weather on campus. UA is a residential campus with many students living on or near campus. In general classes will remain in session until the National Weather Service issues safety warnings for the city of Tuscaloosa. Clearly, some students and faculty commute from adjacent counties. These counties may experience weather related problems not encountered in Tuscaloosa. Individuals should follow the advice of the National Weather Service for that area taking the necessary precautions to ensure personal safety. Whenever the National Weather Service and the Emergency Management Agency issue a warning, people in the path of the storm (tornado or severe thunderstorm) should take immediate lifesaving actions. When West Alabama is under a severe weather advisory, conditions can change rapidly. It is imperative to get to where you can receive information from the National Weather Service and to follow the instructions provided. Personal safety should dictate the actions that faculty, staff and students take.</w:t>
      </w:r>
    </w:p>
    <w:p w14:paraId="2E611646" w14:textId="77777777" w:rsidR="00251BC9" w:rsidRPr="004B79E2" w:rsidRDefault="00251BC9" w:rsidP="00251BC9">
      <w:pPr>
        <w:rPr>
          <w:rFonts w:ascii="Adobe Gurmukhi" w:hAnsi="Adobe Gurmukhi" w:cs="Times New Roman"/>
        </w:rPr>
      </w:pPr>
    </w:p>
    <w:p w14:paraId="5DA03D71" w14:textId="77777777" w:rsidR="00251BC9" w:rsidRDefault="00251BC9" w:rsidP="00251BC9">
      <w:pPr>
        <w:rPr>
          <w:rFonts w:ascii="Adobe Gurmukhi" w:hAnsi="Adobe Gurmukhi" w:cs="Times New Roman"/>
        </w:rPr>
      </w:pPr>
      <w:r w:rsidRPr="004B79E2">
        <w:rPr>
          <w:rFonts w:ascii="Adobe Gurmukhi" w:hAnsi="Adobe Gurmukhi" w:cs="Times New Roman"/>
          <w:spacing w:val="3"/>
        </w:rPr>
        <w:lastRenderedPageBreak/>
        <w:t>The Office of University Relations will disseminate the latest information regarding conditions on campus in the following ways:</w:t>
      </w:r>
    </w:p>
    <w:p w14:paraId="6761F2DD" w14:textId="77777777" w:rsidR="00251BC9" w:rsidRDefault="00251BC9" w:rsidP="00251BC9">
      <w:pPr>
        <w:rPr>
          <w:rFonts w:ascii="Adobe Gurmukhi" w:hAnsi="Adobe Gurmukhi" w:cs="Times New Roman"/>
        </w:rPr>
      </w:pPr>
    </w:p>
    <w:p w14:paraId="33AEE7D2" w14:textId="77777777" w:rsidR="00251BC9" w:rsidRPr="00A45C7C" w:rsidRDefault="00251BC9" w:rsidP="00251BC9">
      <w:pPr>
        <w:pStyle w:val="ListParagraph"/>
        <w:numPr>
          <w:ilvl w:val="0"/>
          <w:numId w:val="2"/>
        </w:numPr>
        <w:rPr>
          <w:rFonts w:ascii="Adobe Gurmukhi" w:hAnsi="Adobe Gurmukhi" w:cs="Times New Roman"/>
        </w:rPr>
      </w:pPr>
      <w:r w:rsidRPr="00A45C7C">
        <w:rPr>
          <w:rFonts w:ascii="Adobe Gurmukhi" w:hAnsi="Adobe Gurmukhi" w:cs="Times New Roman"/>
          <w:spacing w:val="3"/>
        </w:rPr>
        <w:t>Weather advisory posted on the UA homepage</w:t>
      </w:r>
    </w:p>
    <w:p w14:paraId="58002D78" w14:textId="77777777" w:rsidR="00251BC9" w:rsidRPr="00A45C7C" w:rsidRDefault="00251BC9" w:rsidP="00251BC9">
      <w:pPr>
        <w:pStyle w:val="ListParagraph"/>
        <w:numPr>
          <w:ilvl w:val="0"/>
          <w:numId w:val="2"/>
        </w:numPr>
        <w:rPr>
          <w:rFonts w:ascii="Adobe Gurmukhi" w:hAnsi="Adobe Gurmukhi" w:cs="Times New Roman"/>
        </w:rPr>
      </w:pPr>
      <w:r w:rsidRPr="00A45C7C">
        <w:rPr>
          <w:rFonts w:ascii="Adobe Gurmukhi" w:hAnsi="Adobe Gurmukhi" w:cs="Times New Roman"/>
          <w:spacing w:val="3"/>
        </w:rPr>
        <w:t>Weather advisory sent out through UA Alerts to faculty, staff and students</w:t>
      </w:r>
    </w:p>
    <w:p w14:paraId="19DD27B1" w14:textId="77777777" w:rsidR="00251BC9" w:rsidRPr="00A45C7C" w:rsidRDefault="00251BC9" w:rsidP="00251BC9">
      <w:pPr>
        <w:pStyle w:val="ListParagraph"/>
        <w:numPr>
          <w:ilvl w:val="0"/>
          <w:numId w:val="2"/>
        </w:numPr>
        <w:rPr>
          <w:rFonts w:ascii="Adobe Gurmukhi" w:hAnsi="Adobe Gurmukhi" w:cs="Times New Roman"/>
        </w:rPr>
      </w:pPr>
      <w:r w:rsidRPr="00A45C7C">
        <w:rPr>
          <w:rFonts w:ascii="Adobe Gurmukhi" w:hAnsi="Adobe Gurmukhi" w:cs="Times New Roman"/>
          <w:spacing w:val="3"/>
        </w:rPr>
        <w:t>Weather advisory broadcast over WVUA at 90.7 FM</w:t>
      </w:r>
    </w:p>
    <w:p w14:paraId="544875A2" w14:textId="77777777" w:rsidR="00251BC9" w:rsidRPr="00A45C7C" w:rsidRDefault="00251BC9" w:rsidP="00251BC9">
      <w:pPr>
        <w:pStyle w:val="ListParagraph"/>
        <w:numPr>
          <w:ilvl w:val="0"/>
          <w:numId w:val="2"/>
        </w:numPr>
        <w:rPr>
          <w:rFonts w:ascii="Adobe Gurmukhi" w:hAnsi="Adobe Gurmukhi" w:cs="Times New Roman"/>
        </w:rPr>
      </w:pPr>
      <w:r w:rsidRPr="00A45C7C">
        <w:rPr>
          <w:rFonts w:ascii="Adobe Gurmukhi" w:hAnsi="Adobe Gurmukhi" w:cs="Times New Roman"/>
          <w:spacing w:val="3"/>
        </w:rPr>
        <w:t>Weather advisory broadcast over Alabama Public Radio (WUAL) at 91.5 FM</w:t>
      </w:r>
    </w:p>
    <w:p w14:paraId="7AD5BADD" w14:textId="77777777" w:rsidR="00251BC9" w:rsidRPr="00A45C7C" w:rsidRDefault="00251BC9" w:rsidP="00251BC9">
      <w:pPr>
        <w:pStyle w:val="ListParagraph"/>
        <w:numPr>
          <w:ilvl w:val="0"/>
          <w:numId w:val="2"/>
        </w:numPr>
        <w:rPr>
          <w:rFonts w:ascii="Adobe Gurmukhi" w:hAnsi="Adobe Gurmukhi" w:cs="Times New Roman"/>
        </w:rPr>
      </w:pPr>
      <w:r w:rsidRPr="00A45C7C">
        <w:rPr>
          <w:rFonts w:ascii="Adobe Gurmukhi" w:hAnsi="Adobe Gurmukhi" w:cs="Times New Roman"/>
          <w:spacing w:val="3"/>
        </w:rPr>
        <w:t>Weather advisory broadcast over WVUA-TV/WUOA-TV, and on the website at http://wvua23.com/weather. </w:t>
      </w:r>
    </w:p>
    <w:p w14:paraId="746EA984" w14:textId="77777777" w:rsidR="00251BC9" w:rsidRPr="004B79E2" w:rsidRDefault="00251BC9" w:rsidP="00251BC9">
      <w:pPr>
        <w:ind w:firstLine="2"/>
        <w:rPr>
          <w:rFonts w:ascii="Adobe Gurmukhi" w:hAnsi="Adobe Gurmukhi" w:cs="Times New Roman"/>
        </w:rPr>
      </w:pPr>
    </w:p>
    <w:p w14:paraId="3D0381DB" w14:textId="546A2942" w:rsidR="00251BC9" w:rsidRPr="00C45BDF" w:rsidRDefault="00251BC9" w:rsidP="00251BC9">
      <w:pPr>
        <w:rPr>
          <w:rFonts w:ascii="Adobe Gurmukhi" w:hAnsi="Adobe Gurmukhi" w:cs="Times New Roman"/>
        </w:rPr>
      </w:pPr>
      <w:r w:rsidRPr="004B79E2">
        <w:rPr>
          <w:rFonts w:ascii="Adobe Gurmukhi" w:hAnsi="Adobe Gurmukhi" w:cs="Times New Roman"/>
          <w:spacing w:val="3"/>
        </w:rPr>
        <w:t>In the case of a tornado warning (tornado has been sighted or detected by radar; sirens activated), all university activities are automatically suspended, including all classes and laboratories. If you are in a building, please move immediately to the lowest level and toward the center of the building away from windows (interior classrooms, offices, or corridors) and remain there until the tornado warning has expired. Classes in session when the tornado warning is issued can resume immediately after the warning has expired at the discretion of the instructor. Classes that have not yet begun will resume 30 minutes after the tornado warning has expired provided at least half of the class period remains.</w:t>
      </w:r>
    </w:p>
    <w:p w14:paraId="785470FB" w14:textId="77777777" w:rsidR="0047389C" w:rsidRDefault="0047389C" w:rsidP="004E0AD8">
      <w:pPr>
        <w:rPr>
          <w:rFonts w:ascii="Adobe Gurmukhi" w:hAnsi="Adobe Gurmukhi" w:cs="Times New Roman"/>
        </w:rPr>
      </w:pPr>
    </w:p>
    <w:p w14:paraId="638A2CBD" w14:textId="46E344F9" w:rsidR="004E0AD8" w:rsidRDefault="004E0AD8" w:rsidP="004E0AD8">
      <w:pPr>
        <w:rPr>
          <w:rFonts w:ascii="Adobe Gurmukhi" w:hAnsi="Adobe Gurmukhi" w:cs="Times New Roman"/>
          <w:b/>
        </w:rPr>
      </w:pPr>
      <w:r w:rsidRPr="004E0AD8">
        <w:rPr>
          <w:rFonts w:ascii="Adobe Gurmukhi" w:hAnsi="Adobe Gurmukhi" w:cs="Times New Roman"/>
          <w:b/>
        </w:rPr>
        <w:t>Course Schedule</w:t>
      </w:r>
    </w:p>
    <w:p w14:paraId="0D2BE8D1" w14:textId="77777777" w:rsidR="00AF2CEA" w:rsidRPr="004E0AD8" w:rsidRDefault="00AF2CEA" w:rsidP="004E0AD8">
      <w:pPr>
        <w:rPr>
          <w:rFonts w:ascii="Adobe Gurmukhi" w:hAnsi="Adobe Gurmukhi" w:cs="Times New Roman"/>
          <w:b/>
        </w:rPr>
      </w:pPr>
    </w:p>
    <w:p w14:paraId="77D5322C" w14:textId="688F6022" w:rsidR="00B3405C" w:rsidRPr="00AF2CEA" w:rsidRDefault="00D45BB8" w:rsidP="00672067">
      <w:pPr>
        <w:rPr>
          <w:rFonts w:ascii="Adobe Gurmukhi" w:hAnsi="Adobe Gurmukhi" w:cs="Times New Roman"/>
          <w:u w:val="single"/>
        </w:rPr>
      </w:pPr>
      <w:r w:rsidRPr="00AF2CEA">
        <w:rPr>
          <w:rFonts w:ascii="Adobe Gurmukhi" w:hAnsi="Adobe Gurmukhi" w:cs="Times New Roman"/>
          <w:u w:val="single"/>
        </w:rPr>
        <w:t xml:space="preserve">Week 1: </w:t>
      </w:r>
      <w:r w:rsidR="00672067" w:rsidRPr="00AF2CEA">
        <w:rPr>
          <w:rFonts w:ascii="Adobe Gurmukhi" w:hAnsi="Adobe Gurmukhi" w:cs="Times New Roman"/>
          <w:u w:val="single"/>
        </w:rPr>
        <w:t>08/29</w:t>
      </w:r>
      <w:r w:rsidR="00672067" w:rsidRPr="00AF2CEA">
        <w:rPr>
          <w:rFonts w:ascii="Adobe Gurmukhi" w:hAnsi="Adobe Gurmukhi" w:cs="Times New Roman"/>
          <w:u w:val="single"/>
        </w:rPr>
        <w:tab/>
      </w:r>
      <w:r w:rsidRPr="00AF2CEA">
        <w:rPr>
          <w:rFonts w:ascii="Adobe Gurmukhi" w:hAnsi="Adobe Gurmukhi" w:cs="Times New Roman"/>
          <w:u w:val="single"/>
        </w:rPr>
        <w:tab/>
      </w:r>
      <w:r w:rsidR="00AF2CEA">
        <w:rPr>
          <w:rFonts w:ascii="Adobe Gurmukhi" w:hAnsi="Adobe Gurmukhi" w:cs="Times New Roman"/>
          <w:u w:val="single"/>
        </w:rPr>
        <w:t xml:space="preserve">Course </w:t>
      </w:r>
      <w:r w:rsidR="00672067" w:rsidRPr="00AF2CEA">
        <w:rPr>
          <w:rFonts w:ascii="Adobe Gurmukhi" w:hAnsi="Adobe Gurmukhi" w:cs="Times New Roman"/>
          <w:u w:val="single"/>
        </w:rPr>
        <w:t>Introduction</w:t>
      </w:r>
    </w:p>
    <w:p w14:paraId="21B61D1B" w14:textId="77777777" w:rsidR="0049557B" w:rsidRDefault="0049557B" w:rsidP="00672067">
      <w:pPr>
        <w:rPr>
          <w:rFonts w:ascii="Adobe Gurmukhi" w:hAnsi="Adobe Gurmukhi" w:cs="Times New Roman"/>
        </w:rPr>
      </w:pPr>
    </w:p>
    <w:p w14:paraId="57CC9A72" w14:textId="6F3340A8" w:rsidR="00672067" w:rsidRPr="0049557B" w:rsidRDefault="00D45BB8" w:rsidP="00672067">
      <w:pPr>
        <w:rPr>
          <w:rFonts w:ascii="Adobe Gurmukhi" w:hAnsi="Adobe Gurmukhi" w:cs="Times New Roman"/>
          <w:u w:val="single"/>
        </w:rPr>
      </w:pPr>
      <w:r w:rsidRPr="0049557B">
        <w:rPr>
          <w:rFonts w:ascii="Adobe Gurmukhi" w:hAnsi="Adobe Gurmukhi" w:cs="Times New Roman"/>
          <w:u w:val="single"/>
        </w:rPr>
        <w:t xml:space="preserve">Week 2: </w:t>
      </w:r>
      <w:r w:rsidR="00672067" w:rsidRPr="0049557B">
        <w:rPr>
          <w:rFonts w:ascii="Adobe Gurmukhi" w:hAnsi="Adobe Gurmukhi" w:cs="Times New Roman"/>
          <w:u w:val="single"/>
        </w:rPr>
        <w:t>09/04</w:t>
      </w:r>
      <w:r w:rsidR="00D777D9" w:rsidRPr="0049557B">
        <w:rPr>
          <w:rFonts w:ascii="Adobe Gurmukhi" w:hAnsi="Adobe Gurmukhi" w:cs="Times New Roman"/>
          <w:u w:val="single"/>
        </w:rPr>
        <w:tab/>
      </w:r>
      <w:r w:rsidRPr="0049557B">
        <w:rPr>
          <w:rFonts w:ascii="Adobe Gurmukhi" w:hAnsi="Adobe Gurmukhi" w:cs="Times New Roman"/>
          <w:u w:val="single"/>
        </w:rPr>
        <w:tab/>
      </w:r>
      <w:r w:rsidR="00F6595B">
        <w:rPr>
          <w:rFonts w:ascii="Adobe Gurmukhi" w:hAnsi="Adobe Gurmukhi" w:cs="Times New Roman"/>
          <w:u w:val="single"/>
        </w:rPr>
        <w:t>The Scope of</w:t>
      </w:r>
      <w:r w:rsidR="009D464B" w:rsidRPr="0049557B">
        <w:rPr>
          <w:rFonts w:ascii="Adobe Gurmukhi" w:hAnsi="Adobe Gurmukhi" w:cs="Times New Roman"/>
          <w:u w:val="single"/>
        </w:rPr>
        <w:t xml:space="preserve"> Political Communication</w:t>
      </w:r>
    </w:p>
    <w:p w14:paraId="3DB8F304" w14:textId="77777777" w:rsidR="009D794C" w:rsidRPr="00DD26E8" w:rsidRDefault="009D794C" w:rsidP="00DD26E8">
      <w:pPr>
        <w:pStyle w:val="ListParagraph"/>
        <w:numPr>
          <w:ilvl w:val="0"/>
          <w:numId w:val="3"/>
        </w:numPr>
        <w:rPr>
          <w:rFonts w:ascii="Adobe Gurmukhi" w:hAnsi="Adobe Gurmukhi" w:cs="Times New Roman"/>
        </w:rPr>
      </w:pPr>
      <w:r w:rsidRPr="00DD26E8">
        <w:rPr>
          <w:rFonts w:ascii="Adobe Gurmukhi" w:hAnsi="Adobe Gurmukhi" w:cs="Times New Roman"/>
        </w:rPr>
        <w:t xml:space="preserve">Blumler, J. G. &amp; Kavanaugh, D. (1999). The third age of political communication: Influences and features. </w:t>
      </w:r>
      <w:r w:rsidRPr="00DD26E8">
        <w:rPr>
          <w:rFonts w:ascii="Adobe Gurmukhi" w:hAnsi="Adobe Gurmukhi" w:cs="Times New Roman"/>
          <w:i/>
        </w:rPr>
        <w:t>Political Communication, 16</w:t>
      </w:r>
      <w:r w:rsidRPr="00DD26E8">
        <w:rPr>
          <w:rFonts w:ascii="Adobe Gurmukhi" w:hAnsi="Adobe Gurmukhi" w:cs="Times New Roman"/>
        </w:rPr>
        <w:t>, 209-230.</w:t>
      </w:r>
    </w:p>
    <w:p w14:paraId="155D775D" w14:textId="77777777" w:rsidR="009D794C" w:rsidRDefault="009D794C" w:rsidP="0049557B">
      <w:pPr>
        <w:rPr>
          <w:rFonts w:ascii="Adobe Gurmukhi" w:hAnsi="Adobe Gurmukhi" w:cs="Times New Roman"/>
        </w:rPr>
      </w:pPr>
    </w:p>
    <w:p w14:paraId="32C37F3A" w14:textId="783F724E" w:rsidR="00BD0F89" w:rsidRPr="00D027FD" w:rsidRDefault="0049557B" w:rsidP="00DD26E8">
      <w:pPr>
        <w:pStyle w:val="ListParagraph"/>
        <w:numPr>
          <w:ilvl w:val="0"/>
          <w:numId w:val="3"/>
        </w:numPr>
        <w:rPr>
          <w:rFonts w:ascii="Adobe Gurmukhi" w:hAnsi="Adobe Gurmukhi" w:cs="Times New Roman"/>
          <w:color w:val="000000" w:themeColor="text1"/>
        </w:rPr>
      </w:pPr>
      <w:r w:rsidRPr="00D027FD">
        <w:rPr>
          <w:rFonts w:ascii="Adobe Gurmukhi" w:hAnsi="Adobe Gurmukhi" w:cs="Times New Roman"/>
          <w:color w:val="000000" w:themeColor="text1"/>
        </w:rPr>
        <w:t xml:space="preserve">McLeod, D. M., Kosicki, G. M., and McLeod, J. M. (2002). Resurveying the boundaries of political communication effects. In J. Bryant and D. Zillmann (Eds.). </w:t>
      </w:r>
      <w:r w:rsidRPr="00D027FD">
        <w:rPr>
          <w:rFonts w:ascii="Adobe Gurmukhi" w:hAnsi="Adobe Gurmukhi" w:cs="Times New Roman"/>
          <w:i/>
          <w:color w:val="000000" w:themeColor="text1"/>
        </w:rPr>
        <w:t>Media effects: Advances in theory and research</w:t>
      </w:r>
      <w:r w:rsidRPr="00D027FD">
        <w:rPr>
          <w:rFonts w:ascii="Adobe Gurmukhi" w:hAnsi="Adobe Gurmukhi" w:cs="Times New Roman"/>
          <w:color w:val="000000" w:themeColor="text1"/>
        </w:rPr>
        <w:t xml:space="preserve"> (pp. 215-267). Hilsdale, NJ: Erlbaum.</w:t>
      </w:r>
    </w:p>
    <w:p w14:paraId="4AE4D2B4" w14:textId="77777777" w:rsidR="0049557B" w:rsidRDefault="0049557B" w:rsidP="0049557B">
      <w:pPr>
        <w:rPr>
          <w:rFonts w:ascii="Adobe Gurmukhi" w:hAnsi="Adobe Gurmukhi" w:cs="Times New Roman"/>
        </w:rPr>
      </w:pPr>
    </w:p>
    <w:p w14:paraId="3D401A32" w14:textId="5F39B339" w:rsidR="009D794C" w:rsidRPr="00DD26E8" w:rsidRDefault="0049557B" w:rsidP="00DD26E8">
      <w:pPr>
        <w:pStyle w:val="ListParagraph"/>
        <w:numPr>
          <w:ilvl w:val="0"/>
          <w:numId w:val="3"/>
        </w:numPr>
        <w:rPr>
          <w:rFonts w:ascii="Adobe Gurmukhi" w:hAnsi="Adobe Gurmukhi" w:cs="Times New Roman"/>
        </w:rPr>
      </w:pPr>
      <w:r w:rsidRPr="00DD26E8">
        <w:rPr>
          <w:rFonts w:ascii="Adobe Gurmukhi" w:hAnsi="Adobe Gurmukhi" w:cs="Times New Roman"/>
        </w:rPr>
        <w:t>Bennett, W. L. &amp; Iyengar, S. (2008) A new era of minimal effects? The changing foundations of political communication</w:t>
      </w:r>
      <w:r w:rsidRPr="00DD26E8">
        <w:rPr>
          <w:rFonts w:ascii="Adobe Gurmukhi" w:hAnsi="Adobe Gurmukhi" w:cs="Times New Roman"/>
          <w:i/>
        </w:rPr>
        <w:t>. Journal of Communication, 58</w:t>
      </w:r>
      <w:r w:rsidRPr="00DD26E8">
        <w:rPr>
          <w:rFonts w:ascii="Adobe Gurmukhi" w:hAnsi="Adobe Gurmukhi" w:cs="Times New Roman"/>
        </w:rPr>
        <w:t>, 707-731.</w:t>
      </w:r>
    </w:p>
    <w:p w14:paraId="02B1D5C0" w14:textId="77777777" w:rsidR="005B23AE" w:rsidRDefault="005B23AE" w:rsidP="0049557B">
      <w:pPr>
        <w:rPr>
          <w:rFonts w:ascii="Adobe Gurmukhi" w:hAnsi="Adobe Gurmukhi" w:cs="Times New Roman"/>
        </w:rPr>
      </w:pPr>
    </w:p>
    <w:p w14:paraId="7B61E5E9" w14:textId="2FA90C9C" w:rsidR="005B23AE" w:rsidRPr="00DD26E8" w:rsidRDefault="005B23AE" w:rsidP="00DD26E8">
      <w:pPr>
        <w:pStyle w:val="ListParagraph"/>
        <w:numPr>
          <w:ilvl w:val="0"/>
          <w:numId w:val="3"/>
        </w:numPr>
        <w:rPr>
          <w:rFonts w:ascii="Adobe Gurmukhi" w:hAnsi="Adobe Gurmukhi" w:cs="Times New Roman"/>
        </w:rPr>
      </w:pPr>
      <w:r w:rsidRPr="00DD26E8">
        <w:rPr>
          <w:rFonts w:ascii="Adobe Gurmukhi" w:hAnsi="Adobe Gurmukhi" w:cs="Times New Roman"/>
        </w:rPr>
        <w:t xml:space="preserve">Holbert, R. L., Garrett, R. K., &amp; Gleason, L. S. (2010). A new era of minimal effects? A </w:t>
      </w:r>
      <w:r w:rsidR="007803E6">
        <w:rPr>
          <w:rFonts w:ascii="Adobe Gurmukhi" w:hAnsi="Adobe Gurmukhi" w:cs="Times New Roman"/>
        </w:rPr>
        <w:t>response to Bennett and Iyengar.</w:t>
      </w:r>
      <w:r w:rsidRPr="00DD26E8">
        <w:rPr>
          <w:rFonts w:ascii="Adobe Gurmukhi" w:hAnsi="Adobe Gurmukhi" w:cs="Times New Roman"/>
        </w:rPr>
        <w:t xml:space="preserve"> </w:t>
      </w:r>
      <w:r w:rsidRPr="00DD26E8">
        <w:rPr>
          <w:rFonts w:ascii="Adobe Gurmukhi" w:hAnsi="Adobe Gurmukhi" w:cs="Times New Roman"/>
          <w:i/>
        </w:rPr>
        <w:t>Journal of Communication, 60</w:t>
      </w:r>
      <w:r w:rsidRPr="00DD26E8">
        <w:rPr>
          <w:rFonts w:ascii="Adobe Gurmukhi" w:hAnsi="Adobe Gurmukhi" w:cs="Times New Roman"/>
        </w:rPr>
        <w:t>, 15-34.</w:t>
      </w:r>
    </w:p>
    <w:p w14:paraId="10F4B4CE" w14:textId="77777777" w:rsidR="00BD0F89" w:rsidRDefault="00BD0F89" w:rsidP="00672067">
      <w:pPr>
        <w:rPr>
          <w:rFonts w:ascii="Adobe Gurmukhi" w:hAnsi="Adobe Gurmukhi" w:cs="Times New Roman"/>
        </w:rPr>
      </w:pPr>
    </w:p>
    <w:p w14:paraId="4E45188E" w14:textId="58FD8B4D" w:rsidR="00672067" w:rsidRPr="00774F6F" w:rsidRDefault="00D45BB8" w:rsidP="00672067">
      <w:pPr>
        <w:rPr>
          <w:rFonts w:ascii="Adobe Gurmukhi" w:hAnsi="Adobe Gurmukhi" w:cs="Times New Roman"/>
          <w:u w:val="single"/>
        </w:rPr>
      </w:pPr>
      <w:r w:rsidRPr="00774F6F">
        <w:rPr>
          <w:rFonts w:ascii="Adobe Gurmukhi" w:hAnsi="Adobe Gurmukhi" w:cs="Times New Roman"/>
          <w:u w:val="single"/>
        </w:rPr>
        <w:t xml:space="preserve">Week 3: </w:t>
      </w:r>
      <w:r w:rsidR="00672067" w:rsidRPr="00774F6F">
        <w:rPr>
          <w:rFonts w:ascii="Adobe Gurmukhi" w:hAnsi="Adobe Gurmukhi" w:cs="Times New Roman"/>
          <w:u w:val="single"/>
        </w:rPr>
        <w:t>09/11</w:t>
      </w:r>
      <w:r w:rsidR="00D777D9" w:rsidRPr="00774F6F">
        <w:rPr>
          <w:rFonts w:ascii="Adobe Gurmukhi" w:hAnsi="Adobe Gurmukhi" w:cs="Times New Roman"/>
          <w:u w:val="single"/>
        </w:rPr>
        <w:tab/>
      </w:r>
      <w:r w:rsidRPr="00774F6F">
        <w:rPr>
          <w:rFonts w:ascii="Adobe Gurmukhi" w:hAnsi="Adobe Gurmukhi" w:cs="Times New Roman"/>
          <w:u w:val="single"/>
        </w:rPr>
        <w:tab/>
      </w:r>
      <w:r w:rsidR="009D464B" w:rsidRPr="00774F6F">
        <w:rPr>
          <w:rFonts w:ascii="Adobe Gurmukhi" w:hAnsi="Adobe Gurmukhi" w:cs="Times New Roman"/>
          <w:u w:val="single"/>
        </w:rPr>
        <w:t>News Discourse</w:t>
      </w:r>
      <w:r w:rsidR="00D65F97">
        <w:rPr>
          <w:rFonts w:ascii="Adobe Gurmukhi" w:hAnsi="Adobe Gurmukhi" w:cs="Times New Roman"/>
          <w:u w:val="single"/>
        </w:rPr>
        <w:t xml:space="preserve"> </w:t>
      </w:r>
      <w:r w:rsidR="005215B0">
        <w:rPr>
          <w:rFonts w:ascii="Adobe Gurmukhi" w:hAnsi="Adobe Gurmukhi" w:cs="Times New Roman"/>
          <w:u w:val="single"/>
        </w:rPr>
        <w:t>and the Public Sphere</w:t>
      </w:r>
    </w:p>
    <w:p w14:paraId="2A058F25" w14:textId="65BE545A" w:rsidR="00774F6F" w:rsidRPr="00D65F97" w:rsidRDefault="00774F6F" w:rsidP="00D65F97">
      <w:pPr>
        <w:pStyle w:val="ListParagraph"/>
        <w:numPr>
          <w:ilvl w:val="0"/>
          <w:numId w:val="12"/>
        </w:numPr>
        <w:rPr>
          <w:rFonts w:ascii="Adobe Gurmukhi" w:hAnsi="Adobe Gurmukhi" w:cs="Times New Roman"/>
        </w:rPr>
      </w:pPr>
      <w:r w:rsidRPr="00D65F97">
        <w:rPr>
          <w:rFonts w:ascii="Adobe Gurmukhi" w:hAnsi="Adobe Gurmukhi" w:cs="Times New Roman"/>
        </w:rPr>
        <w:t xml:space="preserve">Edelman, M. J. (1993). Contestable categories and public opinion. </w:t>
      </w:r>
      <w:r w:rsidRPr="00D65F97">
        <w:rPr>
          <w:rFonts w:ascii="Adobe Gurmukhi" w:hAnsi="Adobe Gurmukhi" w:cs="Times New Roman"/>
          <w:i/>
        </w:rPr>
        <w:t>Political Communication, 10</w:t>
      </w:r>
      <w:r w:rsidRPr="00D65F97">
        <w:rPr>
          <w:rFonts w:ascii="Adobe Gurmukhi" w:hAnsi="Adobe Gurmukhi" w:cs="Times New Roman"/>
        </w:rPr>
        <w:t>, 231-242.</w:t>
      </w:r>
    </w:p>
    <w:p w14:paraId="0CA6E9BA" w14:textId="77777777" w:rsidR="000027C3" w:rsidRDefault="000027C3" w:rsidP="00D65F97">
      <w:pPr>
        <w:rPr>
          <w:rFonts w:ascii="Adobe Gurmukhi" w:hAnsi="Adobe Gurmukhi" w:cs="Times New Roman"/>
        </w:rPr>
      </w:pPr>
    </w:p>
    <w:p w14:paraId="5473B4F0" w14:textId="047DA062" w:rsidR="004144B9" w:rsidRDefault="000027C3" w:rsidP="00D65F97">
      <w:pPr>
        <w:pStyle w:val="ListParagraph"/>
        <w:numPr>
          <w:ilvl w:val="0"/>
          <w:numId w:val="12"/>
        </w:numPr>
        <w:rPr>
          <w:rFonts w:ascii="Adobe Gurmukhi" w:hAnsi="Adobe Gurmukhi" w:cs="Times New Roman"/>
        </w:rPr>
      </w:pPr>
      <w:r w:rsidRPr="00D65F97">
        <w:rPr>
          <w:rFonts w:ascii="Adobe Gurmukhi" w:hAnsi="Adobe Gurmukhi" w:cs="Times New Roman"/>
        </w:rPr>
        <w:t xml:space="preserve">Reese, S. D. &amp; Shoemaker, P. J. </w:t>
      </w:r>
      <w:r w:rsidR="00FB0C43" w:rsidRPr="00D65F97">
        <w:rPr>
          <w:rFonts w:ascii="Adobe Gurmukhi" w:hAnsi="Adobe Gurmukhi" w:cs="Times New Roman"/>
        </w:rPr>
        <w:t xml:space="preserve">(2016). A media sociology for the networked public sphere: The hierarchy of influences model. </w:t>
      </w:r>
      <w:r w:rsidR="00FB0C43" w:rsidRPr="00D65F97">
        <w:rPr>
          <w:rFonts w:ascii="Adobe Gurmukhi" w:hAnsi="Adobe Gurmukhi" w:cs="Times New Roman"/>
          <w:i/>
        </w:rPr>
        <w:t>Mass Communication and Society, 19</w:t>
      </w:r>
      <w:r w:rsidR="00FB0C43" w:rsidRPr="00D65F97">
        <w:rPr>
          <w:rFonts w:ascii="Adobe Gurmukhi" w:hAnsi="Adobe Gurmukhi" w:cs="Times New Roman"/>
        </w:rPr>
        <w:t>, 389-410.</w:t>
      </w:r>
    </w:p>
    <w:p w14:paraId="627E7178" w14:textId="77777777" w:rsidR="00555ACF" w:rsidRPr="00555ACF" w:rsidRDefault="00555ACF" w:rsidP="00555ACF">
      <w:pPr>
        <w:rPr>
          <w:rFonts w:ascii="Adobe Gurmukhi" w:hAnsi="Adobe Gurmukhi" w:cs="Times New Roman"/>
        </w:rPr>
      </w:pPr>
    </w:p>
    <w:p w14:paraId="04F55FD2" w14:textId="1A7C8771" w:rsidR="00D65F97" w:rsidRDefault="004144B9" w:rsidP="00D65F97">
      <w:pPr>
        <w:pStyle w:val="p1"/>
        <w:numPr>
          <w:ilvl w:val="0"/>
          <w:numId w:val="12"/>
        </w:numPr>
        <w:rPr>
          <w:rFonts w:ascii="Adobe Gurmukhi" w:hAnsi="Adobe Gurmukhi"/>
          <w:sz w:val="24"/>
          <w:szCs w:val="24"/>
        </w:rPr>
      </w:pPr>
      <w:r w:rsidRPr="004144B9">
        <w:rPr>
          <w:rFonts w:ascii="Adobe Gurmukhi" w:hAnsi="Adobe Gurmukhi"/>
          <w:sz w:val="24"/>
          <w:szCs w:val="24"/>
        </w:rPr>
        <w:lastRenderedPageBreak/>
        <w:t>Papacharissi</w:t>
      </w:r>
      <w:r>
        <w:rPr>
          <w:rFonts w:ascii="Adobe Gurmukhi" w:hAnsi="Adobe Gurmukhi"/>
          <w:sz w:val="24"/>
          <w:szCs w:val="24"/>
        </w:rPr>
        <w:t>, Z</w:t>
      </w:r>
      <w:r w:rsidRPr="004144B9">
        <w:rPr>
          <w:rFonts w:ascii="Adobe Gurmukhi" w:hAnsi="Adobe Gurmukhi"/>
          <w:sz w:val="24"/>
          <w:szCs w:val="24"/>
        </w:rPr>
        <w:t>.</w:t>
      </w:r>
      <w:r>
        <w:rPr>
          <w:rFonts w:ascii="Adobe Gurmukhi" w:hAnsi="Adobe Gurmukhi"/>
          <w:sz w:val="24"/>
          <w:szCs w:val="24"/>
        </w:rPr>
        <w:t xml:space="preserve"> (2009). The virtual sphere 2.0: The Internet, the public sphere, and b</w:t>
      </w:r>
      <w:r w:rsidRPr="004144B9">
        <w:rPr>
          <w:rFonts w:ascii="Adobe Gurmukhi" w:hAnsi="Adobe Gurmukhi"/>
          <w:sz w:val="24"/>
          <w:szCs w:val="24"/>
        </w:rPr>
        <w:t>eyond. In</w:t>
      </w:r>
      <w:r w:rsidR="00D65F97">
        <w:rPr>
          <w:rFonts w:ascii="Adobe Gurmukhi" w:hAnsi="Adobe Gurmukhi"/>
          <w:sz w:val="24"/>
          <w:szCs w:val="24"/>
        </w:rPr>
        <w:t xml:space="preserve"> </w:t>
      </w:r>
      <w:r w:rsidRPr="004144B9">
        <w:rPr>
          <w:rFonts w:ascii="Adobe Gurmukhi" w:hAnsi="Adobe Gurmukhi"/>
          <w:sz w:val="24"/>
          <w:szCs w:val="24"/>
        </w:rPr>
        <w:t>Chadwick &amp; P. N</w:t>
      </w:r>
      <w:r>
        <w:rPr>
          <w:rFonts w:ascii="Adobe Gurmukhi" w:hAnsi="Adobe Gurmukhi"/>
          <w:sz w:val="24"/>
          <w:szCs w:val="24"/>
        </w:rPr>
        <w:t xml:space="preserve">. Howard (Eds.), </w:t>
      </w:r>
      <w:r w:rsidRPr="004144B9">
        <w:rPr>
          <w:rFonts w:ascii="Adobe Gurmukhi" w:hAnsi="Adobe Gurmukhi"/>
          <w:i/>
          <w:sz w:val="24"/>
          <w:szCs w:val="24"/>
        </w:rPr>
        <w:t xml:space="preserve">The Routledge handbook of Internet politics </w:t>
      </w:r>
      <w:r w:rsidRPr="004144B9">
        <w:rPr>
          <w:rFonts w:ascii="Adobe Gurmukhi" w:hAnsi="Adobe Gurmukhi"/>
          <w:sz w:val="24"/>
          <w:szCs w:val="24"/>
        </w:rPr>
        <w:t>(pp.</w:t>
      </w:r>
      <w:r w:rsidR="00D65F97">
        <w:rPr>
          <w:rFonts w:ascii="Adobe Gurmukhi" w:hAnsi="Adobe Gurmukhi"/>
          <w:sz w:val="24"/>
          <w:szCs w:val="24"/>
        </w:rPr>
        <w:t xml:space="preserve"> </w:t>
      </w:r>
      <w:r w:rsidRPr="004144B9">
        <w:rPr>
          <w:rFonts w:ascii="Adobe Gurmukhi" w:hAnsi="Adobe Gurmukhi"/>
          <w:sz w:val="24"/>
          <w:szCs w:val="24"/>
        </w:rPr>
        <w:t>230-245).</w:t>
      </w:r>
    </w:p>
    <w:p w14:paraId="7767CF98" w14:textId="77777777" w:rsidR="00D65F97" w:rsidRDefault="00D65F97" w:rsidP="00D65F97">
      <w:pPr>
        <w:pStyle w:val="p1"/>
        <w:ind w:left="720"/>
        <w:rPr>
          <w:rFonts w:ascii="Adobe Gurmukhi" w:hAnsi="Adobe Gurmukhi"/>
          <w:sz w:val="24"/>
          <w:szCs w:val="24"/>
        </w:rPr>
      </w:pPr>
    </w:p>
    <w:p w14:paraId="55FDB0A3" w14:textId="5469BC40" w:rsidR="00D65F97" w:rsidRDefault="00D65F97" w:rsidP="00D65F97">
      <w:pPr>
        <w:pStyle w:val="p1"/>
        <w:numPr>
          <w:ilvl w:val="0"/>
          <w:numId w:val="12"/>
        </w:numPr>
        <w:rPr>
          <w:rFonts w:ascii="Adobe Gurmukhi" w:hAnsi="Adobe Gurmukhi"/>
          <w:sz w:val="24"/>
          <w:szCs w:val="24"/>
        </w:rPr>
      </w:pPr>
      <w:r w:rsidRPr="00D65F97">
        <w:rPr>
          <w:rFonts w:ascii="Adobe Gurmukhi" w:hAnsi="Adobe Gurmukhi"/>
          <w:sz w:val="24"/>
          <w:szCs w:val="24"/>
        </w:rPr>
        <w:t>Chadwick, A., Dennis, J., &amp; Smith, A. P. (2016). Politics in the age of hybrid media. The Routledge companion to social media and politics, 7-22.</w:t>
      </w:r>
    </w:p>
    <w:p w14:paraId="4B5C54D0" w14:textId="77777777" w:rsidR="00555ACF" w:rsidRDefault="00555ACF" w:rsidP="00555ACF">
      <w:pPr>
        <w:pStyle w:val="p1"/>
        <w:rPr>
          <w:rFonts w:ascii="Adobe Gurmukhi" w:hAnsi="Adobe Gurmukhi"/>
          <w:sz w:val="24"/>
          <w:szCs w:val="24"/>
        </w:rPr>
      </w:pPr>
    </w:p>
    <w:p w14:paraId="0E681E3A" w14:textId="02771BD2" w:rsidR="00555ACF" w:rsidRDefault="00555ACF" w:rsidP="00555ACF">
      <w:pPr>
        <w:pStyle w:val="p1"/>
        <w:rPr>
          <w:rFonts w:ascii="Adobe Gurmukhi" w:hAnsi="Adobe Gurmukhi"/>
          <w:sz w:val="24"/>
          <w:szCs w:val="24"/>
        </w:rPr>
      </w:pPr>
      <w:r>
        <w:rPr>
          <w:rFonts w:ascii="Adobe Gurmukhi" w:hAnsi="Adobe Gurmukhi"/>
          <w:sz w:val="24"/>
          <w:szCs w:val="24"/>
        </w:rPr>
        <w:t>Recommended:</w:t>
      </w:r>
    </w:p>
    <w:p w14:paraId="0C3EC08E" w14:textId="77777777" w:rsidR="00555ACF" w:rsidRPr="00D65F97" w:rsidRDefault="00555ACF" w:rsidP="00555ACF">
      <w:pPr>
        <w:pStyle w:val="ListParagraph"/>
        <w:numPr>
          <w:ilvl w:val="0"/>
          <w:numId w:val="12"/>
        </w:numPr>
        <w:rPr>
          <w:rFonts w:ascii="Adobe Gurmukhi" w:hAnsi="Adobe Gurmukhi" w:cs="Times New Roman"/>
        </w:rPr>
      </w:pPr>
      <w:r w:rsidRPr="00D65F97">
        <w:rPr>
          <w:rFonts w:ascii="Adobe Gurmukhi" w:hAnsi="Adobe Gurmukhi" w:cs="Times New Roman"/>
        </w:rPr>
        <w:t xml:space="preserve">Dahlgren, P. (2005) The Internet, public spheres, and political communication: Dispersion and deliberation. </w:t>
      </w:r>
      <w:r w:rsidRPr="00D65F97">
        <w:rPr>
          <w:rFonts w:ascii="Adobe Gurmukhi" w:hAnsi="Adobe Gurmukhi" w:cs="Times New Roman"/>
          <w:i/>
        </w:rPr>
        <w:t>Political Communication, 22</w:t>
      </w:r>
      <w:r w:rsidRPr="00D65F97">
        <w:rPr>
          <w:rFonts w:ascii="Adobe Gurmukhi" w:hAnsi="Adobe Gurmukhi" w:cs="Times New Roman"/>
        </w:rPr>
        <w:t>, 147-162.</w:t>
      </w:r>
    </w:p>
    <w:p w14:paraId="3251428D" w14:textId="77777777" w:rsidR="00774F6F" w:rsidRDefault="00774F6F" w:rsidP="00672067">
      <w:pPr>
        <w:rPr>
          <w:rFonts w:ascii="Adobe Gurmukhi" w:hAnsi="Adobe Gurmukhi" w:cs="Times New Roman"/>
        </w:rPr>
      </w:pPr>
    </w:p>
    <w:p w14:paraId="667DBAF9" w14:textId="72BD71BB" w:rsidR="00672067" w:rsidRPr="00241E64" w:rsidRDefault="00D45BB8" w:rsidP="00672067">
      <w:pPr>
        <w:rPr>
          <w:rFonts w:ascii="Adobe Gurmukhi" w:hAnsi="Adobe Gurmukhi" w:cs="Times New Roman"/>
          <w:u w:val="single"/>
        </w:rPr>
      </w:pPr>
      <w:r w:rsidRPr="00241E64">
        <w:rPr>
          <w:rFonts w:ascii="Adobe Gurmukhi" w:hAnsi="Adobe Gurmukhi" w:cs="Times New Roman"/>
          <w:u w:val="single"/>
        </w:rPr>
        <w:t xml:space="preserve">Week 4: </w:t>
      </w:r>
      <w:r w:rsidR="00672067" w:rsidRPr="00241E64">
        <w:rPr>
          <w:rFonts w:ascii="Adobe Gurmukhi" w:hAnsi="Adobe Gurmukhi" w:cs="Times New Roman"/>
          <w:u w:val="single"/>
        </w:rPr>
        <w:t>09/18</w:t>
      </w:r>
      <w:r w:rsidR="009D464B" w:rsidRPr="00241E64">
        <w:rPr>
          <w:rFonts w:ascii="Adobe Gurmukhi" w:hAnsi="Adobe Gurmukhi" w:cs="Times New Roman"/>
          <w:u w:val="single"/>
        </w:rPr>
        <w:tab/>
      </w:r>
      <w:r w:rsidRPr="00241E64">
        <w:rPr>
          <w:rFonts w:ascii="Adobe Gurmukhi" w:hAnsi="Adobe Gurmukhi" w:cs="Times New Roman"/>
          <w:u w:val="single"/>
        </w:rPr>
        <w:tab/>
      </w:r>
      <w:r w:rsidR="009D464B" w:rsidRPr="00241E64">
        <w:rPr>
          <w:rFonts w:ascii="Adobe Gurmukhi" w:hAnsi="Adobe Gurmukhi" w:cs="Times New Roman"/>
          <w:u w:val="single"/>
        </w:rPr>
        <w:t>Agenda Se</w:t>
      </w:r>
      <w:r w:rsidR="00221BA3">
        <w:rPr>
          <w:rFonts w:ascii="Adobe Gurmukhi" w:hAnsi="Adobe Gurmukhi" w:cs="Times New Roman"/>
          <w:u w:val="single"/>
        </w:rPr>
        <w:t xml:space="preserve">tting, </w:t>
      </w:r>
      <w:r w:rsidR="00BC00A2">
        <w:rPr>
          <w:rFonts w:ascii="Adobe Gurmukhi" w:hAnsi="Adobe Gurmukhi" w:cs="Times New Roman"/>
          <w:u w:val="single"/>
        </w:rPr>
        <w:t>Priming</w:t>
      </w:r>
      <w:r w:rsidR="00221BA3">
        <w:rPr>
          <w:rFonts w:ascii="Adobe Gurmukhi" w:hAnsi="Adobe Gurmukhi" w:cs="Times New Roman"/>
          <w:u w:val="single"/>
        </w:rPr>
        <w:t>, and Framing</w:t>
      </w:r>
    </w:p>
    <w:p w14:paraId="2E3B3FED" w14:textId="55A7A7D5" w:rsidR="00BF7D45" w:rsidRDefault="00D12FC3" w:rsidP="00D12FC3">
      <w:pPr>
        <w:pStyle w:val="ListParagraph"/>
        <w:numPr>
          <w:ilvl w:val="0"/>
          <w:numId w:val="5"/>
        </w:numPr>
        <w:rPr>
          <w:rFonts w:ascii="Adobe Gurmukhi" w:hAnsi="Adobe Gurmukhi" w:cs="Times New Roman"/>
        </w:rPr>
      </w:pPr>
      <w:r w:rsidRPr="0076073D">
        <w:rPr>
          <w:rFonts w:ascii="Adobe Gurmukhi" w:hAnsi="Adobe Gurmukhi" w:cs="Times New Roman"/>
        </w:rPr>
        <w:t xml:space="preserve">Kosicki, G. M. (1993). Problems and opportunities in agenda-setting research. </w:t>
      </w:r>
      <w:r w:rsidRPr="0076073D">
        <w:rPr>
          <w:rFonts w:ascii="Adobe Gurmukhi" w:hAnsi="Adobe Gurmukhi" w:cs="Times New Roman"/>
          <w:i/>
        </w:rPr>
        <w:t>Journal of Communication, 43</w:t>
      </w:r>
      <w:r w:rsidRPr="0076073D">
        <w:rPr>
          <w:rFonts w:ascii="Adobe Gurmukhi" w:hAnsi="Adobe Gurmukhi" w:cs="Times New Roman"/>
        </w:rPr>
        <w:t>, 100-127.</w:t>
      </w:r>
    </w:p>
    <w:p w14:paraId="766ECA7E" w14:textId="77777777" w:rsidR="00E91F0A" w:rsidRDefault="00E91F0A" w:rsidP="00D12FC3">
      <w:pPr>
        <w:rPr>
          <w:rFonts w:ascii="Adobe Gurmukhi" w:hAnsi="Adobe Gurmukhi" w:cs="Times New Roman"/>
        </w:rPr>
      </w:pPr>
    </w:p>
    <w:p w14:paraId="135B313F" w14:textId="2793BA61" w:rsidR="00E91F0A" w:rsidRPr="0076073D" w:rsidRDefault="00E91F0A" w:rsidP="0076073D">
      <w:pPr>
        <w:pStyle w:val="ListParagraph"/>
        <w:numPr>
          <w:ilvl w:val="0"/>
          <w:numId w:val="5"/>
        </w:numPr>
        <w:rPr>
          <w:rFonts w:ascii="Adobe Gurmukhi" w:hAnsi="Adobe Gurmukhi" w:cs="Times New Roman"/>
        </w:rPr>
      </w:pPr>
      <w:r w:rsidRPr="0076073D">
        <w:rPr>
          <w:rFonts w:ascii="Adobe Gurmukhi" w:hAnsi="Adobe Gurmukhi" w:cs="Times New Roman"/>
        </w:rPr>
        <w:t xml:space="preserve">Malhotra, N., &amp; Krosnick, J. A. (2007). Retrospective and prospective performance assessments during the 2004 election campaign: Tests of mediation and news media priming. </w:t>
      </w:r>
      <w:r w:rsidRPr="0076073D">
        <w:rPr>
          <w:rFonts w:ascii="Adobe Gurmukhi" w:hAnsi="Adobe Gurmukhi" w:cs="Times New Roman"/>
          <w:i/>
        </w:rPr>
        <w:t>Political Behavior, 29</w:t>
      </w:r>
      <w:r w:rsidRPr="0076073D">
        <w:rPr>
          <w:rFonts w:ascii="Adobe Gurmukhi" w:hAnsi="Adobe Gurmukhi" w:cs="Times New Roman"/>
        </w:rPr>
        <w:t>, 249-278.</w:t>
      </w:r>
    </w:p>
    <w:p w14:paraId="624E6159" w14:textId="77777777" w:rsidR="008E6082" w:rsidRPr="008E6082" w:rsidRDefault="008E6082" w:rsidP="008E6082">
      <w:pPr>
        <w:rPr>
          <w:rFonts w:ascii="Adobe Gurmukhi" w:hAnsi="Adobe Gurmukhi" w:cs="Times New Roman"/>
        </w:rPr>
      </w:pPr>
    </w:p>
    <w:p w14:paraId="71FCAC06" w14:textId="77777777" w:rsidR="008E6082" w:rsidRDefault="008E6082" w:rsidP="008E6082">
      <w:pPr>
        <w:pStyle w:val="ListParagraph"/>
        <w:numPr>
          <w:ilvl w:val="0"/>
          <w:numId w:val="7"/>
        </w:numPr>
        <w:rPr>
          <w:rFonts w:ascii="Adobe Gurmukhi" w:hAnsi="Adobe Gurmukhi" w:cs="Times New Roman"/>
        </w:rPr>
      </w:pPr>
      <w:r w:rsidRPr="00952C44">
        <w:rPr>
          <w:rFonts w:ascii="Adobe Gurmukhi" w:hAnsi="Adobe Gurmukhi" w:cs="Times New Roman"/>
        </w:rPr>
        <w:t xml:space="preserve">Nelson, T. E., Clawson, R. A., &amp; Oxley, Z. M. (1997). Media framing of a civil liberties conflict and its effect on tolerance. </w:t>
      </w:r>
      <w:r w:rsidRPr="00952C44">
        <w:rPr>
          <w:rFonts w:ascii="Adobe Gurmukhi" w:hAnsi="Adobe Gurmukhi" w:cs="Times New Roman"/>
          <w:i/>
        </w:rPr>
        <w:t>American Political Science Review, 91</w:t>
      </w:r>
      <w:r w:rsidRPr="00952C44">
        <w:rPr>
          <w:rFonts w:ascii="Adobe Gurmukhi" w:hAnsi="Adobe Gurmukhi" w:cs="Times New Roman"/>
        </w:rPr>
        <w:t>, 567-583.</w:t>
      </w:r>
    </w:p>
    <w:p w14:paraId="246BCDB8" w14:textId="77777777" w:rsidR="008E6082" w:rsidRDefault="008E6082" w:rsidP="008E6082">
      <w:pPr>
        <w:pStyle w:val="ListParagraph"/>
        <w:rPr>
          <w:rFonts w:ascii="Adobe Gurmukhi" w:hAnsi="Adobe Gurmukhi" w:cs="Times New Roman"/>
        </w:rPr>
      </w:pPr>
    </w:p>
    <w:p w14:paraId="367793BF" w14:textId="77777777" w:rsidR="008E6082" w:rsidRDefault="008E6082" w:rsidP="008E6082">
      <w:pPr>
        <w:pStyle w:val="ListParagraph"/>
        <w:numPr>
          <w:ilvl w:val="0"/>
          <w:numId w:val="7"/>
        </w:numPr>
        <w:rPr>
          <w:rFonts w:ascii="Adobe Gurmukhi" w:hAnsi="Adobe Gurmukhi" w:cs="Times New Roman"/>
        </w:rPr>
      </w:pPr>
      <w:r w:rsidRPr="00952C44">
        <w:rPr>
          <w:rFonts w:ascii="Adobe Gurmukhi" w:hAnsi="Adobe Gurmukhi" w:cs="Times New Roman"/>
        </w:rPr>
        <w:t>Lecheler, S., &amp; de Vreese, C. H. (2011). Getting real: The duration of framing effects.</w:t>
      </w:r>
      <w:r w:rsidRPr="00952C44">
        <w:rPr>
          <w:rFonts w:ascii="Adobe Gurmukhi" w:hAnsi="Adobe Gurmukhi" w:cs="Times New Roman"/>
          <w:i/>
        </w:rPr>
        <w:t xml:space="preserve"> Journal of Communication, 61</w:t>
      </w:r>
      <w:r w:rsidRPr="00952C44">
        <w:rPr>
          <w:rFonts w:ascii="Adobe Gurmukhi" w:hAnsi="Adobe Gurmukhi" w:cs="Times New Roman"/>
        </w:rPr>
        <w:t>, 959-983.</w:t>
      </w:r>
    </w:p>
    <w:p w14:paraId="7AD51420" w14:textId="77777777" w:rsidR="00555ACF" w:rsidRPr="00555ACF" w:rsidRDefault="00555ACF" w:rsidP="00555ACF">
      <w:pPr>
        <w:rPr>
          <w:rFonts w:ascii="Adobe Gurmukhi" w:hAnsi="Adobe Gurmukhi" w:cs="Times New Roman"/>
        </w:rPr>
      </w:pPr>
    </w:p>
    <w:p w14:paraId="44F15EF7" w14:textId="1E998294" w:rsidR="00555ACF" w:rsidRDefault="00555ACF" w:rsidP="00555ACF">
      <w:pPr>
        <w:rPr>
          <w:rFonts w:ascii="Adobe Gurmukhi" w:hAnsi="Adobe Gurmukhi" w:cs="Times New Roman"/>
        </w:rPr>
      </w:pPr>
      <w:r>
        <w:rPr>
          <w:rFonts w:ascii="Adobe Gurmukhi" w:hAnsi="Adobe Gurmukhi" w:cs="Times New Roman"/>
        </w:rPr>
        <w:t>Recommended:</w:t>
      </w:r>
    </w:p>
    <w:p w14:paraId="729F03ED" w14:textId="77777777" w:rsidR="00C46768" w:rsidRPr="0076073D" w:rsidRDefault="00C46768" w:rsidP="00C46768">
      <w:pPr>
        <w:pStyle w:val="ListParagraph"/>
        <w:numPr>
          <w:ilvl w:val="0"/>
          <w:numId w:val="5"/>
        </w:numPr>
        <w:rPr>
          <w:rFonts w:ascii="Adobe Gurmukhi" w:hAnsi="Adobe Gurmukhi" w:cs="Times New Roman"/>
        </w:rPr>
      </w:pPr>
      <w:r w:rsidRPr="0076073D">
        <w:rPr>
          <w:rFonts w:ascii="Adobe Gurmukhi" w:hAnsi="Adobe Gurmukhi" w:cs="Times New Roman"/>
        </w:rPr>
        <w:t xml:space="preserve">Walgrave, S. &amp; Van Aelst, P. (2006). The contingency of the mass media’s political agenda setting power: Toward a preliminary theory. </w:t>
      </w:r>
      <w:r w:rsidRPr="0076073D">
        <w:rPr>
          <w:rFonts w:ascii="Adobe Gurmukhi" w:hAnsi="Adobe Gurmukhi" w:cs="Times New Roman"/>
          <w:i/>
        </w:rPr>
        <w:t>Journal of Communication, 56</w:t>
      </w:r>
      <w:r w:rsidRPr="0076073D">
        <w:rPr>
          <w:rFonts w:ascii="Adobe Gurmukhi" w:hAnsi="Adobe Gurmukhi" w:cs="Times New Roman"/>
        </w:rPr>
        <w:t>, 88-109.</w:t>
      </w:r>
    </w:p>
    <w:p w14:paraId="0DE7045C" w14:textId="77777777" w:rsidR="00C46768" w:rsidRDefault="00C46768" w:rsidP="00555ACF">
      <w:pPr>
        <w:rPr>
          <w:rFonts w:ascii="Adobe Gurmukhi" w:hAnsi="Adobe Gurmukhi" w:cs="Times New Roman"/>
        </w:rPr>
      </w:pPr>
    </w:p>
    <w:p w14:paraId="35F54D0B" w14:textId="6F9A2260" w:rsidR="00555ACF" w:rsidRPr="00555ACF" w:rsidRDefault="00555ACF" w:rsidP="00555ACF">
      <w:pPr>
        <w:pStyle w:val="ListParagraph"/>
        <w:numPr>
          <w:ilvl w:val="0"/>
          <w:numId w:val="5"/>
        </w:numPr>
        <w:rPr>
          <w:rFonts w:ascii="Adobe Gurmukhi" w:hAnsi="Adobe Gurmukhi" w:cs="Times New Roman"/>
        </w:rPr>
      </w:pPr>
      <w:r w:rsidRPr="0076073D">
        <w:rPr>
          <w:rFonts w:ascii="Adobe Gurmukhi" w:hAnsi="Adobe Gurmukhi" w:cs="Times New Roman"/>
        </w:rPr>
        <w:t xml:space="preserve">Lenz, G. S. (2009). Learning and opinion change, not priming: Reconsidering the priming hypothesis. </w:t>
      </w:r>
      <w:r w:rsidRPr="0076073D">
        <w:rPr>
          <w:rFonts w:ascii="Adobe Gurmukhi" w:hAnsi="Adobe Gurmukhi" w:cs="Times New Roman"/>
          <w:i/>
        </w:rPr>
        <w:t>American Journal of Political Science, 53</w:t>
      </w:r>
      <w:r w:rsidRPr="0076073D">
        <w:rPr>
          <w:rFonts w:ascii="Adobe Gurmukhi" w:hAnsi="Adobe Gurmukhi" w:cs="Times New Roman"/>
        </w:rPr>
        <w:t>, 821-837.</w:t>
      </w:r>
    </w:p>
    <w:p w14:paraId="6735491C" w14:textId="77777777" w:rsidR="00241E64" w:rsidRDefault="00241E64" w:rsidP="00672067">
      <w:pPr>
        <w:rPr>
          <w:rFonts w:ascii="Adobe Gurmukhi" w:hAnsi="Adobe Gurmukhi" w:cs="Times New Roman"/>
        </w:rPr>
      </w:pPr>
    </w:p>
    <w:p w14:paraId="04D7C4C3" w14:textId="7CF649F9" w:rsidR="00672067" w:rsidRPr="00D03291" w:rsidRDefault="003E39A5" w:rsidP="00672067">
      <w:pPr>
        <w:rPr>
          <w:rFonts w:ascii="Adobe Gurmukhi" w:hAnsi="Adobe Gurmukhi" w:cs="Times New Roman"/>
          <w:u w:val="single"/>
        </w:rPr>
      </w:pPr>
      <w:r>
        <w:rPr>
          <w:rFonts w:ascii="Adobe Gurmukhi" w:hAnsi="Adobe Gurmukhi" w:cs="Times New Roman"/>
          <w:u w:val="single"/>
        </w:rPr>
        <w:t>Week 5</w:t>
      </w:r>
      <w:r w:rsidR="00D45BB8" w:rsidRPr="00D03291">
        <w:rPr>
          <w:rFonts w:ascii="Adobe Gurmukhi" w:hAnsi="Adobe Gurmukhi" w:cs="Times New Roman"/>
          <w:u w:val="single"/>
        </w:rPr>
        <w:t xml:space="preserve">: </w:t>
      </w:r>
      <w:r>
        <w:rPr>
          <w:rFonts w:ascii="Adobe Gurmukhi" w:hAnsi="Adobe Gurmukhi" w:cs="Times New Roman"/>
          <w:u w:val="single"/>
        </w:rPr>
        <w:t>09/25</w:t>
      </w:r>
      <w:r w:rsidR="00211A35" w:rsidRPr="00D03291">
        <w:rPr>
          <w:rFonts w:ascii="Adobe Gurmukhi" w:hAnsi="Adobe Gurmukhi" w:cs="Times New Roman"/>
          <w:u w:val="single"/>
        </w:rPr>
        <w:tab/>
      </w:r>
      <w:r w:rsidR="00D45BB8" w:rsidRPr="00D03291">
        <w:rPr>
          <w:rFonts w:ascii="Adobe Gurmukhi" w:hAnsi="Adobe Gurmukhi" w:cs="Times New Roman"/>
          <w:u w:val="single"/>
        </w:rPr>
        <w:tab/>
      </w:r>
      <w:r>
        <w:rPr>
          <w:rFonts w:ascii="Adobe Gurmukhi" w:hAnsi="Adobe Gurmukhi" w:cs="Times New Roman"/>
          <w:u w:val="single"/>
        </w:rPr>
        <w:t>Learning, Media Cues, and Public Opinion</w:t>
      </w:r>
    </w:p>
    <w:p w14:paraId="69641D24" w14:textId="6F54ED32" w:rsidR="009D61DC" w:rsidRPr="00407A01" w:rsidRDefault="00DD3385" w:rsidP="00407A01">
      <w:pPr>
        <w:pStyle w:val="ListParagraph"/>
        <w:numPr>
          <w:ilvl w:val="0"/>
          <w:numId w:val="6"/>
        </w:numPr>
        <w:rPr>
          <w:rFonts w:ascii="Adobe Gurmukhi" w:hAnsi="Adobe Gurmukhi" w:cs="Times New Roman"/>
        </w:rPr>
      </w:pPr>
      <w:r w:rsidRPr="00407A01">
        <w:rPr>
          <w:rFonts w:ascii="Adobe Gurmukhi" w:hAnsi="Adobe Gurmukhi" w:cs="Times New Roman"/>
        </w:rPr>
        <w:t xml:space="preserve">Eveland, W. P., Jr. (2004). </w:t>
      </w:r>
      <w:r w:rsidR="00D92D1C" w:rsidRPr="00407A01">
        <w:rPr>
          <w:rFonts w:ascii="Adobe Gurmukhi" w:hAnsi="Adobe Gurmukhi" w:cs="Times New Roman"/>
        </w:rPr>
        <w:t xml:space="preserve">The effect of political discussion in producing informed citizens: The roles of information, motivation, and elaboration. </w:t>
      </w:r>
      <w:r w:rsidR="00D92D1C" w:rsidRPr="00407A01">
        <w:rPr>
          <w:rFonts w:ascii="Adobe Gurmukhi" w:hAnsi="Adobe Gurmukhi" w:cs="Times New Roman"/>
          <w:i/>
        </w:rPr>
        <w:t xml:space="preserve">Political Communication, 21, </w:t>
      </w:r>
      <w:r w:rsidR="00D92D1C" w:rsidRPr="00407A01">
        <w:rPr>
          <w:rFonts w:ascii="Adobe Gurmukhi" w:hAnsi="Adobe Gurmukhi" w:cs="Times New Roman"/>
        </w:rPr>
        <w:t>177-193.</w:t>
      </w:r>
    </w:p>
    <w:p w14:paraId="0BDC4DFE" w14:textId="77777777" w:rsidR="00DA24EF" w:rsidRDefault="00DA24EF" w:rsidP="0093466F">
      <w:pPr>
        <w:rPr>
          <w:rFonts w:ascii="Adobe Gurmukhi" w:hAnsi="Adobe Gurmukhi" w:cs="Times New Roman"/>
        </w:rPr>
      </w:pPr>
    </w:p>
    <w:p w14:paraId="1DA8BBC7" w14:textId="1673CDE1" w:rsidR="00DA24EF" w:rsidRPr="00407A01" w:rsidRDefault="00DA24EF" w:rsidP="00407A01">
      <w:pPr>
        <w:pStyle w:val="ListParagraph"/>
        <w:numPr>
          <w:ilvl w:val="0"/>
          <w:numId w:val="6"/>
        </w:numPr>
        <w:rPr>
          <w:rFonts w:ascii="Adobe Gurmukhi" w:hAnsi="Adobe Gurmukhi" w:cs="Times New Roman"/>
        </w:rPr>
      </w:pPr>
      <w:r w:rsidRPr="00407A01">
        <w:rPr>
          <w:rFonts w:ascii="Adobe Gurmukhi" w:hAnsi="Adobe Gurmukhi" w:cs="Times New Roman"/>
        </w:rPr>
        <w:t xml:space="preserve">Bode, L. (2016). Political news in the news feed: Learning politics from social media. </w:t>
      </w:r>
      <w:r w:rsidRPr="00407A01">
        <w:rPr>
          <w:rFonts w:ascii="Adobe Gurmukhi" w:hAnsi="Adobe Gurmukhi" w:cs="Times New Roman"/>
          <w:i/>
        </w:rPr>
        <w:t xml:space="preserve">Mass Communication and Society, 19, </w:t>
      </w:r>
      <w:r w:rsidRPr="00407A01">
        <w:rPr>
          <w:rFonts w:ascii="Adobe Gurmukhi" w:hAnsi="Adobe Gurmukhi" w:cs="Times New Roman"/>
        </w:rPr>
        <w:t>24-48.</w:t>
      </w:r>
    </w:p>
    <w:p w14:paraId="51E510E5" w14:textId="77777777" w:rsidR="00D03291" w:rsidRDefault="00D03291" w:rsidP="00672067">
      <w:pPr>
        <w:rPr>
          <w:rFonts w:ascii="Adobe Gurmukhi" w:hAnsi="Adobe Gurmukhi" w:cs="Times New Roman"/>
          <w:u w:val="single"/>
        </w:rPr>
      </w:pPr>
    </w:p>
    <w:p w14:paraId="2C38D996" w14:textId="2256EF3C" w:rsidR="006A2885" w:rsidRPr="002B7E8E" w:rsidRDefault="00E7241C" w:rsidP="002B7E8E">
      <w:pPr>
        <w:pStyle w:val="ListParagraph"/>
        <w:numPr>
          <w:ilvl w:val="0"/>
          <w:numId w:val="8"/>
        </w:numPr>
        <w:rPr>
          <w:rFonts w:ascii="Adobe Gurmukhi" w:hAnsi="Adobe Gurmukhi" w:cs="Times New Roman"/>
        </w:rPr>
      </w:pPr>
      <w:r w:rsidRPr="002B7E8E">
        <w:rPr>
          <w:rFonts w:ascii="Adobe Gurmukhi" w:hAnsi="Adobe Gurmukhi" w:cs="Times New Roman"/>
        </w:rPr>
        <w:t xml:space="preserve">Zaller, J., &amp; Feldman, S. (1992). A simple theory of the survey response: Answering questions versus revealing preferences. </w:t>
      </w:r>
      <w:r w:rsidRPr="002B7E8E">
        <w:rPr>
          <w:rFonts w:ascii="Adobe Gurmukhi" w:hAnsi="Adobe Gurmukhi" w:cs="Times New Roman"/>
          <w:i/>
        </w:rPr>
        <w:t>American Journal of Political Science, 36</w:t>
      </w:r>
      <w:r w:rsidRPr="002B7E8E">
        <w:rPr>
          <w:rFonts w:ascii="Adobe Gurmukhi" w:hAnsi="Adobe Gurmukhi" w:cs="Times New Roman"/>
        </w:rPr>
        <w:t>, 579-616.</w:t>
      </w:r>
    </w:p>
    <w:p w14:paraId="57AFC4C1" w14:textId="77777777" w:rsidR="00321CF3" w:rsidRDefault="00321CF3" w:rsidP="00E7241C">
      <w:pPr>
        <w:rPr>
          <w:rFonts w:ascii="Adobe Gurmukhi" w:hAnsi="Adobe Gurmukhi" w:cs="Times New Roman"/>
        </w:rPr>
      </w:pPr>
    </w:p>
    <w:p w14:paraId="5CB6B528" w14:textId="518CA739" w:rsidR="00C01272" w:rsidRPr="003136D8" w:rsidRDefault="00321CF3" w:rsidP="003136D8">
      <w:pPr>
        <w:pStyle w:val="ListParagraph"/>
        <w:numPr>
          <w:ilvl w:val="0"/>
          <w:numId w:val="8"/>
        </w:numPr>
        <w:rPr>
          <w:rFonts w:ascii="Adobe Gurmukhi" w:hAnsi="Adobe Gurmukhi" w:cs="Times New Roman"/>
        </w:rPr>
      </w:pPr>
      <w:r w:rsidRPr="002B7E8E">
        <w:rPr>
          <w:rFonts w:ascii="Adobe Gurmukhi" w:hAnsi="Adobe Gurmukhi" w:cs="Times New Roman"/>
        </w:rPr>
        <w:t xml:space="preserve">Shah, D. V., Watts, M. D., Domke, D. &amp; Fan, D. P. (2002). News framing and cueing of issue regimes: Explaining Clinton’s public approval in spite of scandal. </w:t>
      </w:r>
      <w:r w:rsidRPr="002B7E8E">
        <w:rPr>
          <w:rFonts w:ascii="Adobe Gurmukhi" w:hAnsi="Adobe Gurmukhi" w:cs="Times New Roman"/>
          <w:i/>
        </w:rPr>
        <w:t>Public Opinion Quarterly, 66</w:t>
      </w:r>
      <w:r w:rsidRPr="002B7E8E">
        <w:rPr>
          <w:rFonts w:ascii="Adobe Gurmukhi" w:hAnsi="Adobe Gurmukhi" w:cs="Times New Roman"/>
        </w:rPr>
        <w:t>, 339-370.</w:t>
      </w:r>
    </w:p>
    <w:p w14:paraId="19891E9C" w14:textId="77777777" w:rsidR="003136D8" w:rsidRPr="003136D8" w:rsidRDefault="003136D8" w:rsidP="003136D8">
      <w:pPr>
        <w:rPr>
          <w:rFonts w:ascii="Adobe Gurmukhi" w:hAnsi="Adobe Gurmukhi" w:cs="Times New Roman"/>
        </w:rPr>
      </w:pPr>
    </w:p>
    <w:p w14:paraId="2A22F120" w14:textId="18EF26F7" w:rsidR="003136D8" w:rsidRDefault="003136D8" w:rsidP="003136D8">
      <w:pPr>
        <w:rPr>
          <w:rFonts w:ascii="Adobe Gurmukhi" w:hAnsi="Adobe Gurmukhi" w:cs="Times New Roman"/>
        </w:rPr>
      </w:pPr>
      <w:r>
        <w:rPr>
          <w:rFonts w:ascii="Adobe Gurmukhi" w:hAnsi="Adobe Gurmukhi" w:cs="Times New Roman"/>
        </w:rPr>
        <w:t>Recommended:</w:t>
      </w:r>
    </w:p>
    <w:p w14:paraId="268BFFD9" w14:textId="77777777" w:rsidR="003136D8" w:rsidRDefault="003136D8" w:rsidP="003136D8">
      <w:pPr>
        <w:pStyle w:val="ListParagraph"/>
        <w:numPr>
          <w:ilvl w:val="0"/>
          <w:numId w:val="6"/>
        </w:numPr>
        <w:rPr>
          <w:rFonts w:ascii="Adobe Gurmukhi" w:hAnsi="Adobe Gurmukhi" w:cs="Times New Roman"/>
        </w:rPr>
      </w:pPr>
      <w:r w:rsidRPr="00407A01">
        <w:rPr>
          <w:rFonts w:ascii="Adobe Gurmukhi" w:hAnsi="Adobe Gurmukhi" w:cs="Times New Roman"/>
        </w:rPr>
        <w:t xml:space="preserve">Prior, M. (2003). Any good news in soft news? The impact of soft news preference on political knowledge. </w:t>
      </w:r>
      <w:r w:rsidRPr="00407A01">
        <w:rPr>
          <w:rFonts w:ascii="Adobe Gurmukhi" w:hAnsi="Adobe Gurmukhi" w:cs="Times New Roman"/>
          <w:i/>
        </w:rPr>
        <w:t>Political Communication, 20</w:t>
      </w:r>
      <w:r w:rsidRPr="00407A01">
        <w:rPr>
          <w:rFonts w:ascii="Adobe Gurmukhi" w:hAnsi="Adobe Gurmukhi" w:cs="Times New Roman"/>
        </w:rPr>
        <w:t>, 149-172.</w:t>
      </w:r>
    </w:p>
    <w:p w14:paraId="124628E4" w14:textId="77777777" w:rsidR="003136D8" w:rsidRDefault="003136D8" w:rsidP="003136D8">
      <w:pPr>
        <w:rPr>
          <w:rFonts w:ascii="Adobe Gurmukhi" w:hAnsi="Adobe Gurmukhi" w:cs="Times New Roman"/>
        </w:rPr>
      </w:pPr>
    </w:p>
    <w:p w14:paraId="242932BF" w14:textId="77777777" w:rsidR="003136D8" w:rsidRDefault="003136D8" w:rsidP="003136D8">
      <w:pPr>
        <w:pStyle w:val="ListParagraph"/>
        <w:numPr>
          <w:ilvl w:val="0"/>
          <w:numId w:val="8"/>
        </w:numPr>
        <w:rPr>
          <w:rFonts w:ascii="Adobe Gurmukhi" w:hAnsi="Adobe Gurmukhi" w:cs="Times New Roman"/>
        </w:rPr>
      </w:pPr>
      <w:r w:rsidRPr="002B7E8E">
        <w:rPr>
          <w:rFonts w:ascii="Adobe Gurmukhi" w:hAnsi="Adobe Gurmukhi" w:cs="Times New Roman"/>
        </w:rPr>
        <w:t xml:space="preserve">Zaller, J. (2012). What Nature and Origins Leaves Out. </w:t>
      </w:r>
      <w:r w:rsidRPr="002B7E8E">
        <w:rPr>
          <w:rFonts w:ascii="Adobe Gurmukhi" w:hAnsi="Adobe Gurmukhi" w:cs="Times New Roman"/>
          <w:i/>
        </w:rPr>
        <w:t>Critical Review, 24</w:t>
      </w:r>
      <w:r w:rsidRPr="002B7E8E">
        <w:rPr>
          <w:rFonts w:ascii="Adobe Gurmukhi" w:hAnsi="Adobe Gurmukhi" w:cs="Times New Roman"/>
        </w:rPr>
        <w:t>, 569-642.</w:t>
      </w:r>
    </w:p>
    <w:p w14:paraId="1CD5E96B" w14:textId="77777777" w:rsidR="003E39A5" w:rsidRPr="003E39A5" w:rsidRDefault="003E39A5" w:rsidP="003E39A5">
      <w:pPr>
        <w:rPr>
          <w:rFonts w:ascii="Adobe Gurmukhi" w:hAnsi="Adobe Gurmukhi" w:cs="Times New Roman"/>
        </w:rPr>
      </w:pPr>
    </w:p>
    <w:p w14:paraId="04DC91E6" w14:textId="29E3FC29" w:rsidR="003E39A5" w:rsidRPr="003E39A5" w:rsidRDefault="003E39A5" w:rsidP="003E39A5">
      <w:pPr>
        <w:rPr>
          <w:rFonts w:ascii="Adobe Gurmukhi" w:hAnsi="Adobe Gurmukhi" w:cs="Times New Roman"/>
          <w:u w:val="single"/>
        </w:rPr>
      </w:pPr>
      <w:r w:rsidRPr="003E39A5">
        <w:rPr>
          <w:rFonts w:ascii="Adobe Gurmukhi" w:hAnsi="Adobe Gurmukhi" w:cs="Times New Roman"/>
          <w:u w:val="single"/>
        </w:rPr>
        <w:t>Week</w:t>
      </w:r>
      <w:r w:rsidR="00AB1201">
        <w:rPr>
          <w:rFonts w:ascii="Adobe Gurmukhi" w:hAnsi="Adobe Gurmukhi" w:cs="Times New Roman"/>
          <w:u w:val="single"/>
        </w:rPr>
        <w:t xml:space="preserve"> 6: 10/02 </w:t>
      </w:r>
      <w:r w:rsidR="00AB1201">
        <w:rPr>
          <w:rFonts w:ascii="Adobe Gurmukhi" w:hAnsi="Adobe Gurmukhi" w:cs="Times New Roman"/>
          <w:u w:val="single"/>
        </w:rPr>
        <w:tab/>
      </w:r>
      <w:r w:rsidR="00AB1201">
        <w:rPr>
          <w:rFonts w:ascii="Adobe Gurmukhi" w:hAnsi="Adobe Gurmukhi" w:cs="Times New Roman"/>
          <w:u w:val="single"/>
        </w:rPr>
        <w:tab/>
        <w:t>Political Campaigns: Attack Ads, Fake News, and Hybrid Campaigns</w:t>
      </w:r>
    </w:p>
    <w:p w14:paraId="4B1372EE" w14:textId="6E4A738B" w:rsidR="003E39A5" w:rsidRPr="00C46768" w:rsidRDefault="00DC5802" w:rsidP="00C46768">
      <w:pPr>
        <w:pStyle w:val="ListParagraph"/>
        <w:numPr>
          <w:ilvl w:val="0"/>
          <w:numId w:val="8"/>
        </w:numPr>
        <w:rPr>
          <w:rFonts w:ascii="Adobe Gurmukhi" w:hAnsi="Adobe Gurmukhi" w:cs="Times New Roman"/>
        </w:rPr>
      </w:pPr>
      <w:r w:rsidRPr="00C46768">
        <w:rPr>
          <w:rFonts w:ascii="Adobe Gurmukhi" w:hAnsi="Adobe Gurmukhi" w:cs="Times New Roman"/>
        </w:rPr>
        <w:t xml:space="preserve">Ansolabehere, S., Iyengar, S., Simon, A., and Valentino, N. (1995). Does attack advertising demobilize the electorate? </w:t>
      </w:r>
      <w:r w:rsidRPr="00C46768">
        <w:rPr>
          <w:rFonts w:ascii="Adobe Gurmukhi" w:hAnsi="Adobe Gurmukhi" w:cs="Times New Roman"/>
          <w:i/>
        </w:rPr>
        <w:t>American Political Science Review, 88</w:t>
      </w:r>
      <w:r w:rsidRPr="00C46768">
        <w:rPr>
          <w:rFonts w:ascii="Adobe Gurmukhi" w:hAnsi="Adobe Gurmukhi" w:cs="Times New Roman"/>
        </w:rPr>
        <w:t>, 829-838.</w:t>
      </w:r>
    </w:p>
    <w:p w14:paraId="5C4BEF68" w14:textId="77777777" w:rsidR="00572E10" w:rsidRDefault="00572E10" w:rsidP="009B66C6">
      <w:pPr>
        <w:rPr>
          <w:rFonts w:ascii="Adobe Gurmukhi" w:hAnsi="Adobe Gurmukhi" w:cs="Times New Roman"/>
        </w:rPr>
      </w:pPr>
    </w:p>
    <w:p w14:paraId="7590A4A6" w14:textId="6B96474C" w:rsidR="00AB1201" w:rsidRPr="00C46768" w:rsidRDefault="00C46768" w:rsidP="00C46768">
      <w:pPr>
        <w:pStyle w:val="ListParagraph"/>
        <w:numPr>
          <w:ilvl w:val="0"/>
          <w:numId w:val="8"/>
        </w:numPr>
        <w:rPr>
          <w:rFonts w:ascii="Adobe Gurmukhi" w:hAnsi="Adobe Gurmukhi" w:cs="Times New Roman"/>
        </w:rPr>
      </w:pPr>
      <w:r w:rsidRPr="00C46768">
        <w:rPr>
          <w:rFonts w:ascii="Adobe Gurmukhi" w:hAnsi="Adobe Gurmukhi" w:cs="Times New Roman"/>
        </w:rPr>
        <w:t xml:space="preserve">Allcott, H. &amp; Gentzkow, M. (2017). Social media and fake news in the 2016 Election. </w:t>
      </w:r>
      <w:r w:rsidRPr="00C46768">
        <w:rPr>
          <w:rFonts w:ascii="Adobe Gurmukhi" w:hAnsi="Adobe Gurmukhi" w:cs="Times New Roman"/>
          <w:i/>
        </w:rPr>
        <w:t xml:space="preserve">Journal of Economic Perspectives, 31, </w:t>
      </w:r>
      <w:r w:rsidRPr="00C46768">
        <w:rPr>
          <w:rFonts w:ascii="Adobe Gurmukhi" w:hAnsi="Adobe Gurmukhi" w:cs="Times New Roman"/>
        </w:rPr>
        <w:t>211-236.</w:t>
      </w:r>
    </w:p>
    <w:p w14:paraId="29638FF4" w14:textId="77777777" w:rsidR="00C46768" w:rsidRDefault="00C46768" w:rsidP="00DC5802">
      <w:pPr>
        <w:rPr>
          <w:rFonts w:ascii="Adobe Gurmukhi" w:hAnsi="Adobe Gurmukhi" w:cs="Times New Roman"/>
        </w:rPr>
      </w:pPr>
    </w:p>
    <w:p w14:paraId="7F3A2FA2" w14:textId="6509F1EB" w:rsidR="00C46768" w:rsidRPr="00C46768" w:rsidRDefault="00C46768" w:rsidP="00C46768">
      <w:pPr>
        <w:pStyle w:val="ListParagraph"/>
        <w:numPr>
          <w:ilvl w:val="0"/>
          <w:numId w:val="8"/>
        </w:numPr>
        <w:rPr>
          <w:rFonts w:ascii="Adobe Gurmukhi" w:hAnsi="Adobe Gurmukhi" w:cs="Times New Roman"/>
        </w:rPr>
      </w:pPr>
      <w:r w:rsidRPr="00C46768">
        <w:rPr>
          <w:rFonts w:ascii="Adobe Gurmukhi" w:hAnsi="Adobe Gurmukhi" w:cs="Times New Roman"/>
        </w:rPr>
        <w:t>Guess, A., Nyhan, B., &amp; Reifler, J. (2018). Selective exposure to misinformation: Evidence from the consumption of fake news during the 2016 Election. Report to the European Research Council.</w:t>
      </w:r>
    </w:p>
    <w:p w14:paraId="51E5B145" w14:textId="77777777" w:rsidR="00C46768" w:rsidRDefault="00C46768" w:rsidP="00DC5802">
      <w:pPr>
        <w:rPr>
          <w:rFonts w:ascii="Adobe Gurmukhi" w:hAnsi="Adobe Gurmukhi" w:cs="Times New Roman"/>
        </w:rPr>
      </w:pPr>
    </w:p>
    <w:p w14:paraId="4909736C" w14:textId="7710631D" w:rsidR="00AB1201" w:rsidRPr="00C46768" w:rsidRDefault="00AB1201" w:rsidP="00C46768">
      <w:pPr>
        <w:pStyle w:val="ListParagraph"/>
        <w:numPr>
          <w:ilvl w:val="0"/>
          <w:numId w:val="8"/>
        </w:numPr>
        <w:rPr>
          <w:rFonts w:ascii="Adobe Gurmukhi" w:hAnsi="Adobe Gurmukhi" w:cs="Times New Roman"/>
        </w:rPr>
      </w:pPr>
      <w:r w:rsidRPr="00C46768">
        <w:rPr>
          <w:rFonts w:ascii="Adobe Gurmukhi" w:hAnsi="Adobe Gurmukhi" w:cs="Times New Roman"/>
        </w:rPr>
        <w:t xml:space="preserve">Wells, C. et al. (2016). How Trump drove coverage to the nomination: Hybrid media campaigning. </w:t>
      </w:r>
      <w:r w:rsidRPr="00C46768">
        <w:rPr>
          <w:rFonts w:ascii="Adobe Gurmukhi" w:hAnsi="Adobe Gurmukhi" w:cs="Times New Roman"/>
          <w:i/>
        </w:rPr>
        <w:t>Political Communication, 00</w:t>
      </w:r>
      <w:r w:rsidRPr="00C46768">
        <w:rPr>
          <w:rFonts w:ascii="Adobe Gurmukhi" w:hAnsi="Adobe Gurmukhi" w:cs="Times New Roman"/>
        </w:rPr>
        <w:t>, 1-8.</w:t>
      </w:r>
    </w:p>
    <w:p w14:paraId="5AC088F6" w14:textId="77777777" w:rsidR="00C46768" w:rsidRDefault="00C46768" w:rsidP="00DC5802">
      <w:pPr>
        <w:rPr>
          <w:rFonts w:ascii="Adobe Gurmukhi" w:hAnsi="Adobe Gurmukhi" w:cs="Times New Roman"/>
        </w:rPr>
      </w:pPr>
    </w:p>
    <w:p w14:paraId="2753353D" w14:textId="0A8ACA58" w:rsidR="00C46768" w:rsidRDefault="00C46768" w:rsidP="00DC5802">
      <w:pPr>
        <w:rPr>
          <w:rFonts w:ascii="Adobe Gurmukhi" w:hAnsi="Adobe Gurmukhi" w:cs="Times New Roman"/>
        </w:rPr>
      </w:pPr>
      <w:r>
        <w:rPr>
          <w:rFonts w:ascii="Adobe Gurmukhi" w:hAnsi="Adobe Gurmukhi" w:cs="Times New Roman"/>
        </w:rPr>
        <w:t>Recommended:</w:t>
      </w:r>
    </w:p>
    <w:p w14:paraId="58A9D1D5" w14:textId="76AFDD53" w:rsidR="00C46768" w:rsidRPr="00C46768" w:rsidRDefault="00C46768" w:rsidP="00C46768">
      <w:pPr>
        <w:pStyle w:val="ListParagraph"/>
        <w:numPr>
          <w:ilvl w:val="0"/>
          <w:numId w:val="8"/>
        </w:numPr>
        <w:rPr>
          <w:rFonts w:ascii="Adobe Gurmukhi" w:hAnsi="Adobe Gurmukhi" w:cs="Times New Roman"/>
        </w:rPr>
      </w:pPr>
      <w:r w:rsidRPr="00C46768">
        <w:rPr>
          <w:rFonts w:ascii="Adobe Gurmukhi" w:hAnsi="Adobe Gurmukhi" w:cs="Times New Roman"/>
        </w:rPr>
        <w:t xml:space="preserve">Franz, M. M., &amp; Ridout, T. N. (2010). Political advertising and persuasion in the 2004 and 2008 presidential elections. </w:t>
      </w:r>
      <w:r w:rsidRPr="00C46768">
        <w:rPr>
          <w:rFonts w:ascii="Adobe Gurmukhi" w:hAnsi="Adobe Gurmukhi" w:cs="Times New Roman"/>
          <w:i/>
        </w:rPr>
        <w:t>American Politics Research, 38</w:t>
      </w:r>
      <w:r w:rsidRPr="00C46768">
        <w:rPr>
          <w:rFonts w:ascii="Adobe Gurmukhi" w:hAnsi="Adobe Gurmukhi" w:cs="Times New Roman"/>
        </w:rPr>
        <w:t>, 303-329.</w:t>
      </w:r>
    </w:p>
    <w:p w14:paraId="05E3AF26" w14:textId="77777777" w:rsidR="00C46768" w:rsidRDefault="00C46768" w:rsidP="00DC5802">
      <w:pPr>
        <w:rPr>
          <w:rFonts w:ascii="Adobe Gurmukhi" w:hAnsi="Adobe Gurmukhi" w:cs="Times New Roman"/>
        </w:rPr>
      </w:pPr>
    </w:p>
    <w:p w14:paraId="42967274" w14:textId="77777777" w:rsidR="00C46768" w:rsidRPr="00C46768" w:rsidRDefault="00C46768" w:rsidP="00C46768">
      <w:pPr>
        <w:pStyle w:val="ListParagraph"/>
        <w:numPr>
          <w:ilvl w:val="0"/>
          <w:numId w:val="8"/>
        </w:numPr>
        <w:rPr>
          <w:rFonts w:ascii="Adobe Gurmukhi" w:hAnsi="Adobe Gurmukhi" w:cs="Times New Roman"/>
        </w:rPr>
      </w:pPr>
      <w:r w:rsidRPr="00C46768">
        <w:rPr>
          <w:rFonts w:ascii="Adobe Gurmukhi" w:hAnsi="Adobe Gurmukhi" w:cs="Times New Roman"/>
        </w:rPr>
        <w:t xml:space="preserve">Garrett, R. K., Weeks, B. E., &amp; Neo, R. L. (2016). Driving a wedge between evidence and beliefs: How online ideological news exposure promotes political misperceptions. </w:t>
      </w:r>
      <w:r w:rsidRPr="00C46768">
        <w:rPr>
          <w:rFonts w:ascii="Adobe Gurmukhi" w:hAnsi="Adobe Gurmukhi" w:cs="Times New Roman"/>
          <w:i/>
        </w:rPr>
        <w:t xml:space="preserve">Journal of Computer-Mediated Communication, 21, </w:t>
      </w:r>
      <w:r w:rsidRPr="00C46768">
        <w:rPr>
          <w:rFonts w:ascii="Adobe Gurmukhi" w:hAnsi="Adobe Gurmukhi" w:cs="Times New Roman"/>
        </w:rPr>
        <w:t>331-348.</w:t>
      </w:r>
    </w:p>
    <w:p w14:paraId="1F2AD85D" w14:textId="77777777" w:rsidR="00C46768" w:rsidRDefault="00C46768" w:rsidP="00C46768">
      <w:pPr>
        <w:rPr>
          <w:rFonts w:ascii="Adobe Gurmukhi" w:hAnsi="Adobe Gurmukhi" w:cs="Times New Roman"/>
        </w:rPr>
      </w:pPr>
    </w:p>
    <w:p w14:paraId="3E2E1FE8" w14:textId="3D6ADF0A" w:rsidR="00C46768" w:rsidRPr="00C46768" w:rsidRDefault="00C46768" w:rsidP="00DC5802">
      <w:pPr>
        <w:pStyle w:val="ListParagraph"/>
        <w:numPr>
          <w:ilvl w:val="0"/>
          <w:numId w:val="8"/>
        </w:numPr>
        <w:rPr>
          <w:rFonts w:ascii="Adobe Gurmukhi" w:hAnsi="Adobe Gurmukhi" w:cs="Times New Roman"/>
        </w:rPr>
      </w:pPr>
      <w:r w:rsidRPr="00C46768">
        <w:rPr>
          <w:rFonts w:ascii="Adobe Gurmukhi" w:hAnsi="Adobe Gurmukhi" w:cs="Times New Roman"/>
        </w:rPr>
        <w:t xml:space="preserve">Lawrence, R. G. &amp; Boydstun, A. E. (2017). What we should really be asking about media attention to Trump. </w:t>
      </w:r>
      <w:r w:rsidRPr="00C46768">
        <w:rPr>
          <w:rFonts w:ascii="Adobe Gurmukhi" w:hAnsi="Adobe Gurmukhi" w:cs="Times New Roman"/>
          <w:i/>
        </w:rPr>
        <w:t>Political Communication, 34</w:t>
      </w:r>
      <w:r w:rsidRPr="00C46768">
        <w:rPr>
          <w:rFonts w:ascii="Adobe Gurmukhi" w:hAnsi="Adobe Gurmukhi" w:cs="Times New Roman"/>
        </w:rPr>
        <w:t>, 150-153.</w:t>
      </w:r>
    </w:p>
    <w:p w14:paraId="06236D0F" w14:textId="77777777" w:rsidR="00F25EDD" w:rsidRDefault="00F25EDD" w:rsidP="003E39A5">
      <w:pPr>
        <w:rPr>
          <w:rFonts w:ascii="Adobe Gurmukhi" w:hAnsi="Adobe Gurmukhi" w:cs="Times New Roman"/>
        </w:rPr>
      </w:pPr>
    </w:p>
    <w:p w14:paraId="181B90F3" w14:textId="74946C1A" w:rsidR="00F25EDD" w:rsidRDefault="00F25EDD" w:rsidP="003E39A5">
      <w:pPr>
        <w:rPr>
          <w:rFonts w:ascii="Adobe Gurmukhi" w:hAnsi="Adobe Gurmukhi" w:cs="Times New Roman"/>
        </w:rPr>
      </w:pPr>
      <w:r>
        <w:rPr>
          <w:rFonts w:ascii="Adobe Gurmukhi" w:hAnsi="Adobe Gurmukhi" w:cs="Times New Roman"/>
          <w:u w:val="single"/>
        </w:rPr>
        <w:t>Week 7: 10/09</w:t>
      </w:r>
      <w:r>
        <w:rPr>
          <w:rFonts w:ascii="Adobe Gurmukhi" w:hAnsi="Adobe Gurmukhi" w:cs="Times New Roman"/>
          <w:u w:val="single"/>
        </w:rPr>
        <w:tab/>
      </w:r>
      <w:r>
        <w:rPr>
          <w:rFonts w:ascii="Adobe Gurmukhi" w:hAnsi="Adobe Gurmukhi" w:cs="Times New Roman"/>
          <w:u w:val="single"/>
        </w:rPr>
        <w:tab/>
        <w:t>NO CLASS</w:t>
      </w:r>
    </w:p>
    <w:p w14:paraId="7D0419A0" w14:textId="77777777" w:rsidR="00F25EDD" w:rsidRDefault="00F25EDD" w:rsidP="003E39A5">
      <w:pPr>
        <w:rPr>
          <w:rFonts w:ascii="Adobe Gurmukhi" w:hAnsi="Adobe Gurmukhi" w:cs="Times New Roman"/>
        </w:rPr>
      </w:pPr>
    </w:p>
    <w:p w14:paraId="21581CD1" w14:textId="247AEE05" w:rsidR="00F25EDD" w:rsidRDefault="00F25EDD" w:rsidP="003E39A5">
      <w:pPr>
        <w:rPr>
          <w:rFonts w:ascii="Adobe Gurmukhi" w:hAnsi="Adobe Gurmukhi" w:cs="Times New Roman"/>
        </w:rPr>
      </w:pPr>
      <w:r>
        <w:rPr>
          <w:rFonts w:ascii="Adobe Gurmukhi" w:hAnsi="Adobe Gurmukhi" w:cs="Times New Roman"/>
          <w:u w:val="single"/>
        </w:rPr>
        <w:t>Week 8: 10/16</w:t>
      </w:r>
      <w:r>
        <w:rPr>
          <w:rFonts w:ascii="Adobe Gurmukhi" w:hAnsi="Adobe Gurmukhi" w:cs="Times New Roman"/>
          <w:u w:val="single"/>
        </w:rPr>
        <w:tab/>
      </w:r>
      <w:r>
        <w:rPr>
          <w:rFonts w:ascii="Adobe Gurmukhi" w:hAnsi="Adobe Gurmukhi" w:cs="Times New Roman"/>
          <w:u w:val="single"/>
        </w:rPr>
        <w:tab/>
        <w:t>Political Socialization and Participation</w:t>
      </w:r>
    </w:p>
    <w:p w14:paraId="4EF8926D" w14:textId="62C62123" w:rsidR="002D0F36" w:rsidRPr="009621D0" w:rsidRDefault="002D0F36" w:rsidP="009621D0">
      <w:pPr>
        <w:pStyle w:val="ListParagraph"/>
        <w:numPr>
          <w:ilvl w:val="0"/>
          <w:numId w:val="14"/>
        </w:numPr>
        <w:rPr>
          <w:rFonts w:ascii="Adobe Gurmukhi" w:hAnsi="Adobe Gurmukhi" w:cs="Times New Roman"/>
        </w:rPr>
      </w:pPr>
      <w:r w:rsidRPr="009621D0">
        <w:rPr>
          <w:rFonts w:ascii="Adobe Gurmukhi" w:hAnsi="Adobe Gurmukhi" w:cs="Times New Roman"/>
        </w:rPr>
        <w:t xml:space="preserve">Brady, H. E., Verba, S. E., &amp; Schlozman, K. L. (1995). Beyond SES: A resource model of political participation. </w:t>
      </w:r>
      <w:r w:rsidRPr="009621D0">
        <w:rPr>
          <w:rFonts w:ascii="Adobe Gurmukhi" w:hAnsi="Adobe Gurmukhi" w:cs="Times New Roman"/>
          <w:i/>
        </w:rPr>
        <w:t>American Political Science Review, 89</w:t>
      </w:r>
      <w:r w:rsidRPr="009621D0">
        <w:rPr>
          <w:rFonts w:ascii="Adobe Gurmukhi" w:hAnsi="Adobe Gurmukhi" w:cs="Times New Roman"/>
        </w:rPr>
        <w:t>, 271-294.</w:t>
      </w:r>
    </w:p>
    <w:p w14:paraId="31164D5E" w14:textId="77777777" w:rsidR="002D0F36" w:rsidRDefault="002D0F36" w:rsidP="00C45A58">
      <w:pPr>
        <w:rPr>
          <w:rFonts w:ascii="Adobe Gurmukhi" w:hAnsi="Adobe Gurmukhi" w:cs="Times New Roman"/>
        </w:rPr>
      </w:pPr>
    </w:p>
    <w:p w14:paraId="1B09F6A2" w14:textId="52C95FE9" w:rsidR="00F25EDD" w:rsidRPr="009621D0" w:rsidRDefault="00C45A58" w:rsidP="009621D0">
      <w:pPr>
        <w:pStyle w:val="ListParagraph"/>
        <w:numPr>
          <w:ilvl w:val="0"/>
          <w:numId w:val="14"/>
        </w:numPr>
        <w:rPr>
          <w:rFonts w:ascii="Adobe Gurmukhi" w:hAnsi="Adobe Gurmukhi" w:cs="Times New Roman"/>
        </w:rPr>
      </w:pPr>
      <w:r w:rsidRPr="009621D0">
        <w:rPr>
          <w:rFonts w:ascii="Adobe Gurmukhi" w:hAnsi="Adobe Gurmukhi" w:cs="Times New Roman"/>
        </w:rPr>
        <w:t>Lee,</w:t>
      </w:r>
      <w:r w:rsidR="00DD7F18" w:rsidRPr="009621D0">
        <w:rPr>
          <w:rFonts w:ascii="Adobe Gurmukhi" w:hAnsi="Adobe Gurmukhi" w:cs="Times New Roman"/>
        </w:rPr>
        <w:t xml:space="preserve"> N. J., </w:t>
      </w:r>
      <w:r w:rsidRPr="009621D0">
        <w:rPr>
          <w:rFonts w:ascii="Adobe Gurmukhi" w:hAnsi="Adobe Gurmukhi" w:cs="Times New Roman"/>
        </w:rPr>
        <w:t>Shah,</w:t>
      </w:r>
      <w:r w:rsidR="00DD7F18" w:rsidRPr="009621D0">
        <w:rPr>
          <w:rFonts w:ascii="Adobe Gurmukhi" w:hAnsi="Adobe Gurmukhi" w:cs="Times New Roman"/>
        </w:rPr>
        <w:t xml:space="preserve"> D. V., &amp; </w:t>
      </w:r>
      <w:r w:rsidRPr="009621D0">
        <w:rPr>
          <w:rFonts w:ascii="Adobe Gurmukhi" w:hAnsi="Adobe Gurmukhi" w:cs="Times New Roman"/>
        </w:rPr>
        <w:t>McLeod</w:t>
      </w:r>
      <w:r w:rsidR="00DD7F18" w:rsidRPr="009621D0">
        <w:rPr>
          <w:rFonts w:ascii="Adobe Gurmukhi" w:hAnsi="Adobe Gurmukhi" w:cs="Times New Roman"/>
        </w:rPr>
        <w:t>, J. M</w:t>
      </w:r>
      <w:r w:rsidRPr="009621D0">
        <w:rPr>
          <w:rFonts w:ascii="Adobe Gurmukhi" w:hAnsi="Adobe Gurmukhi" w:cs="Times New Roman"/>
        </w:rPr>
        <w:t>.</w:t>
      </w:r>
      <w:r w:rsidR="005E18AC" w:rsidRPr="009621D0">
        <w:rPr>
          <w:rFonts w:ascii="Adobe Gurmukhi" w:hAnsi="Adobe Gurmukhi" w:cs="Times New Roman"/>
        </w:rPr>
        <w:t xml:space="preserve"> (2012).</w:t>
      </w:r>
      <w:r w:rsidRPr="009621D0">
        <w:rPr>
          <w:rFonts w:ascii="Adobe Gurmukhi" w:hAnsi="Adobe Gurmukhi" w:cs="Times New Roman"/>
        </w:rPr>
        <w:t xml:space="preserve"> Processes of Political Socialization: A Communication Mediation Approach to Youth Civic Engagement. </w:t>
      </w:r>
      <w:r w:rsidRPr="009621D0">
        <w:rPr>
          <w:rFonts w:ascii="Adobe Gurmukhi" w:hAnsi="Adobe Gurmukhi" w:cs="Times New Roman"/>
          <w:i/>
        </w:rPr>
        <w:t>Communication Research</w:t>
      </w:r>
      <w:r w:rsidR="005E18AC" w:rsidRPr="009621D0">
        <w:rPr>
          <w:rFonts w:ascii="Adobe Gurmukhi" w:hAnsi="Adobe Gurmukhi" w:cs="Times New Roman"/>
        </w:rPr>
        <w:t>.</w:t>
      </w:r>
    </w:p>
    <w:p w14:paraId="65B48099" w14:textId="77777777" w:rsidR="006C111B" w:rsidRDefault="006C111B" w:rsidP="00C45A58">
      <w:pPr>
        <w:rPr>
          <w:rFonts w:ascii="Adobe Gurmukhi" w:hAnsi="Adobe Gurmukhi" w:cs="Times New Roman"/>
        </w:rPr>
      </w:pPr>
    </w:p>
    <w:p w14:paraId="58B66637" w14:textId="105ABD0A" w:rsidR="006C111B" w:rsidRPr="009621D0" w:rsidRDefault="006C111B" w:rsidP="009621D0">
      <w:pPr>
        <w:pStyle w:val="ListParagraph"/>
        <w:numPr>
          <w:ilvl w:val="0"/>
          <w:numId w:val="14"/>
        </w:numPr>
        <w:rPr>
          <w:rFonts w:ascii="Adobe Gurmukhi" w:hAnsi="Adobe Gurmukhi" w:cs="Times New Roman"/>
        </w:rPr>
      </w:pPr>
      <w:r w:rsidRPr="009621D0">
        <w:rPr>
          <w:rFonts w:ascii="Adobe Gurmukhi" w:hAnsi="Adobe Gurmukhi" w:cs="Times New Roman"/>
        </w:rPr>
        <w:t xml:space="preserve">Valentino, N. A., &amp; Sears, D. O. (1998). Event-driven political communication and the preadult socialization of partisanship. </w:t>
      </w:r>
      <w:r w:rsidRPr="009621D0">
        <w:rPr>
          <w:rFonts w:ascii="Adobe Gurmukhi" w:hAnsi="Adobe Gurmukhi" w:cs="Times New Roman"/>
          <w:i/>
        </w:rPr>
        <w:t>Political Behavior, 20</w:t>
      </w:r>
      <w:r w:rsidRPr="009621D0">
        <w:rPr>
          <w:rFonts w:ascii="Adobe Gurmukhi" w:hAnsi="Adobe Gurmukhi" w:cs="Times New Roman"/>
        </w:rPr>
        <w:t>, 127-154.</w:t>
      </w:r>
    </w:p>
    <w:p w14:paraId="1BC6B3D1" w14:textId="77777777" w:rsidR="00471D45" w:rsidRDefault="00471D45" w:rsidP="00C45A58">
      <w:pPr>
        <w:rPr>
          <w:rFonts w:ascii="Adobe Gurmukhi" w:hAnsi="Adobe Gurmukhi" w:cs="Times New Roman"/>
        </w:rPr>
      </w:pPr>
    </w:p>
    <w:p w14:paraId="30ED146C" w14:textId="255F453B" w:rsidR="00471D45" w:rsidRPr="009621D0" w:rsidRDefault="00471D45" w:rsidP="009621D0">
      <w:pPr>
        <w:pStyle w:val="ListParagraph"/>
        <w:numPr>
          <w:ilvl w:val="0"/>
          <w:numId w:val="14"/>
        </w:numPr>
        <w:rPr>
          <w:rFonts w:ascii="Adobe Gurmukhi" w:hAnsi="Adobe Gurmukhi" w:cs="Times New Roman"/>
        </w:rPr>
      </w:pPr>
      <w:r w:rsidRPr="009621D0">
        <w:rPr>
          <w:rFonts w:ascii="Adobe Gurmukhi" w:hAnsi="Adobe Gurmukhi" w:cs="Times New Roman"/>
        </w:rPr>
        <w:lastRenderedPageBreak/>
        <w:t xml:space="preserve">Gil de Zúñiga, H., Veenstra, A., Vraga, E., &amp; Shah, D. (2010). Digital democracy: Reimagining pathways to political participation. </w:t>
      </w:r>
      <w:r w:rsidRPr="009621D0">
        <w:rPr>
          <w:rFonts w:ascii="Adobe Gurmukhi" w:hAnsi="Adobe Gurmukhi" w:cs="Times New Roman"/>
          <w:i/>
        </w:rPr>
        <w:t>Journal of Information Technology &amp; Politics, 7</w:t>
      </w:r>
      <w:r w:rsidRPr="009621D0">
        <w:rPr>
          <w:rFonts w:ascii="Adobe Gurmukhi" w:hAnsi="Adobe Gurmukhi" w:cs="Times New Roman"/>
        </w:rPr>
        <w:t>, 36-51.</w:t>
      </w:r>
    </w:p>
    <w:p w14:paraId="52EFA965" w14:textId="77777777" w:rsidR="00471D45" w:rsidRDefault="00471D45" w:rsidP="00471D45">
      <w:pPr>
        <w:rPr>
          <w:rFonts w:ascii="Adobe Gurmukhi" w:hAnsi="Adobe Gurmukhi" w:cs="Times New Roman"/>
        </w:rPr>
      </w:pPr>
    </w:p>
    <w:p w14:paraId="4F427409" w14:textId="655CB3A6" w:rsidR="00471D45" w:rsidRDefault="00471D45" w:rsidP="00471D45">
      <w:pPr>
        <w:rPr>
          <w:rFonts w:ascii="Adobe Gurmukhi" w:hAnsi="Adobe Gurmukhi" w:cs="Times New Roman"/>
        </w:rPr>
      </w:pPr>
      <w:r>
        <w:rPr>
          <w:rFonts w:ascii="Adobe Gurmukhi" w:hAnsi="Adobe Gurmukhi" w:cs="Times New Roman"/>
        </w:rPr>
        <w:t>Recommended:</w:t>
      </w:r>
    </w:p>
    <w:p w14:paraId="436A7022" w14:textId="43EBE6E7" w:rsidR="00471D45" w:rsidRPr="009621D0" w:rsidRDefault="00471D45" w:rsidP="009621D0">
      <w:pPr>
        <w:pStyle w:val="ListParagraph"/>
        <w:numPr>
          <w:ilvl w:val="0"/>
          <w:numId w:val="13"/>
        </w:numPr>
        <w:rPr>
          <w:rFonts w:ascii="Adobe Gurmukhi" w:hAnsi="Adobe Gurmukhi" w:cs="Times New Roman"/>
        </w:rPr>
      </w:pPr>
      <w:r w:rsidRPr="009621D0">
        <w:rPr>
          <w:rFonts w:ascii="Adobe Gurmukhi" w:hAnsi="Adobe Gurmukhi" w:cs="Times New Roman"/>
        </w:rPr>
        <w:t xml:space="preserve">McLeod, J. M., Scheufele, D. A., &amp; Moy, P. (1999). Community, communication, and participation: The role of mass media and interpersonal discussion in local political participation. </w:t>
      </w:r>
      <w:r w:rsidRPr="009621D0">
        <w:rPr>
          <w:rFonts w:ascii="Adobe Gurmukhi" w:hAnsi="Adobe Gurmukhi" w:cs="Times New Roman"/>
          <w:i/>
        </w:rPr>
        <w:t>Political Communication, 16</w:t>
      </w:r>
      <w:r w:rsidRPr="009621D0">
        <w:rPr>
          <w:rFonts w:ascii="Adobe Gurmukhi" w:hAnsi="Adobe Gurmukhi" w:cs="Times New Roman"/>
        </w:rPr>
        <w:t>.</w:t>
      </w:r>
    </w:p>
    <w:p w14:paraId="14C52844" w14:textId="77777777" w:rsidR="00471D45" w:rsidRDefault="00471D45" w:rsidP="00471D45">
      <w:pPr>
        <w:rPr>
          <w:rFonts w:ascii="Adobe Gurmukhi" w:hAnsi="Adobe Gurmukhi" w:cs="Times New Roman"/>
        </w:rPr>
      </w:pPr>
    </w:p>
    <w:p w14:paraId="6AA66D60" w14:textId="61A47B43" w:rsidR="00471D45" w:rsidRPr="009621D0" w:rsidRDefault="00471D45" w:rsidP="009621D0">
      <w:pPr>
        <w:pStyle w:val="ListParagraph"/>
        <w:numPr>
          <w:ilvl w:val="0"/>
          <w:numId w:val="13"/>
        </w:numPr>
        <w:rPr>
          <w:rFonts w:ascii="Adobe Gurmukhi" w:hAnsi="Adobe Gurmukhi" w:cs="Times New Roman"/>
        </w:rPr>
      </w:pPr>
      <w:r w:rsidRPr="009621D0">
        <w:rPr>
          <w:rFonts w:ascii="Adobe Gurmukhi" w:hAnsi="Adobe Gurmukhi" w:cs="Times New Roman"/>
        </w:rPr>
        <w:t xml:space="preserve">Bakker, T. P.  &amp; de Vreese, C. H. (2011). Good News for the Future? Young People, Internet Use, and Political Participation. </w:t>
      </w:r>
      <w:r w:rsidRPr="009621D0">
        <w:rPr>
          <w:rFonts w:ascii="Adobe Gurmukhi" w:hAnsi="Adobe Gurmukhi" w:cs="Times New Roman"/>
          <w:i/>
        </w:rPr>
        <w:t>Communication Research, 38</w:t>
      </w:r>
      <w:r w:rsidRPr="009621D0">
        <w:rPr>
          <w:rFonts w:ascii="Adobe Gurmukhi" w:hAnsi="Adobe Gurmukhi" w:cs="Times New Roman"/>
        </w:rPr>
        <w:t>, 451-470.</w:t>
      </w:r>
    </w:p>
    <w:p w14:paraId="68475CE5" w14:textId="77777777" w:rsidR="00F25EDD" w:rsidRDefault="00F25EDD" w:rsidP="003E39A5">
      <w:pPr>
        <w:rPr>
          <w:rFonts w:ascii="Adobe Gurmukhi" w:hAnsi="Adobe Gurmukhi" w:cs="Times New Roman"/>
        </w:rPr>
      </w:pPr>
    </w:p>
    <w:p w14:paraId="14C3B84D" w14:textId="33822629" w:rsidR="00F25EDD" w:rsidRDefault="00F25EDD" w:rsidP="003E39A5">
      <w:pPr>
        <w:rPr>
          <w:rFonts w:ascii="Adobe Gurmukhi" w:hAnsi="Adobe Gurmukhi" w:cs="Times New Roman"/>
        </w:rPr>
      </w:pPr>
      <w:r>
        <w:rPr>
          <w:rFonts w:ascii="Adobe Gurmukhi" w:hAnsi="Adobe Gurmukhi" w:cs="Times New Roman"/>
          <w:u w:val="single"/>
        </w:rPr>
        <w:t>Week 9: 10/23</w:t>
      </w:r>
      <w:r>
        <w:rPr>
          <w:rFonts w:ascii="Adobe Gurmukhi" w:hAnsi="Adobe Gurmukhi" w:cs="Times New Roman"/>
          <w:u w:val="single"/>
        </w:rPr>
        <w:tab/>
      </w:r>
      <w:r>
        <w:rPr>
          <w:rFonts w:ascii="Adobe Gurmukhi" w:hAnsi="Adobe Gurmukhi" w:cs="Times New Roman"/>
          <w:u w:val="single"/>
        </w:rPr>
        <w:tab/>
        <w:t>Hostile Media, Third-Person Effects, and Corrective Actions</w:t>
      </w:r>
    </w:p>
    <w:p w14:paraId="104159B5" w14:textId="29A602A2" w:rsidR="00720E8C" w:rsidRPr="003F319A" w:rsidRDefault="00720E8C" w:rsidP="003F319A">
      <w:pPr>
        <w:pStyle w:val="ListParagraph"/>
        <w:numPr>
          <w:ilvl w:val="0"/>
          <w:numId w:val="15"/>
        </w:numPr>
        <w:rPr>
          <w:rFonts w:ascii="Adobe Gurmukhi" w:hAnsi="Adobe Gurmukhi" w:cs="Times New Roman"/>
        </w:rPr>
      </w:pPr>
      <w:r w:rsidRPr="003F319A">
        <w:rPr>
          <w:rFonts w:ascii="Adobe Gurmukhi" w:hAnsi="Adobe Gurmukhi" w:cs="Times New Roman"/>
        </w:rPr>
        <w:t xml:space="preserve">Vallone, R. P., Ross, L. &amp; Lepper, M. R. </w:t>
      </w:r>
      <w:r w:rsidR="00E907FB" w:rsidRPr="003F319A">
        <w:rPr>
          <w:rFonts w:ascii="Adobe Gurmukhi" w:hAnsi="Adobe Gurmukhi" w:cs="Times New Roman"/>
        </w:rPr>
        <w:t xml:space="preserve">(1985). </w:t>
      </w:r>
      <w:r w:rsidRPr="003F319A">
        <w:rPr>
          <w:rFonts w:ascii="Adobe Gurmukhi" w:hAnsi="Adobe Gurmukhi" w:cs="Times New Roman"/>
        </w:rPr>
        <w:t>The hostile media phenomenon: Biased</w:t>
      </w:r>
    </w:p>
    <w:p w14:paraId="361B25AF" w14:textId="71E35474" w:rsidR="00720E8C" w:rsidRPr="003F319A" w:rsidRDefault="00720E8C" w:rsidP="003F319A">
      <w:pPr>
        <w:pStyle w:val="ListParagraph"/>
        <w:rPr>
          <w:rFonts w:ascii="Adobe Gurmukhi" w:hAnsi="Adobe Gurmukhi" w:cs="Times New Roman"/>
          <w:i/>
        </w:rPr>
      </w:pPr>
      <w:r w:rsidRPr="003F319A">
        <w:rPr>
          <w:rFonts w:ascii="Adobe Gurmukhi" w:hAnsi="Adobe Gurmukhi" w:cs="Times New Roman"/>
        </w:rPr>
        <w:t xml:space="preserve">perception and perceptions of media bias in coverage of the Beirut massacre. </w:t>
      </w:r>
      <w:r w:rsidRPr="003F319A">
        <w:rPr>
          <w:rFonts w:ascii="Adobe Gurmukhi" w:hAnsi="Adobe Gurmukhi" w:cs="Times New Roman"/>
          <w:i/>
        </w:rPr>
        <w:t>Journal of</w:t>
      </w:r>
    </w:p>
    <w:p w14:paraId="22FEB19D" w14:textId="41C450F9" w:rsidR="00F25EDD" w:rsidRPr="003F319A" w:rsidRDefault="00720E8C" w:rsidP="003F319A">
      <w:pPr>
        <w:pStyle w:val="ListParagraph"/>
        <w:rPr>
          <w:rFonts w:ascii="Adobe Gurmukhi" w:hAnsi="Adobe Gurmukhi" w:cs="Times New Roman"/>
        </w:rPr>
      </w:pPr>
      <w:r w:rsidRPr="003F319A">
        <w:rPr>
          <w:rFonts w:ascii="Adobe Gurmukhi" w:hAnsi="Adobe Gurmukhi" w:cs="Times New Roman"/>
          <w:i/>
        </w:rPr>
        <w:t>Personality and Social Psychology, 49</w:t>
      </w:r>
      <w:r w:rsidRPr="003F319A">
        <w:rPr>
          <w:rFonts w:ascii="Adobe Gurmukhi" w:hAnsi="Adobe Gurmukhi" w:cs="Times New Roman"/>
        </w:rPr>
        <w:t>, 577-585.</w:t>
      </w:r>
    </w:p>
    <w:p w14:paraId="3C5AF273" w14:textId="77777777" w:rsidR="00764B3B" w:rsidRDefault="00764B3B" w:rsidP="00720E8C">
      <w:pPr>
        <w:rPr>
          <w:rFonts w:ascii="Adobe Gurmukhi" w:hAnsi="Adobe Gurmukhi" w:cs="Times New Roman"/>
        </w:rPr>
      </w:pPr>
    </w:p>
    <w:p w14:paraId="0813FA3A" w14:textId="08D23B65" w:rsidR="00764B3B" w:rsidRPr="003F319A" w:rsidRDefault="00764B3B" w:rsidP="003F319A">
      <w:pPr>
        <w:pStyle w:val="ListParagraph"/>
        <w:numPr>
          <w:ilvl w:val="0"/>
          <w:numId w:val="15"/>
        </w:numPr>
        <w:rPr>
          <w:rFonts w:ascii="Adobe Gurmukhi" w:hAnsi="Adobe Gurmukhi" w:cs="Times New Roman"/>
        </w:rPr>
      </w:pPr>
      <w:r w:rsidRPr="003F319A">
        <w:rPr>
          <w:rFonts w:ascii="Adobe Gurmukhi" w:hAnsi="Adobe Gurmukhi" w:cs="Times New Roman"/>
        </w:rPr>
        <w:t xml:space="preserve">Davison, W. P. (1983). The third-person effect in communication. </w:t>
      </w:r>
      <w:r w:rsidRPr="003F319A">
        <w:rPr>
          <w:rFonts w:ascii="Adobe Gurmukhi" w:hAnsi="Adobe Gurmukhi" w:cs="Times New Roman"/>
          <w:i/>
        </w:rPr>
        <w:t>Public Opinion Quarterly, 47</w:t>
      </w:r>
      <w:r w:rsidRPr="003F319A">
        <w:rPr>
          <w:rFonts w:ascii="Adobe Gurmukhi" w:hAnsi="Adobe Gurmukhi" w:cs="Times New Roman"/>
        </w:rPr>
        <w:t>, 1-15.</w:t>
      </w:r>
    </w:p>
    <w:p w14:paraId="3C7347E9" w14:textId="77777777" w:rsidR="007970FF" w:rsidRDefault="007970FF" w:rsidP="00720E8C">
      <w:pPr>
        <w:rPr>
          <w:rFonts w:ascii="Adobe Gurmukhi" w:hAnsi="Adobe Gurmukhi" w:cs="Times New Roman"/>
        </w:rPr>
      </w:pPr>
    </w:p>
    <w:p w14:paraId="2D9A7B1B" w14:textId="7B8A7633" w:rsidR="007970FF" w:rsidRPr="003F319A" w:rsidRDefault="007970FF" w:rsidP="003F319A">
      <w:pPr>
        <w:pStyle w:val="ListParagraph"/>
        <w:numPr>
          <w:ilvl w:val="0"/>
          <w:numId w:val="15"/>
        </w:numPr>
        <w:rPr>
          <w:rFonts w:ascii="Adobe Gurmukhi" w:hAnsi="Adobe Gurmukhi" w:cs="Times New Roman"/>
        </w:rPr>
      </w:pPr>
      <w:r w:rsidRPr="003F319A">
        <w:rPr>
          <w:rFonts w:ascii="Adobe Gurmukhi" w:hAnsi="Adobe Gurmukhi" w:cs="Times New Roman"/>
        </w:rPr>
        <w:t>Gunther, A. C., &amp; Storey, J. D. (2003). The influence of presumed influence.</w:t>
      </w:r>
      <w:r w:rsidR="000E05C6" w:rsidRPr="003F319A">
        <w:rPr>
          <w:rFonts w:ascii="Adobe Gurmukhi" w:hAnsi="Adobe Gurmukhi" w:cs="Times New Roman"/>
        </w:rPr>
        <w:t xml:space="preserve"> </w:t>
      </w:r>
      <w:r w:rsidR="000E05C6" w:rsidRPr="003F319A">
        <w:rPr>
          <w:rFonts w:ascii="Adobe Gurmukhi" w:hAnsi="Adobe Gurmukhi" w:cs="Times New Roman"/>
          <w:i/>
        </w:rPr>
        <w:t>Journal of Communication, 53</w:t>
      </w:r>
      <w:r w:rsidRPr="003F319A">
        <w:rPr>
          <w:rFonts w:ascii="Adobe Gurmukhi" w:hAnsi="Adobe Gurmukhi" w:cs="Times New Roman"/>
        </w:rPr>
        <w:t>, 199-215.</w:t>
      </w:r>
    </w:p>
    <w:p w14:paraId="1772DB9F" w14:textId="77777777" w:rsidR="00E02DCF" w:rsidRDefault="00E02DCF" w:rsidP="00720E8C">
      <w:pPr>
        <w:rPr>
          <w:rFonts w:ascii="Adobe Gurmukhi" w:hAnsi="Adobe Gurmukhi" w:cs="Times New Roman"/>
        </w:rPr>
      </w:pPr>
    </w:p>
    <w:p w14:paraId="2C60103F" w14:textId="64C60D85" w:rsidR="00E02DCF" w:rsidRPr="003F319A" w:rsidRDefault="00E02DCF" w:rsidP="003F319A">
      <w:pPr>
        <w:pStyle w:val="ListParagraph"/>
        <w:numPr>
          <w:ilvl w:val="0"/>
          <w:numId w:val="15"/>
        </w:numPr>
        <w:rPr>
          <w:rFonts w:ascii="Adobe Gurmukhi" w:hAnsi="Adobe Gurmukhi" w:cs="Times New Roman"/>
        </w:rPr>
      </w:pPr>
      <w:r w:rsidRPr="003F319A">
        <w:rPr>
          <w:rFonts w:ascii="Adobe Gurmukhi" w:hAnsi="Adobe Gurmukhi" w:cs="Times New Roman"/>
        </w:rPr>
        <w:t xml:space="preserve">Rojas, H. (2010). “Corrective” actions in the public sphere: How perceptions of media and media effects shape political behaviors. </w:t>
      </w:r>
      <w:r w:rsidRPr="003F319A">
        <w:rPr>
          <w:rFonts w:ascii="Adobe Gurmukhi" w:hAnsi="Adobe Gurmukhi" w:cs="Times New Roman"/>
          <w:i/>
        </w:rPr>
        <w:t>International Journal of Public Opinion Research, 22</w:t>
      </w:r>
      <w:r w:rsidRPr="003F319A">
        <w:rPr>
          <w:rFonts w:ascii="Adobe Gurmukhi" w:hAnsi="Adobe Gurmukhi" w:cs="Times New Roman"/>
        </w:rPr>
        <w:t>, 343-363.</w:t>
      </w:r>
    </w:p>
    <w:p w14:paraId="09FE0E31" w14:textId="77777777" w:rsidR="00E537B0" w:rsidRDefault="00E537B0" w:rsidP="00E02DCF">
      <w:pPr>
        <w:rPr>
          <w:rFonts w:ascii="Adobe Gurmukhi" w:hAnsi="Adobe Gurmukhi" w:cs="Times New Roman"/>
        </w:rPr>
      </w:pPr>
    </w:p>
    <w:p w14:paraId="727311FD" w14:textId="08A7B714" w:rsidR="00E537B0" w:rsidRDefault="00E537B0" w:rsidP="00E02DCF">
      <w:pPr>
        <w:rPr>
          <w:rFonts w:ascii="Adobe Gurmukhi" w:hAnsi="Adobe Gurmukhi" w:cs="Times New Roman"/>
        </w:rPr>
      </w:pPr>
      <w:r>
        <w:rPr>
          <w:rFonts w:ascii="Adobe Gurmukhi" w:hAnsi="Adobe Gurmukhi" w:cs="Times New Roman"/>
        </w:rPr>
        <w:t>Recommended:</w:t>
      </w:r>
    </w:p>
    <w:p w14:paraId="43860CD9" w14:textId="61C0C468" w:rsidR="00E537B0" w:rsidRPr="007607A6" w:rsidRDefault="00691808" w:rsidP="007607A6">
      <w:pPr>
        <w:pStyle w:val="ListParagraph"/>
        <w:numPr>
          <w:ilvl w:val="0"/>
          <w:numId w:val="16"/>
        </w:numPr>
        <w:rPr>
          <w:rFonts w:ascii="Adobe Gurmukhi" w:hAnsi="Adobe Gurmukhi" w:cs="Times New Roman"/>
        </w:rPr>
      </w:pPr>
      <w:r w:rsidRPr="007607A6">
        <w:rPr>
          <w:rFonts w:ascii="Adobe Gurmukhi" w:hAnsi="Adobe Gurmukhi" w:cs="Times New Roman"/>
        </w:rPr>
        <w:t xml:space="preserve">Rojas, H., Barnidge, M., &amp; Abril, E. P. (2016). Egocentric publics and corrective action. </w:t>
      </w:r>
      <w:r w:rsidRPr="007607A6">
        <w:rPr>
          <w:rFonts w:ascii="Adobe Gurmukhi" w:hAnsi="Adobe Gurmukhi" w:cs="Times New Roman"/>
          <w:i/>
        </w:rPr>
        <w:t>Communication and the Public, 1</w:t>
      </w:r>
      <w:r w:rsidRPr="007607A6">
        <w:rPr>
          <w:rFonts w:ascii="Adobe Gurmukhi" w:hAnsi="Adobe Gurmukhi" w:cs="Times New Roman"/>
        </w:rPr>
        <w:t>, 27-38.</w:t>
      </w:r>
    </w:p>
    <w:p w14:paraId="2F5E6323" w14:textId="77777777" w:rsidR="00156A24" w:rsidRDefault="00156A24" w:rsidP="00E02DCF">
      <w:pPr>
        <w:rPr>
          <w:rFonts w:ascii="Adobe Gurmukhi" w:hAnsi="Adobe Gurmukhi" w:cs="Times New Roman"/>
        </w:rPr>
      </w:pPr>
    </w:p>
    <w:p w14:paraId="7EE6E937" w14:textId="150626BD" w:rsidR="00CB3EE4" w:rsidRPr="007607A6" w:rsidRDefault="00CB3EE4" w:rsidP="007607A6">
      <w:pPr>
        <w:pStyle w:val="ListParagraph"/>
        <w:numPr>
          <w:ilvl w:val="0"/>
          <w:numId w:val="16"/>
        </w:numPr>
        <w:rPr>
          <w:rFonts w:ascii="Adobe Gurmukhi" w:hAnsi="Adobe Gurmukhi" w:cs="Times New Roman"/>
        </w:rPr>
      </w:pPr>
      <w:r w:rsidRPr="007607A6">
        <w:rPr>
          <w:rFonts w:ascii="Adobe Gurmukhi" w:hAnsi="Adobe Gurmukhi" w:cs="Times New Roman"/>
        </w:rPr>
        <w:t xml:space="preserve">Tsfati, Y. &amp; Cohen, J., (2005) Democratic consequences of hostile media perceptions: The case of Gaza settlers. </w:t>
      </w:r>
      <w:r w:rsidRPr="007607A6">
        <w:rPr>
          <w:rFonts w:ascii="Adobe Gurmukhi" w:hAnsi="Adobe Gurmukhi" w:cs="Times New Roman"/>
          <w:i/>
        </w:rPr>
        <w:t>The Harvard International Journal of Press/Politics, 10</w:t>
      </w:r>
      <w:r w:rsidRPr="007607A6">
        <w:rPr>
          <w:rFonts w:ascii="Adobe Gurmukhi" w:hAnsi="Adobe Gurmukhi" w:cs="Times New Roman"/>
        </w:rPr>
        <w:t>, 28-51.</w:t>
      </w:r>
    </w:p>
    <w:p w14:paraId="530E115A" w14:textId="77777777" w:rsidR="00156A24" w:rsidRDefault="00156A24" w:rsidP="00E02DCF">
      <w:pPr>
        <w:rPr>
          <w:rFonts w:ascii="Adobe Gurmukhi" w:hAnsi="Adobe Gurmukhi" w:cs="Times New Roman"/>
        </w:rPr>
      </w:pPr>
    </w:p>
    <w:p w14:paraId="1FF088C9" w14:textId="4ACF80C4" w:rsidR="00F25EDD" w:rsidRPr="007607A6" w:rsidRDefault="007607A6" w:rsidP="007607A6">
      <w:pPr>
        <w:pStyle w:val="ListParagraph"/>
        <w:numPr>
          <w:ilvl w:val="0"/>
          <w:numId w:val="16"/>
        </w:numPr>
        <w:rPr>
          <w:rFonts w:ascii="Adobe Gurmukhi" w:hAnsi="Adobe Gurmukhi" w:cs="Times New Roman"/>
        </w:rPr>
      </w:pPr>
      <w:r w:rsidRPr="007607A6">
        <w:rPr>
          <w:rFonts w:ascii="Adobe Gurmukhi" w:hAnsi="Adobe Gurmukhi" w:cs="Times New Roman"/>
        </w:rPr>
        <w:t xml:space="preserve">Perloff, R. (1999) The third-person effect: A critical review and synthesis. </w:t>
      </w:r>
      <w:r w:rsidRPr="007607A6">
        <w:rPr>
          <w:rFonts w:ascii="Adobe Gurmukhi" w:hAnsi="Adobe Gurmukhi" w:cs="Times New Roman"/>
          <w:i/>
        </w:rPr>
        <w:t>Media Psychology, 1</w:t>
      </w:r>
      <w:r w:rsidRPr="007607A6">
        <w:rPr>
          <w:rFonts w:ascii="Adobe Gurmukhi" w:hAnsi="Adobe Gurmukhi" w:cs="Times New Roman"/>
        </w:rPr>
        <w:t>, 353-378.</w:t>
      </w:r>
    </w:p>
    <w:p w14:paraId="1336897E" w14:textId="77777777" w:rsidR="007607A6" w:rsidRDefault="007607A6" w:rsidP="003E39A5">
      <w:pPr>
        <w:rPr>
          <w:rFonts w:ascii="Adobe Gurmukhi" w:hAnsi="Adobe Gurmukhi" w:cs="Times New Roman"/>
        </w:rPr>
      </w:pPr>
    </w:p>
    <w:p w14:paraId="69BC5C10" w14:textId="7A24B1DE" w:rsidR="00F25EDD" w:rsidRDefault="00F25EDD" w:rsidP="003E39A5">
      <w:pPr>
        <w:rPr>
          <w:rFonts w:ascii="Adobe Gurmukhi" w:hAnsi="Adobe Gurmukhi" w:cs="Times New Roman"/>
          <w:u w:val="single"/>
        </w:rPr>
      </w:pPr>
      <w:r>
        <w:rPr>
          <w:rFonts w:ascii="Adobe Gurmukhi" w:hAnsi="Adobe Gurmukhi" w:cs="Times New Roman"/>
          <w:u w:val="single"/>
        </w:rPr>
        <w:t>Week 10: 10/30</w:t>
      </w:r>
      <w:r>
        <w:rPr>
          <w:rFonts w:ascii="Adobe Gurmukhi" w:hAnsi="Adobe Gurmukhi" w:cs="Times New Roman"/>
          <w:u w:val="single"/>
        </w:rPr>
        <w:tab/>
      </w:r>
      <w:r>
        <w:rPr>
          <w:rFonts w:ascii="Adobe Gurmukhi" w:hAnsi="Adobe Gurmukhi" w:cs="Times New Roman"/>
          <w:u w:val="single"/>
        </w:rPr>
        <w:tab/>
        <w:t>Protest, Political Consumerism, and Transnational Activism</w:t>
      </w:r>
    </w:p>
    <w:p w14:paraId="1849EFF3" w14:textId="27A599AE" w:rsidR="00641E23" w:rsidRPr="00E1001B" w:rsidRDefault="00ED0CD2" w:rsidP="00E1001B">
      <w:pPr>
        <w:pStyle w:val="ListParagraph"/>
        <w:numPr>
          <w:ilvl w:val="0"/>
          <w:numId w:val="18"/>
        </w:numPr>
        <w:rPr>
          <w:rFonts w:ascii="Adobe Gurmukhi" w:hAnsi="Adobe Gurmukhi" w:cs="Times New Roman"/>
        </w:rPr>
      </w:pPr>
      <w:r w:rsidRPr="00E1001B">
        <w:rPr>
          <w:rFonts w:ascii="Adobe Gurmukhi" w:hAnsi="Adobe Gurmukhi" w:cs="Times New Roman"/>
        </w:rPr>
        <w:t>Bennett, W. L.</w:t>
      </w:r>
      <w:r w:rsidR="00EA3599" w:rsidRPr="00E1001B">
        <w:rPr>
          <w:rFonts w:ascii="Adobe Gurmukhi" w:hAnsi="Adobe Gurmukhi" w:cs="Times New Roman"/>
        </w:rPr>
        <w:t xml:space="preserve"> &amp; </w:t>
      </w:r>
      <w:r w:rsidRPr="00E1001B">
        <w:rPr>
          <w:rFonts w:ascii="Adobe Gurmukhi" w:hAnsi="Adobe Gurmukhi" w:cs="Times New Roman"/>
        </w:rPr>
        <w:t>Segerberg. A. (20</w:t>
      </w:r>
      <w:r w:rsidR="00EA3599" w:rsidRPr="00E1001B">
        <w:rPr>
          <w:rFonts w:ascii="Adobe Gurmukhi" w:hAnsi="Adobe Gurmukhi" w:cs="Times New Roman"/>
        </w:rPr>
        <w:t>12).</w:t>
      </w:r>
      <w:r w:rsidRPr="00E1001B">
        <w:rPr>
          <w:rFonts w:ascii="Adobe Gurmukhi" w:hAnsi="Adobe Gurmukhi" w:cs="Times New Roman"/>
        </w:rPr>
        <w:t xml:space="preserve"> The </w:t>
      </w:r>
      <w:r w:rsidR="00EA3599" w:rsidRPr="00E1001B">
        <w:rPr>
          <w:rFonts w:ascii="Adobe Gurmukhi" w:hAnsi="Adobe Gurmukhi" w:cs="Times New Roman"/>
        </w:rPr>
        <w:t>l</w:t>
      </w:r>
      <w:r w:rsidRPr="00E1001B">
        <w:rPr>
          <w:rFonts w:ascii="Adobe Gurmukhi" w:hAnsi="Adobe Gurmukhi" w:cs="Times New Roman"/>
        </w:rPr>
        <w:t xml:space="preserve">ogic of </w:t>
      </w:r>
      <w:r w:rsidR="00EA3599" w:rsidRPr="00E1001B">
        <w:rPr>
          <w:rFonts w:ascii="Adobe Gurmukhi" w:hAnsi="Adobe Gurmukhi" w:cs="Times New Roman"/>
        </w:rPr>
        <w:t>c</w:t>
      </w:r>
      <w:r w:rsidRPr="00E1001B">
        <w:rPr>
          <w:rFonts w:ascii="Adobe Gurmukhi" w:hAnsi="Adobe Gurmukhi" w:cs="Times New Roman"/>
        </w:rPr>
        <w:t xml:space="preserve">onnective </w:t>
      </w:r>
      <w:r w:rsidR="00EA3599" w:rsidRPr="00E1001B">
        <w:rPr>
          <w:rFonts w:ascii="Adobe Gurmukhi" w:hAnsi="Adobe Gurmukhi" w:cs="Times New Roman"/>
        </w:rPr>
        <w:t>a</w:t>
      </w:r>
      <w:r w:rsidRPr="00E1001B">
        <w:rPr>
          <w:rFonts w:ascii="Adobe Gurmukhi" w:hAnsi="Adobe Gurmukhi" w:cs="Times New Roman"/>
        </w:rPr>
        <w:t xml:space="preserve">ction: Digital </w:t>
      </w:r>
      <w:r w:rsidR="00EA3599" w:rsidRPr="00E1001B">
        <w:rPr>
          <w:rFonts w:ascii="Adobe Gurmukhi" w:hAnsi="Adobe Gurmukhi" w:cs="Times New Roman"/>
        </w:rPr>
        <w:t>m</w:t>
      </w:r>
      <w:r w:rsidRPr="00E1001B">
        <w:rPr>
          <w:rFonts w:ascii="Adobe Gurmukhi" w:hAnsi="Adobe Gurmukhi" w:cs="Times New Roman"/>
        </w:rPr>
        <w:t>edia and the</w:t>
      </w:r>
      <w:r w:rsidR="00A34C30" w:rsidRPr="00E1001B">
        <w:rPr>
          <w:rFonts w:ascii="Adobe Gurmukhi" w:hAnsi="Adobe Gurmukhi" w:cs="Times New Roman"/>
        </w:rPr>
        <w:t xml:space="preserve"> </w:t>
      </w:r>
      <w:r w:rsidR="00EA3599" w:rsidRPr="00E1001B">
        <w:rPr>
          <w:rFonts w:ascii="Adobe Gurmukhi" w:hAnsi="Adobe Gurmukhi" w:cs="Times New Roman"/>
        </w:rPr>
        <w:t>p</w:t>
      </w:r>
      <w:r w:rsidRPr="00E1001B">
        <w:rPr>
          <w:rFonts w:ascii="Adobe Gurmukhi" w:hAnsi="Adobe Gurmukhi" w:cs="Times New Roman"/>
        </w:rPr>
        <w:t xml:space="preserve">ersonalization of </w:t>
      </w:r>
      <w:r w:rsidR="00EA3599" w:rsidRPr="00E1001B">
        <w:rPr>
          <w:rFonts w:ascii="Adobe Gurmukhi" w:hAnsi="Adobe Gurmukhi" w:cs="Times New Roman"/>
        </w:rPr>
        <w:t>c</w:t>
      </w:r>
      <w:r w:rsidRPr="00E1001B">
        <w:rPr>
          <w:rFonts w:ascii="Adobe Gurmukhi" w:hAnsi="Adobe Gurmukhi" w:cs="Times New Roman"/>
        </w:rPr>
        <w:t xml:space="preserve">ontentious </w:t>
      </w:r>
      <w:r w:rsidR="00EA3599" w:rsidRPr="00E1001B">
        <w:rPr>
          <w:rFonts w:ascii="Adobe Gurmukhi" w:hAnsi="Adobe Gurmukhi" w:cs="Times New Roman"/>
        </w:rPr>
        <w:t>p</w:t>
      </w:r>
      <w:r w:rsidRPr="00E1001B">
        <w:rPr>
          <w:rFonts w:ascii="Adobe Gurmukhi" w:hAnsi="Adobe Gurmukhi" w:cs="Times New Roman"/>
        </w:rPr>
        <w:t xml:space="preserve">olitics. </w:t>
      </w:r>
      <w:r w:rsidRPr="00E1001B">
        <w:rPr>
          <w:rFonts w:ascii="Adobe Gurmukhi" w:hAnsi="Adobe Gurmukhi" w:cs="Times New Roman"/>
          <w:i/>
        </w:rPr>
        <w:t>Information,</w:t>
      </w:r>
      <w:r w:rsidR="00EA3599" w:rsidRPr="00E1001B">
        <w:rPr>
          <w:rFonts w:ascii="Adobe Gurmukhi" w:hAnsi="Adobe Gurmukhi" w:cs="Times New Roman"/>
          <w:i/>
        </w:rPr>
        <w:t xml:space="preserve"> Communication &amp; Society, 15</w:t>
      </w:r>
      <w:r w:rsidRPr="00E1001B">
        <w:rPr>
          <w:rFonts w:ascii="Adobe Gurmukhi" w:hAnsi="Adobe Gurmukhi" w:cs="Times New Roman"/>
        </w:rPr>
        <w:t>,</w:t>
      </w:r>
      <w:r w:rsidR="00EA3599" w:rsidRPr="00E1001B">
        <w:rPr>
          <w:rFonts w:ascii="Adobe Gurmukhi" w:hAnsi="Adobe Gurmukhi" w:cs="Times New Roman"/>
        </w:rPr>
        <w:t xml:space="preserve"> </w:t>
      </w:r>
      <w:r w:rsidRPr="00E1001B">
        <w:rPr>
          <w:rFonts w:ascii="Adobe Gurmukhi" w:hAnsi="Adobe Gurmukhi" w:cs="Times New Roman"/>
        </w:rPr>
        <w:t>739-768.</w:t>
      </w:r>
    </w:p>
    <w:p w14:paraId="09DF840A" w14:textId="77777777" w:rsidR="00A34C30" w:rsidRDefault="00A34C30" w:rsidP="00ED0CD2">
      <w:pPr>
        <w:rPr>
          <w:rFonts w:ascii="Adobe Gurmukhi" w:hAnsi="Adobe Gurmukhi" w:cs="Times New Roman"/>
        </w:rPr>
      </w:pPr>
    </w:p>
    <w:p w14:paraId="5ED91DE4" w14:textId="41C90265" w:rsidR="00A34C30" w:rsidRPr="00E1001B" w:rsidRDefault="00A34C30" w:rsidP="00E1001B">
      <w:pPr>
        <w:pStyle w:val="ListParagraph"/>
        <w:numPr>
          <w:ilvl w:val="0"/>
          <w:numId w:val="18"/>
        </w:numPr>
        <w:rPr>
          <w:rFonts w:ascii="Adobe Gurmukhi" w:hAnsi="Adobe Gurmukhi" w:cs="Times New Roman"/>
        </w:rPr>
      </w:pPr>
      <w:r w:rsidRPr="00E1001B">
        <w:rPr>
          <w:rFonts w:ascii="Adobe Gurmukhi" w:hAnsi="Adobe Gurmukhi" w:cs="Times New Roman"/>
        </w:rPr>
        <w:t xml:space="preserve">Juris, J. S. (2012). Reflections on #Occupy everywhere: Social media, public space, and emerging logics of aggregation. </w:t>
      </w:r>
      <w:r w:rsidRPr="00E1001B">
        <w:rPr>
          <w:rFonts w:ascii="Adobe Gurmukhi" w:hAnsi="Adobe Gurmukhi" w:cs="Times New Roman"/>
          <w:i/>
        </w:rPr>
        <w:t>American Ethnologist, 39</w:t>
      </w:r>
      <w:r w:rsidRPr="00E1001B">
        <w:rPr>
          <w:rFonts w:ascii="Adobe Gurmukhi" w:hAnsi="Adobe Gurmukhi" w:cs="Times New Roman"/>
        </w:rPr>
        <w:t>, 259-279.</w:t>
      </w:r>
    </w:p>
    <w:p w14:paraId="57DCA5DC" w14:textId="77777777" w:rsidR="001D3EB1" w:rsidRDefault="001D3EB1" w:rsidP="00A34C30">
      <w:pPr>
        <w:rPr>
          <w:rFonts w:ascii="Adobe Gurmukhi" w:hAnsi="Adobe Gurmukhi" w:cs="Times New Roman"/>
        </w:rPr>
      </w:pPr>
    </w:p>
    <w:p w14:paraId="46D3D5B8" w14:textId="2B9F1934" w:rsidR="001D3EB1" w:rsidRPr="00E1001B" w:rsidRDefault="001D3EB1" w:rsidP="00E1001B">
      <w:pPr>
        <w:pStyle w:val="ListParagraph"/>
        <w:numPr>
          <w:ilvl w:val="0"/>
          <w:numId w:val="18"/>
        </w:numPr>
        <w:rPr>
          <w:rFonts w:ascii="Adobe Gurmukhi" w:hAnsi="Adobe Gurmukhi" w:cs="Times New Roman"/>
        </w:rPr>
      </w:pPr>
      <w:r w:rsidRPr="00E1001B">
        <w:rPr>
          <w:rFonts w:ascii="Adobe Gurmukhi" w:hAnsi="Adobe Gurmukhi" w:cs="Times New Roman"/>
        </w:rPr>
        <w:lastRenderedPageBreak/>
        <w:t xml:space="preserve">Stolle, Hooghe, D. M., &amp; Micheletti, M. (2005). Politics in the supermarket: Political consumerism as a form of political participation. </w:t>
      </w:r>
      <w:r w:rsidRPr="00E1001B">
        <w:rPr>
          <w:rFonts w:ascii="Adobe Gurmukhi" w:hAnsi="Adobe Gurmukhi" w:cs="Times New Roman"/>
          <w:i/>
        </w:rPr>
        <w:t>International Political Science Review, 26</w:t>
      </w:r>
      <w:r w:rsidRPr="00E1001B">
        <w:rPr>
          <w:rFonts w:ascii="Adobe Gurmukhi" w:hAnsi="Adobe Gurmukhi" w:cs="Times New Roman"/>
        </w:rPr>
        <w:t>, 245-269.</w:t>
      </w:r>
    </w:p>
    <w:p w14:paraId="070FD07D" w14:textId="77777777" w:rsidR="00676381" w:rsidRDefault="00676381" w:rsidP="001D3EB1">
      <w:pPr>
        <w:rPr>
          <w:rFonts w:ascii="Adobe Gurmukhi" w:hAnsi="Adobe Gurmukhi" w:cs="Times New Roman"/>
        </w:rPr>
      </w:pPr>
    </w:p>
    <w:p w14:paraId="04BDFDEA" w14:textId="6BFD7601" w:rsidR="00676381" w:rsidRPr="00E1001B" w:rsidRDefault="00676381" w:rsidP="00E1001B">
      <w:pPr>
        <w:pStyle w:val="ListParagraph"/>
        <w:numPr>
          <w:ilvl w:val="0"/>
          <w:numId w:val="18"/>
        </w:numPr>
        <w:rPr>
          <w:rFonts w:ascii="Adobe Gurmukhi" w:hAnsi="Adobe Gurmukhi" w:cs="Times New Roman"/>
        </w:rPr>
      </w:pPr>
      <w:r w:rsidRPr="00E1001B">
        <w:rPr>
          <w:rFonts w:ascii="Adobe Gurmukhi" w:hAnsi="Adobe Gurmukhi" w:cs="Times New Roman"/>
        </w:rPr>
        <w:t xml:space="preserve">Bennett, W. L. (2005). Social movements beyond borders: Understanding two eras of transnational activism. In D. Della Porta &amp; S. Tarrow (Eds.), </w:t>
      </w:r>
      <w:r w:rsidRPr="00E1001B">
        <w:rPr>
          <w:rFonts w:ascii="Adobe Gurmukhi" w:hAnsi="Adobe Gurmukhi" w:cs="Times New Roman"/>
          <w:i/>
        </w:rPr>
        <w:t>Transnational Protest and Global Activism</w:t>
      </w:r>
      <w:r w:rsidRPr="00E1001B">
        <w:rPr>
          <w:rFonts w:ascii="Adobe Gurmukhi" w:hAnsi="Adobe Gurmukhi" w:cs="Times New Roman"/>
        </w:rPr>
        <w:t>. Chapter 9.</w:t>
      </w:r>
    </w:p>
    <w:p w14:paraId="66F2D4A0" w14:textId="77777777" w:rsidR="00800696" w:rsidRDefault="00800696" w:rsidP="00676381">
      <w:pPr>
        <w:rPr>
          <w:rFonts w:ascii="Adobe Gurmukhi" w:hAnsi="Adobe Gurmukhi" w:cs="Times New Roman"/>
        </w:rPr>
      </w:pPr>
    </w:p>
    <w:p w14:paraId="0CD3FBDC" w14:textId="18A39A70" w:rsidR="00800696" w:rsidRDefault="00800696" w:rsidP="00676381">
      <w:pPr>
        <w:rPr>
          <w:rFonts w:ascii="Adobe Gurmukhi" w:hAnsi="Adobe Gurmukhi" w:cs="Times New Roman"/>
        </w:rPr>
      </w:pPr>
      <w:r>
        <w:rPr>
          <w:rFonts w:ascii="Adobe Gurmukhi" w:hAnsi="Adobe Gurmukhi" w:cs="Times New Roman"/>
        </w:rPr>
        <w:t>Recommended:</w:t>
      </w:r>
    </w:p>
    <w:p w14:paraId="3B71D275" w14:textId="5281BB78" w:rsidR="00800696" w:rsidRPr="00E1001B" w:rsidRDefault="00800696" w:rsidP="00E1001B">
      <w:pPr>
        <w:pStyle w:val="ListParagraph"/>
        <w:numPr>
          <w:ilvl w:val="0"/>
          <w:numId w:val="17"/>
        </w:numPr>
        <w:rPr>
          <w:rFonts w:ascii="Adobe Gurmukhi" w:hAnsi="Adobe Gurmukhi" w:cs="Times New Roman"/>
        </w:rPr>
      </w:pPr>
      <w:r w:rsidRPr="00E1001B">
        <w:rPr>
          <w:rFonts w:ascii="Adobe Gurmukhi" w:hAnsi="Adobe Gurmukhi" w:cs="Times New Roman"/>
        </w:rPr>
        <w:t>Lim</w:t>
      </w:r>
      <w:r w:rsidR="00157EA8" w:rsidRPr="00E1001B">
        <w:rPr>
          <w:rFonts w:ascii="Adobe Gurmukhi" w:hAnsi="Adobe Gurmukhi" w:cs="Times New Roman"/>
        </w:rPr>
        <w:t>, M</w:t>
      </w:r>
      <w:r w:rsidRPr="00E1001B">
        <w:rPr>
          <w:rFonts w:ascii="Adobe Gurmukhi" w:hAnsi="Adobe Gurmukhi" w:cs="Times New Roman"/>
        </w:rPr>
        <w:t>. (2012). Clicks, cabs, and coffee houses: Social media and oppositional movements in Egypt, 2004-2011</w:t>
      </w:r>
      <w:r w:rsidRPr="00E1001B">
        <w:rPr>
          <w:rFonts w:ascii="Adobe Gurmukhi" w:hAnsi="Adobe Gurmukhi" w:cs="Times New Roman"/>
          <w:i/>
        </w:rPr>
        <w:t>. Journal of Communication, 62</w:t>
      </w:r>
      <w:r w:rsidRPr="00E1001B">
        <w:rPr>
          <w:rFonts w:ascii="Adobe Gurmukhi" w:hAnsi="Adobe Gurmukhi" w:cs="Times New Roman"/>
        </w:rPr>
        <w:t>, 231-248.</w:t>
      </w:r>
    </w:p>
    <w:p w14:paraId="3BD679D3" w14:textId="77777777" w:rsidR="00157EA8" w:rsidRDefault="00157EA8" w:rsidP="00800696">
      <w:pPr>
        <w:rPr>
          <w:rFonts w:ascii="Adobe Gurmukhi" w:hAnsi="Adobe Gurmukhi" w:cs="Times New Roman"/>
        </w:rPr>
      </w:pPr>
    </w:p>
    <w:p w14:paraId="2E0C5584" w14:textId="5601DF42" w:rsidR="00157EA8" w:rsidRPr="00E1001B" w:rsidRDefault="00157EA8" w:rsidP="00E1001B">
      <w:pPr>
        <w:pStyle w:val="ListParagraph"/>
        <w:numPr>
          <w:ilvl w:val="0"/>
          <w:numId w:val="17"/>
        </w:numPr>
        <w:rPr>
          <w:rFonts w:ascii="Adobe Gurmukhi" w:hAnsi="Adobe Gurmukhi" w:cs="Times New Roman"/>
        </w:rPr>
      </w:pPr>
      <w:r w:rsidRPr="00E1001B">
        <w:rPr>
          <w:rFonts w:ascii="Adobe Gurmukhi" w:hAnsi="Adobe Gurmukhi" w:cs="Times New Roman"/>
        </w:rPr>
        <w:t xml:space="preserve">Harlow, S. (2012). Social media and social movements: Facebook and an online Guatemalan justice movement that moved offline. </w:t>
      </w:r>
      <w:r w:rsidRPr="00E1001B">
        <w:rPr>
          <w:rFonts w:ascii="Adobe Gurmukhi" w:hAnsi="Adobe Gurmukhi" w:cs="Times New Roman"/>
          <w:i/>
        </w:rPr>
        <w:t>New Media &amp; Society, 14</w:t>
      </w:r>
      <w:r w:rsidRPr="00E1001B">
        <w:rPr>
          <w:rFonts w:ascii="Adobe Gurmukhi" w:hAnsi="Adobe Gurmukhi" w:cs="Times New Roman"/>
        </w:rPr>
        <w:t>, 225-243.</w:t>
      </w:r>
    </w:p>
    <w:p w14:paraId="3AB3E446" w14:textId="77777777" w:rsidR="00E1001B" w:rsidRDefault="00E1001B" w:rsidP="00800696">
      <w:pPr>
        <w:rPr>
          <w:rFonts w:ascii="Adobe Gurmukhi" w:hAnsi="Adobe Gurmukhi" w:cs="Times New Roman"/>
        </w:rPr>
      </w:pPr>
    </w:p>
    <w:p w14:paraId="22491E62" w14:textId="659E1A28" w:rsidR="00E1001B" w:rsidRPr="00E1001B" w:rsidRDefault="00E1001B" w:rsidP="00E1001B">
      <w:pPr>
        <w:pStyle w:val="ListParagraph"/>
        <w:numPr>
          <w:ilvl w:val="0"/>
          <w:numId w:val="17"/>
        </w:numPr>
        <w:rPr>
          <w:rFonts w:ascii="Adobe Gurmukhi" w:hAnsi="Adobe Gurmukhi" w:cs="Times New Roman"/>
        </w:rPr>
      </w:pPr>
      <w:r w:rsidRPr="00E1001B">
        <w:rPr>
          <w:rFonts w:ascii="Adobe Gurmukhi" w:hAnsi="Adobe Gurmukhi" w:cs="Times New Roman"/>
        </w:rPr>
        <w:t xml:space="preserve">Thomas, E. F., Cary, N., Smith, L. G., Spears, R., &amp; McGarty, C. (2018). The role of social media in shaping solidarity and compassion fade: How the death of a child turned apathy into action but distress took it away. </w:t>
      </w:r>
      <w:r w:rsidRPr="00E1001B">
        <w:rPr>
          <w:rFonts w:ascii="Adobe Gurmukhi" w:hAnsi="Adobe Gurmukhi" w:cs="Times New Roman"/>
          <w:i/>
        </w:rPr>
        <w:t>New Media &amp; Society</w:t>
      </w:r>
      <w:r w:rsidRPr="00E1001B">
        <w:rPr>
          <w:rFonts w:ascii="Adobe Gurmukhi" w:hAnsi="Adobe Gurmukhi" w:cs="Times New Roman"/>
        </w:rPr>
        <w:t>. Advance online publication.</w:t>
      </w:r>
    </w:p>
    <w:p w14:paraId="6786F5FF" w14:textId="77777777" w:rsidR="00641E23" w:rsidRDefault="00641E23" w:rsidP="003E39A5">
      <w:pPr>
        <w:rPr>
          <w:rFonts w:ascii="Adobe Gurmukhi" w:hAnsi="Adobe Gurmukhi" w:cs="Times New Roman"/>
          <w:u w:val="single"/>
        </w:rPr>
      </w:pPr>
    </w:p>
    <w:p w14:paraId="4AC605C1" w14:textId="77777777" w:rsidR="00641E23" w:rsidRDefault="00641E23" w:rsidP="00641E23">
      <w:pPr>
        <w:rPr>
          <w:rFonts w:ascii="Adobe Gurmukhi" w:hAnsi="Adobe Gurmukhi" w:cs="Times New Roman"/>
          <w:u w:val="single"/>
        </w:rPr>
      </w:pPr>
      <w:r w:rsidRPr="001F46BE">
        <w:rPr>
          <w:rFonts w:ascii="Adobe Gurmukhi" w:hAnsi="Adobe Gurmukhi" w:cs="Times New Roman"/>
          <w:u w:val="single"/>
        </w:rPr>
        <w:t>Week 11: 11/06</w:t>
      </w:r>
      <w:r w:rsidRPr="001F46BE">
        <w:rPr>
          <w:rFonts w:ascii="Adobe Gurmukhi" w:hAnsi="Adobe Gurmukhi" w:cs="Times New Roman"/>
          <w:u w:val="single"/>
        </w:rPr>
        <w:tab/>
      </w:r>
      <w:r w:rsidRPr="001F46BE">
        <w:rPr>
          <w:rFonts w:ascii="Adobe Gurmukhi" w:hAnsi="Adobe Gurmukhi" w:cs="Times New Roman"/>
          <w:u w:val="single"/>
        </w:rPr>
        <w:tab/>
        <w:t>Workshop</w:t>
      </w:r>
    </w:p>
    <w:p w14:paraId="20D42266" w14:textId="3ADB29BA" w:rsidR="00672067" w:rsidRDefault="00672067" w:rsidP="00672067">
      <w:pPr>
        <w:rPr>
          <w:rFonts w:ascii="Adobe Gurmukhi" w:hAnsi="Adobe Gurmukhi" w:cs="Times New Roman"/>
        </w:rPr>
      </w:pPr>
    </w:p>
    <w:p w14:paraId="2C095151" w14:textId="3D28A1D5" w:rsidR="00D706F9" w:rsidRPr="00217027" w:rsidRDefault="00641E23" w:rsidP="00A365DD">
      <w:pPr>
        <w:rPr>
          <w:rFonts w:ascii="Adobe Gurmukhi" w:hAnsi="Adobe Gurmukhi" w:cs="Times New Roman"/>
          <w:u w:val="single"/>
        </w:rPr>
      </w:pPr>
      <w:r>
        <w:rPr>
          <w:rFonts w:ascii="Adobe Gurmukhi" w:hAnsi="Adobe Gurmukhi" w:cs="Times New Roman"/>
          <w:u w:val="single"/>
        </w:rPr>
        <w:t>Week 12</w:t>
      </w:r>
      <w:r w:rsidR="00D45BB8" w:rsidRPr="00A4089B">
        <w:rPr>
          <w:rFonts w:ascii="Adobe Gurmukhi" w:hAnsi="Adobe Gurmukhi" w:cs="Times New Roman"/>
          <w:u w:val="single"/>
        </w:rPr>
        <w:t xml:space="preserve">: </w:t>
      </w:r>
      <w:r w:rsidR="00672067" w:rsidRPr="00A4089B">
        <w:rPr>
          <w:rFonts w:ascii="Adobe Gurmukhi" w:hAnsi="Adobe Gurmukhi" w:cs="Times New Roman"/>
          <w:u w:val="single"/>
        </w:rPr>
        <w:t>10/23</w:t>
      </w:r>
      <w:r w:rsidR="00211A35" w:rsidRPr="00A4089B">
        <w:rPr>
          <w:rFonts w:ascii="Adobe Gurmukhi" w:hAnsi="Adobe Gurmukhi" w:cs="Times New Roman"/>
          <w:u w:val="single"/>
        </w:rPr>
        <w:tab/>
      </w:r>
      <w:r w:rsidR="00D45BB8" w:rsidRPr="00A4089B">
        <w:rPr>
          <w:rFonts w:ascii="Adobe Gurmukhi" w:hAnsi="Adobe Gurmukhi" w:cs="Times New Roman"/>
          <w:u w:val="single"/>
        </w:rPr>
        <w:tab/>
      </w:r>
      <w:r>
        <w:rPr>
          <w:rFonts w:ascii="Adobe Gurmukhi" w:hAnsi="Adobe Gurmukhi" w:cs="Times New Roman"/>
          <w:u w:val="single"/>
        </w:rPr>
        <w:t xml:space="preserve">Conversation, </w:t>
      </w:r>
      <w:r w:rsidR="00211A35" w:rsidRPr="00A4089B">
        <w:rPr>
          <w:rFonts w:ascii="Adobe Gurmukhi" w:hAnsi="Adobe Gurmukhi" w:cs="Times New Roman"/>
          <w:u w:val="single"/>
        </w:rPr>
        <w:t>Disagreement</w:t>
      </w:r>
      <w:r>
        <w:rPr>
          <w:rFonts w:ascii="Adobe Gurmukhi" w:hAnsi="Adobe Gurmukhi" w:cs="Times New Roman"/>
          <w:u w:val="single"/>
        </w:rPr>
        <w:t>, and Selective Exposure</w:t>
      </w:r>
    </w:p>
    <w:p w14:paraId="5693012C" w14:textId="77777777" w:rsidR="00217027" w:rsidRPr="00217027" w:rsidRDefault="00217027" w:rsidP="00217027">
      <w:pPr>
        <w:pStyle w:val="p1"/>
        <w:numPr>
          <w:ilvl w:val="0"/>
          <w:numId w:val="9"/>
        </w:numPr>
        <w:rPr>
          <w:rFonts w:ascii="Adobe Gurmukhi" w:hAnsi="Adobe Gurmukhi"/>
          <w:sz w:val="24"/>
          <w:szCs w:val="24"/>
        </w:rPr>
      </w:pPr>
      <w:r w:rsidRPr="00692276">
        <w:rPr>
          <w:rFonts w:ascii="Adobe Gurmukhi" w:hAnsi="Adobe Gurmukhi"/>
          <w:sz w:val="24"/>
          <w:szCs w:val="24"/>
        </w:rPr>
        <w:t>Mutz</w:t>
      </w:r>
      <w:r>
        <w:rPr>
          <w:rFonts w:ascii="Adobe Gurmukhi" w:hAnsi="Adobe Gurmukhi"/>
          <w:sz w:val="24"/>
          <w:szCs w:val="24"/>
        </w:rPr>
        <w:t xml:space="preserve">, D. C. &amp; </w:t>
      </w:r>
      <w:r w:rsidRPr="00217027">
        <w:rPr>
          <w:rFonts w:ascii="Adobe Gurmukhi" w:hAnsi="Adobe Gurmukhi"/>
          <w:sz w:val="24"/>
          <w:szCs w:val="24"/>
        </w:rPr>
        <w:t xml:space="preserve">Martin, P. S. (2001). Facilitating communication across lines of difference: The role of mass media. </w:t>
      </w:r>
      <w:r w:rsidRPr="00217027">
        <w:rPr>
          <w:rFonts w:ascii="Adobe Gurmukhi" w:hAnsi="Adobe Gurmukhi"/>
          <w:i/>
          <w:sz w:val="24"/>
          <w:szCs w:val="24"/>
        </w:rPr>
        <w:t>American Political Science Review, 45</w:t>
      </w:r>
      <w:r w:rsidRPr="00217027">
        <w:rPr>
          <w:rFonts w:ascii="Adobe Gurmukhi" w:hAnsi="Adobe Gurmukhi"/>
          <w:sz w:val="24"/>
          <w:szCs w:val="24"/>
        </w:rPr>
        <w:t>, 97-114.</w:t>
      </w:r>
    </w:p>
    <w:p w14:paraId="12243C4A" w14:textId="77777777" w:rsidR="00953067" w:rsidRDefault="00953067" w:rsidP="004E7BCA">
      <w:pPr>
        <w:rPr>
          <w:rFonts w:ascii="Adobe Gurmukhi" w:hAnsi="Adobe Gurmukhi" w:cs="Times New Roman"/>
        </w:rPr>
      </w:pPr>
    </w:p>
    <w:p w14:paraId="1329ACC4" w14:textId="006EEE2F" w:rsidR="00953067" w:rsidRPr="002C0671" w:rsidRDefault="00953067" w:rsidP="002C0671">
      <w:pPr>
        <w:pStyle w:val="ListParagraph"/>
        <w:numPr>
          <w:ilvl w:val="0"/>
          <w:numId w:val="9"/>
        </w:numPr>
        <w:rPr>
          <w:rFonts w:ascii="Adobe Gurmukhi" w:hAnsi="Adobe Gurmukhi" w:cs="Times New Roman"/>
        </w:rPr>
      </w:pPr>
      <w:r w:rsidRPr="002C0671">
        <w:rPr>
          <w:rFonts w:ascii="Adobe Gurmukhi" w:hAnsi="Adobe Gurmukhi" w:cs="Times New Roman"/>
        </w:rPr>
        <w:t xml:space="preserve">Brundidge, J. (2010). Encountering “difference” in the contemporary public sphere: The contribution of the Internet to the heterogeneity of political discussion networks. </w:t>
      </w:r>
      <w:r w:rsidRPr="002C0671">
        <w:rPr>
          <w:rFonts w:ascii="Adobe Gurmukhi" w:hAnsi="Adobe Gurmukhi" w:cs="Times New Roman"/>
          <w:i/>
        </w:rPr>
        <w:t>Journal of Communication, 60</w:t>
      </w:r>
      <w:r w:rsidRPr="002C0671">
        <w:rPr>
          <w:rFonts w:ascii="Adobe Gurmukhi" w:hAnsi="Adobe Gurmukhi" w:cs="Times New Roman"/>
        </w:rPr>
        <w:t>, 680–700.</w:t>
      </w:r>
    </w:p>
    <w:p w14:paraId="7C266A03" w14:textId="77777777" w:rsidR="00217027" w:rsidRPr="00217027" w:rsidRDefault="00217027" w:rsidP="00217027">
      <w:pPr>
        <w:pStyle w:val="p1"/>
        <w:rPr>
          <w:rFonts w:ascii="Adobe Gurmukhi" w:hAnsi="Adobe Gurmukhi"/>
          <w:sz w:val="24"/>
          <w:szCs w:val="24"/>
        </w:rPr>
      </w:pPr>
    </w:p>
    <w:p w14:paraId="6AF2B569" w14:textId="2DA9DA6B" w:rsidR="00217027" w:rsidRPr="00217027" w:rsidRDefault="00217027" w:rsidP="00217027">
      <w:pPr>
        <w:pStyle w:val="ListParagraph"/>
        <w:numPr>
          <w:ilvl w:val="0"/>
          <w:numId w:val="9"/>
        </w:numPr>
        <w:rPr>
          <w:rFonts w:ascii="Adobe Gurmukhi" w:eastAsia="Times New Roman" w:hAnsi="Adobe Gurmukhi" w:cs="Times New Roman"/>
        </w:rPr>
      </w:pPr>
      <w:r w:rsidRPr="00217027">
        <w:rPr>
          <w:rFonts w:ascii="Adobe Gurmukhi" w:eastAsia="Times New Roman" w:hAnsi="Adobe Gurmukhi" w:cs="Arial"/>
          <w:color w:val="222222"/>
          <w:shd w:val="clear" w:color="auto" w:fill="FFFFFF"/>
        </w:rPr>
        <w:t>Stroud, N. J. (2008). Media use and political predispositions: Revisiting the concept of selective exposure. </w:t>
      </w:r>
      <w:r w:rsidRPr="00217027">
        <w:rPr>
          <w:rFonts w:ascii="Adobe Gurmukhi" w:eastAsia="Times New Roman" w:hAnsi="Adobe Gurmukhi" w:cs="Arial"/>
          <w:i/>
          <w:iCs/>
          <w:color w:val="222222"/>
          <w:shd w:val="clear" w:color="auto" w:fill="FFFFFF"/>
        </w:rPr>
        <w:t>Political Behavior</w:t>
      </w:r>
      <w:r w:rsidRPr="00217027">
        <w:rPr>
          <w:rFonts w:ascii="Adobe Gurmukhi" w:eastAsia="Times New Roman" w:hAnsi="Adobe Gurmukhi" w:cs="Arial"/>
          <w:color w:val="222222"/>
          <w:shd w:val="clear" w:color="auto" w:fill="FFFFFF"/>
        </w:rPr>
        <w:t>, </w:t>
      </w:r>
      <w:r w:rsidRPr="00217027">
        <w:rPr>
          <w:rFonts w:ascii="Adobe Gurmukhi" w:eastAsia="Times New Roman" w:hAnsi="Adobe Gurmukhi" w:cs="Arial"/>
          <w:i/>
          <w:iCs/>
          <w:color w:val="222222"/>
          <w:shd w:val="clear" w:color="auto" w:fill="FFFFFF"/>
        </w:rPr>
        <w:t>30</w:t>
      </w:r>
      <w:r w:rsidRPr="00217027">
        <w:rPr>
          <w:rFonts w:ascii="Adobe Gurmukhi" w:eastAsia="Times New Roman" w:hAnsi="Adobe Gurmukhi" w:cs="Arial"/>
          <w:color w:val="222222"/>
          <w:shd w:val="clear" w:color="auto" w:fill="FFFFFF"/>
        </w:rPr>
        <w:t>, 341-366.</w:t>
      </w:r>
    </w:p>
    <w:p w14:paraId="2BFF3B86" w14:textId="77777777" w:rsidR="00217027" w:rsidRPr="00217027" w:rsidRDefault="00217027" w:rsidP="00217027">
      <w:pPr>
        <w:rPr>
          <w:rFonts w:ascii="Adobe Gurmukhi" w:eastAsia="Times New Roman" w:hAnsi="Adobe Gurmukhi" w:cs="Times New Roman"/>
        </w:rPr>
      </w:pPr>
    </w:p>
    <w:p w14:paraId="0CA834D3" w14:textId="19DEE274" w:rsidR="00217027" w:rsidRDefault="00217027" w:rsidP="00217027">
      <w:pPr>
        <w:pStyle w:val="ListParagraph"/>
        <w:numPr>
          <w:ilvl w:val="0"/>
          <w:numId w:val="9"/>
        </w:numPr>
        <w:rPr>
          <w:rFonts w:ascii="Adobe Gurmukhi" w:eastAsia="Times New Roman" w:hAnsi="Adobe Gurmukhi" w:cs="Times New Roman"/>
        </w:rPr>
      </w:pPr>
      <w:r w:rsidRPr="00217027">
        <w:rPr>
          <w:rFonts w:ascii="Adobe Gurmukhi" w:eastAsia="Times New Roman" w:hAnsi="Adobe Gurmukhi" w:cs="Times New Roman"/>
        </w:rPr>
        <w:t>Garrett, R. K</w:t>
      </w:r>
      <w:r>
        <w:rPr>
          <w:rFonts w:ascii="Adobe Gurmukhi" w:eastAsia="Times New Roman" w:hAnsi="Adobe Gurmukhi" w:cs="Times New Roman"/>
        </w:rPr>
        <w:t>. (2009). Echo chambers online?</w:t>
      </w:r>
      <w:r w:rsidRPr="00217027">
        <w:rPr>
          <w:rFonts w:ascii="Adobe Gurmukhi" w:eastAsia="Times New Roman" w:hAnsi="Adobe Gurmukhi" w:cs="Times New Roman"/>
        </w:rPr>
        <w:t xml:space="preserve"> Politically motivated selective exposure among Internet news users. </w:t>
      </w:r>
      <w:r w:rsidRPr="00217027">
        <w:rPr>
          <w:rFonts w:ascii="Adobe Gurmukhi" w:eastAsia="Times New Roman" w:hAnsi="Adobe Gurmukhi" w:cs="Times New Roman"/>
          <w:i/>
        </w:rPr>
        <w:t>Journal of Computer-Mediated Communication, 14</w:t>
      </w:r>
      <w:r w:rsidRPr="00217027">
        <w:rPr>
          <w:rFonts w:ascii="Adobe Gurmukhi" w:eastAsia="Times New Roman" w:hAnsi="Adobe Gurmukhi" w:cs="Times New Roman"/>
        </w:rPr>
        <w:t>, 265-285.</w:t>
      </w:r>
    </w:p>
    <w:p w14:paraId="67710D6A" w14:textId="77777777" w:rsidR="00217027" w:rsidRPr="00217027" w:rsidRDefault="00217027" w:rsidP="00217027">
      <w:pPr>
        <w:rPr>
          <w:rFonts w:ascii="Adobe Gurmukhi" w:eastAsia="Times New Roman" w:hAnsi="Adobe Gurmukhi" w:cs="Times New Roman"/>
        </w:rPr>
      </w:pPr>
    </w:p>
    <w:p w14:paraId="16A23251" w14:textId="2196558E" w:rsidR="00217027" w:rsidRDefault="00217027" w:rsidP="00217027">
      <w:pPr>
        <w:rPr>
          <w:rFonts w:ascii="Adobe Gurmukhi" w:eastAsia="Times New Roman" w:hAnsi="Adobe Gurmukhi" w:cs="Times New Roman"/>
        </w:rPr>
      </w:pPr>
      <w:r>
        <w:rPr>
          <w:rFonts w:ascii="Adobe Gurmukhi" w:eastAsia="Times New Roman" w:hAnsi="Adobe Gurmukhi" w:cs="Times New Roman"/>
        </w:rPr>
        <w:t>Recommended:</w:t>
      </w:r>
    </w:p>
    <w:p w14:paraId="4D4DC774" w14:textId="77777777" w:rsidR="00217027" w:rsidRPr="002C0671" w:rsidRDefault="00217027" w:rsidP="00217027">
      <w:pPr>
        <w:pStyle w:val="ListParagraph"/>
        <w:numPr>
          <w:ilvl w:val="0"/>
          <w:numId w:val="9"/>
        </w:numPr>
        <w:rPr>
          <w:rFonts w:ascii="Adobe Gurmukhi" w:hAnsi="Adobe Gurmukhi" w:cs="Times New Roman"/>
        </w:rPr>
      </w:pPr>
      <w:r w:rsidRPr="002C0671">
        <w:rPr>
          <w:rFonts w:ascii="Adobe Gurmukhi" w:hAnsi="Adobe Gurmukhi" w:cs="Times New Roman"/>
        </w:rPr>
        <w:t xml:space="preserve">Huckfeldt, R., Johnson, P. E., &amp; Sprague, J. (2002). Political environments, political dynamics, and the survival of disagreement. </w:t>
      </w:r>
      <w:r w:rsidRPr="002C0671">
        <w:rPr>
          <w:rFonts w:ascii="Adobe Gurmukhi" w:hAnsi="Adobe Gurmukhi" w:cs="Times New Roman"/>
          <w:i/>
        </w:rPr>
        <w:t>Journal of Politics, 64</w:t>
      </w:r>
      <w:r w:rsidRPr="002C0671">
        <w:rPr>
          <w:rFonts w:ascii="Adobe Gurmukhi" w:hAnsi="Adobe Gurmukhi" w:cs="Times New Roman"/>
        </w:rPr>
        <w:t>, 1-21.</w:t>
      </w:r>
    </w:p>
    <w:p w14:paraId="4838FCF9" w14:textId="77777777" w:rsidR="00217027" w:rsidRDefault="00217027" w:rsidP="00217027">
      <w:pPr>
        <w:rPr>
          <w:rFonts w:ascii="Adobe Gurmukhi" w:eastAsia="Times New Roman" w:hAnsi="Adobe Gurmukhi" w:cs="Times New Roman"/>
        </w:rPr>
      </w:pPr>
    </w:p>
    <w:p w14:paraId="17E4BCB8" w14:textId="77777777" w:rsidR="00217027" w:rsidRDefault="00217027" w:rsidP="00217027">
      <w:pPr>
        <w:pStyle w:val="ListParagraph"/>
        <w:numPr>
          <w:ilvl w:val="0"/>
          <w:numId w:val="9"/>
        </w:numPr>
        <w:rPr>
          <w:rFonts w:ascii="Adobe Gurmukhi" w:hAnsi="Adobe Gurmukhi" w:cs="Times New Roman"/>
        </w:rPr>
      </w:pPr>
      <w:r w:rsidRPr="002C0671">
        <w:rPr>
          <w:rFonts w:ascii="Adobe Gurmukhi" w:hAnsi="Adobe Gurmukhi" w:cs="Times New Roman"/>
        </w:rPr>
        <w:t xml:space="preserve">Mutz, D. C. (2002). The consequences of cross-cutting networks for political participation. </w:t>
      </w:r>
      <w:r w:rsidRPr="002C0671">
        <w:rPr>
          <w:rFonts w:ascii="Adobe Gurmukhi" w:hAnsi="Adobe Gurmukhi" w:cs="Times New Roman"/>
          <w:i/>
        </w:rPr>
        <w:t>American Journal of Political Science, 46</w:t>
      </w:r>
      <w:r w:rsidRPr="002C0671">
        <w:rPr>
          <w:rFonts w:ascii="Adobe Gurmukhi" w:hAnsi="Adobe Gurmukhi" w:cs="Times New Roman"/>
        </w:rPr>
        <w:t>, 838-855.</w:t>
      </w:r>
    </w:p>
    <w:p w14:paraId="17CBBC8E" w14:textId="77777777" w:rsidR="00217027" w:rsidRDefault="00217027" w:rsidP="00217027">
      <w:pPr>
        <w:rPr>
          <w:rFonts w:ascii="Adobe Gurmukhi" w:hAnsi="Adobe Gurmukhi" w:cs="Times New Roman"/>
        </w:rPr>
      </w:pPr>
    </w:p>
    <w:p w14:paraId="19E0A732" w14:textId="77777777" w:rsidR="00217027" w:rsidRDefault="00217027" w:rsidP="00217027">
      <w:pPr>
        <w:pStyle w:val="ListParagraph"/>
        <w:numPr>
          <w:ilvl w:val="0"/>
          <w:numId w:val="9"/>
        </w:numPr>
        <w:rPr>
          <w:rFonts w:ascii="Adobe Gurmukhi" w:hAnsi="Adobe Gurmukhi" w:cs="Times New Roman"/>
        </w:rPr>
      </w:pPr>
      <w:r w:rsidRPr="002C0671">
        <w:rPr>
          <w:rFonts w:ascii="Adobe Gurmukhi" w:hAnsi="Adobe Gurmukhi" w:cs="Times New Roman"/>
        </w:rPr>
        <w:lastRenderedPageBreak/>
        <w:t xml:space="preserve">Wojcieszak, M. E., &amp; Mutz, D. C. (2009). Online groups and political discourse: Do online discussion spaces facilitate exposure to political disagreement? </w:t>
      </w:r>
      <w:r w:rsidRPr="002C0671">
        <w:rPr>
          <w:rFonts w:ascii="Adobe Gurmukhi" w:hAnsi="Adobe Gurmukhi" w:cs="Times New Roman"/>
          <w:i/>
        </w:rPr>
        <w:t>Journal of Communication, 59</w:t>
      </w:r>
      <w:r w:rsidRPr="002C0671">
        <w:rPr>
          <w:rFonts w:ascii="Adobe Gurmukhi" w:hAnsi="Adobe Gurmukhi" w:cs="Times New Roman"/>
        </w:rPr>
        <w:t>, 40–56.</w:t>
      </w:r>
    </w:p>
    <w:p w14:paraId="30793740" w14:textId="77777777" w:rsidR="00217027" w:rsidRPr="00217027" w:rsidRDefault="00217027" w:rsidP="00217027">
      <w:pPr>
        <w:rPr>
          <w:rFonts w:ascii="Adobe Gurmukhi" w:hAnsi="Adobe Gurmukhi" w:cs="Times New Roman"/>
        </w:rPr>
      </w:pPr>
    </w:p>
    <w:p w14:paraId="0846DCEE" w14:textId="0188FA11" w:rsidR="00217027" w:rsidRPr="00047E7E" w:rsidRDefault="00217027" w:rsidP="00217027">
      <w:pPr>
        <w:pStyle w:val="ListParagraph"/>
        <w:numPr>
          <w:ilvl w:val="0"/>
          <w:numId w:val="9"/>
        </w:numPr>
        <w:rPr>
          <w:rFonts w:ascii="Adobe Gurmukhi" w:hAnsi="Adobe Gurmukhi" w:cs="Times New Roman"/>
        </w:rPr>
      </w:pPr>
      <w:r w:rsidRPr="002C0671">
        <w:rPr>
          <w:rFonts w:ascii="Adobe Gurmukhi" w:hAnsi="Adobe Gurmukhi" w:cs="Times New Roman"/>
        </w:rPr>
        <w:t xml:space="preserve">Barnidge, </w:t>
      </w:r>
      <w:r w:rsidRPr="00692276">
        <w:rPr>
          <w:rFonts w:ascii="Adobe Gurmukhi" w:hAnsi="Adobe Gurmukhi" w:cs="Times New Roman"/>
        </w:rPr>
        <w:t xml:space="preserve">M. (2017). Exposure to political disagreement in social media versus face-to-face and anonymous online settings. </w:t>
      </w:r>
      <w:r w:rsidRPr="00692276">
        <w:rPr>
          <w:rFonts w:ascii="Adobe Gurmukhi" w:hAnsi="Adobe Gurmukhi" w:cs="Times New Roman"/>
          <w:i/>
        </w:rPr>
        <w:t xml:space="preserve">Political Communication, 34, </w:t>
      </w:r>
      <w:r w:rsidRPr="00692276">
        <w:rPr>
          <w:rFonts w:ascii="Adobe Gurmukhi" w:hAnsi="Adobe Gurmukhi" w:cs="Times New Roman"/>
        </w:rPr>
        <w:t>302-321.</w:t>
      </w:r>
    </w:p>
    <w:p w14:paraId="67B26735" w14:textId="77777777" w:rsidR="00641E23" w:rsidRPr="00641E23" w:rsidRDefault="00641E23" w:rsidP="00641E23">
      <w:pPr>
        <w:rPr>
          <w:rFonts w:ascii="Adobe Gurmukhi" w:hAnsi="Adobe Gurmukhi" w:cs="Times New Roman"/>
        </w:rPr>
      </w:pPr>
    </w:p>
    <w:p w14:paraId="71F0A2B9" w14:textId="50736A20" w:rsidR="00641E23" w:rsidRPr="00641E23" w:rsidRDefault="002E6CB0" w:rsidP="00641E23">
      <w:pPr>
        <w:rPr>
          <w:rFonts w:ascii="Adobe Gurmukhi" w:hAnsi="Adobe Gurmukhi" w:cs="Times New Roman"/>
          <w:u w:val="single"/>
        </w:rPr>
      </w:pPr>
      <w:r>
        <w:rPr>
          <w:rFonts w:ascii="Adobe Gurmukhi" w:hAnsi="Adobe Gurmukhi" w:cs="Times New Roman"/>
          <w:u w:val="single"/>
        </w:rPr>
        <w:t>Week 13: 11/20</w:t>
      </w:r>
      <w:r>
        <w:rPr>
          <w:rFonts w:ascii="Adobe Gurmukhi" w:hAnsi="Adobe Gurmukhi" w:cs="Times New Roman"/>
          <w:u w:val="single"/>
        </w:rPr>
        <w:tab/>
      </w:r>
      <w:r>
        <w:rPr>
          <w:rFonts w:ascii="Adobe Gurmukhi" w:hAnsi="Adobe Gurmukhi" w:cs="Times New Roman"/>
          <w:u w:val="single"/>
        </w:rPr>
        <w:tab/>
        <w:t>Social Identity and Lifestyle Politics</w:t>
      </w:r>
    </w:p>
    <w:p w14:paraId="6A497743" w14:textId="2D352C0E" w:rsidR="00A4089B" w:rsidRDefault="0044668D" w:rsidP="00672067">
      <w:pPr>
        <w:rPr>
          <w:rFonts w:ascii="Adobe Gurmukhi" w:hAnsi="Adobe Gurmukhi" w:cs="Times New Roman"/>
        </w:rPr>
      </w:pPr>
      <w:r w:rsidRPr="0044668D">
        <w:rPr>
          <w:rFonts w:ascii="Adobe Gurmukhi" w:hAnsi="Adobe Gurmukhi" w:cs="Times New Roman"/>
        </w:rPr>
        <w:t xml:space="preserve">Tajfel, H. (1982). Social psychology of intergroup relations. </w:t>
      </w:r>
      <w:r w:rsidR="0089606D">
        <w:rPr>
          <w:rFonts w:ascii="Adobe Gurmukhi" w:hAnsi="Adobe Gurmukhi" w:cs="Times New Roman"/>
          <w:i/>
        </w:rPr>
        <w:t>Annual Review of P</w:t>
      </w:r>
      <w:r w:rsidRPr="0044668D">
        <w:rPr>
          <w:rFonts w:ascii="Adobe Gurmukhi" w:hAnsi="Adobe Gurmukhi" w:cs="Times New Roman"/>
          <w:i/>
        </w:rPr>
        <w:t>sychology, 33</w:t>
      </w:r>
      <w:r w:rsidRPr="0044668D">
        <w:rPr>
          <w:rFonts w:ascii="Adobe Gurmukhi" w:hAnsi="Adobe Gurmukhi" w:cs="Times New Roman"/>
        </w:rPr>
        <w:t>, 1-39.</w:t>
      </w:r>
    </w:p>
    <w:p w14:paraId="29CE71A7" w14:textId="77777777" w:rsidR="006426FE" w:rsidRDefault="006426FE" w:rsidP="00672067">
      <w:pPr>
        <w:rPr>
          <w:rFonts w:ascii="Adobe Gurmukhi" w:hAnsi="Adobe Gurmukhi" w:cs="Times New Roman"/>
        </w:rPr>
      </w:pPr>
    </w:p>
    <w:p w14:paraId="2571AC29" w14:textId="39DE4138" w:rsidR="0089606D" w:rsidRDefault="0089606D" w:rsidP="0089606D">
      <w:pPr>
        <w:rPr>
          <w:rFonts w:ascii="Adobe Gurmukhi" w:hAnsi="Adobe Gurmukhi" w:cs="Times New Roman"/>
        </w:rPr>
      </w:pPr>
      <w:r w:rsidRPr="0089606D">
        <w:rPr>
          <w:rFonts w:ascii="Adobe Gurmukhi" w:hAnsi="Adobe Gurmukhi" w:cs="Times New Roman"/>
        </w:rPr>
        <w:t>Huddy, L. (2001). From social to political identity: A critical examination of soc</w:t>
      </w:r>
      <w:r>
        <w:rPr>
          <w:rFonts w:ascii="Adobe Gurmukhi" w:hAnsi="Adobe Gurmukhi" w:cs="Times New Roman"/>
        </w:rPr>
        <w:t xml:space="preserve">ial identity theory. </w:t>
      </w:r>
      <w:r w:rsidRPr="0089606D">
        <w:rPr>
          <w:rFonts w:ascii="Adobe Gurmukhi" w:hAnsi="Adobe Gurmukhi" w:cs="Times New Roman"/>
          <w:i/>
        </w:rPr>
        <w:t>Political Psychology, 22</w:t>
      </w:r>
      <w:r w:rsidRPr="0089606D">
        <w:rPr>
          <w:rFonts w:ascii="Adobe Gurmukhi" w:hAnsi="Adobe Gurmukhi" w:cs="Times New Roman"/>
        </w:rPr>
        <w:t>, 127-156.</w:t>
      </w:r>
    </w:p>
    <w:p w14:paraId="4808A078" w14:textId="77777777" w:rsidR="00C27DD5" w:rsidRDefault="00C27DD5" w:rsidP="0089606D">
      <w:pPr>
        <w:rPr>
          <w:rFonts w:ascii="Adobe Gurmukhi" w:hAnsi="Adobe Gurmukhi" w:cs="Times New Roman"/>
        </w:rPr>
      </w:pPr>
    </w:p>
    <w:p w14:paraId="0E00F955" w14:textId="1F6DD397" w:rsidR="00C27DD5" w:rsidRDefault="00C27DD5" w:rsidP="0089606D">
      <w:pPr>
        <w:rPr>
          <w:rFonts w:ascii="Adobe Gurmukhi" w:hAnsi="Adobe Gurmukhi" w:cs="Times New Roman"/>
        </w:rPr>
      </w:pPr>
      <w:r w:rsidRPr="00C27DD5">
        <w:rPr>
          <w:rFonts w:ascii="Adobe Gurmukhi" w:hAnsi="Adobe Gurmukhi" w:cs="Times New Roman"/>
        </w:rPr>
        <w:t xml:space="preserve">Bennett, W. L. (1998). The uncivic culture: Communication, identity, and the rise of lifestyle politics. </w:t>
      </w:r>
      <w:r w:rsidRPr="00C27DD5">
        <w:rPr>
          <w:rFonts w:ascii="Adobe Gurmukhi" w:hAnsi="Adobe Gurmukhi" w:cs="Times New Roman"/>
          <w:i/>
        </w:rPr>
        <w:t>PS: Political Science &amp; Politics, 31</w:t>
      </w:r>
      <w:r w:rsidRPr="00C27DD5">
        <w:rPr>
          <w:rFonts w:ascii="Adobe Gurmukhi" w:hAnsi="Adobe Gurmukhi" w:cs="Times New Roman"/>
        </w:rPr>
        <w:t>, 741-761.</w:t>
      </w:r>
    </w:p>
    <w:p w14:paraId="5F911959" w14:textId="77777777" w:rsidR="002E6CB0" w:rsidRDefault="002E6CB0" w:rsidP="0089606D">
      <w:pPr>
        <w:rPr>
          <w:rFonts w:ascii="Adobe Gurmukhi" w:hAnsi="Adobe Gurmukhi" w:cs="Times New Roman"/>
        </w:rPr>
      </w:pPr>
    </w:p>
    <w:p w14:paraId="5C864D90" w14:textId="7D225D25" w:rsidR="002E6CB0" w:rsidRPr="0089606D" w:rsidRDefault="002E6CB0" w:rsidP="0089606D">
      <w:pPr>
        <w:rPr>
          <w:rFonts w:ascii="Adobe Gurmukhi" w:hAnsi="Adobe Gurmukhi" w:cs="Times New Roman"/>
        </w:rPr>
      </w:pPr>
      <w:r w:rsidRPr="002E6CB0">
        <w:rPr>
          <w:rFonts w:ascii="Adobe Gurmukhi" w:hAnsi="Adobe Gurmukhi" w:cs="Times New Roman"/>
        </w:rPr>
        <w:t xml:space="preserve">Walsh, K. C. (2012). Putting inequality in its place: Rural consciousness and the power of perspective. </w:t>
      </w:r>
      <w:r w:rsidRPr="002E6CB0">
        <w:rPr>
          <w:rFonts w:ascii="Adobe Gurmukhi" w:hAnsi="Adobe Gurmukhi" w:cs="Times New Roman"/>
          <w:i/>
        </w:rPr>
        <w:t>American Political Science Review, 106</w:t>
      </w:r>
      <w:r w:rsidRPr="002E6CB0">
        <w:rPr>
          <w:rFonts w:ascii="Adobe Gurmukhi" w:hAnsi="Adobe Gurmukhi" w:cs="Times New Roman"/>
        </w:rPr>
        <w:t>, 517-532.</w:t>
      </w:r>
    </w:p>
    <w:p w14:paraId="6FEAE4D0" w14:textId="77777777" w:rsidR="006426FE" w:rsidRDefault="006426FE" w:rsidP="00672067">
      <w:pPr>
        <w:rPr>
          <w:rFonts w:ascii="Adobe Gurmukhi" w:hAnsi="Adobe Gurmukhi" w:cs="Times New Roman"/>
        </w:rPr>
      </w:pPr>
    </w:p>
    <w:p w14:paraId="7B9166CF" w14:textId="6A06B26E" w:rsidR="00641E23" w:rsidRDefault="00C27DD5" w:rsidP="00672067">
      <w:pPr>
        <w:rPr>
          <w:rFonts w:ascii="Adobe Gurmukhi" w:hAnsi="Adobe Gurmukhi" w:cs="Times New Roman"/>
        </w:rPr>
      </w:pPr>
      <w:r>
        <w:rPr>
          <w:rFonts w:ascii="Adobe Gurmukhi" w:hAnsi="Adobe Gurmukhi" w:cs="Times New Roman"/>
        </w:rPr>
        <w:t>Recommended:</w:t>
      </w:r>
    </w:p>
    <w:p w14:paraId="42199219" w14:textId="4B4F9B60" w:rsidR="00C27DD5" w:rsidRDefault="00C27DD5" w:rsidP="00672067">
      <w:pPr>
        <w:rPr>
          <w:rFonts w:ascii="Adobe Gurmukhi" w:hAnsi="Adobe Gurmukhi" w:cs="Times New Roman"/>
        </w:rPr>
      </w:pPr>
      <w:r w:rsidRPr="00C27DD5">
        <w:rPr>
          <w:rFonts w:ascii="Adobe Gurmukhi" w:hAnsi="Adobe Gurmukhi" w:cs="Times New Roman"/>
        </w:rPr>
        <w:t xml:space="preserve">Lea, M., Spears, R., Watt, S. E., &amp; Rogers, P. (2000). The InSIDE story: Social psychological processes affecting on-line </w:t>
      </w:r>
      <w:r>
        <w:rPr>
          <w:rFonts w:ascii="Adobe Gurmukhi" w:hAnsi="Adobe Gurmukhi" w:cs="Times New Roman"/>
        </w:rPr>
        <w:t>groups.</w:t>
      </w:r>
    </w:p>
    <w:p w14:paraId="34E640DB" w14:textId="77777777" w:rsidR="001C4A00" w:rsidRDefault="001C4A00" w:rsidP="00672067">
      <w:pPr>
        <w:rPr>
          <w:rFonts w:ascii="Adobe Gurmukhi" w:hAnsi="Adobe Gurmukhi" w:cs="Times New Roman"/>
        </w:rPr>
      </w:pPr>
    </w:p>
    <w:p w14:paraId="0052EA5A" w14:textId="0376F6C7" w:rsidR="001C4A00" w:rsidRDefault="001C4A00" w:rsidP="00672067">
      <w:pPr>
        <w:rPr>
          <w:rFonts w:ascii="Adobe Gurmukhi" w:hAnsi="Adobe Gurmukhi" w:cs="Times New Roman"/>
        </w:rPr>
      </w:pPr>
      <w:r w:rsidRPr="001C4A00">
        <w:rPr>
          <w:rFonts w:ascii="Adobe Gurmukhi" w:hAnsi="Adobe Gurmukhi" w:cs="Times New Roman"/>
        </w:rPr>
        <w:t xml:space="preserve">Rains, S. A., Kenski, K., Coe, K., &amp; Harwood, J. (2017). Incivility and </w:t>
      </w:r>
      <w:r>
        <w:rPr>
          <w:rFonts w:ascii="Adobe Gurmukhi" w:hAnsi="Adobe Gurmukhi" w:cs="Times New Roman"/>
        </w:rPr>
        <w:t>p</w:t>
      </w:r>
      <w:r w:rsidRPr="001C4A00">
        <w:rPr>
          <w:rFonts w:ascii="Adobe Gurmukhi" w:hAnsi="Adobe Gurmukhi" w:cs="Times New Roman"/>
        </w:rPr>
        <w:t xml:space="preserve">olitical </w:t>
      </w:r>
      <w:r>
        <w:rPr>
          <w:rFonts w:ascii="Adobe Gurmukhi" w:hAnsi="Adobe Gurmukhi" w:cs="Times New Roman"/>
        </w:rPr>
        <w:t>i</w:t>
      </w:r>
      <w:r w:rsidRPr="001C4A00">
        <w:rPr>
          <w:rFonts w:ascii="Adobe Gurmukhi" w:hAnsi="Adobe Gurmukhi" w:cs="Times New Roman"/>
        </w:rPr>
        <w:t xml:space="preserve">dentity on the Internet: Intergroup </w:t>
      </w:r>
      <w:r>
        <w:rPr>
          <w:rFonts w:ascii="Adobe Gurmukhi" w:hAnsi="Adobe Gurmukhi" w:cs="Times New Roman"/>
        </w:rPr>
        <w:t>f</w:t>
      </w:r>
      <w:r w:rsidRPr="001C4A00">
        <w:rPr>
          <w:rFonts w:ascii="Adobe Gurmukhi" w:hAnsi="Adobe Gurmukhi" w:cs="Times New Roman"/>
        </w:rPr>
        <w:t xml:space="preserve">actors as </w:t>
      </w:r>
      <w:r>
        <w:rPr>
          <w:rFonts w:ascii="Adobe Gurmukhi" w:hAnsi="Adobe Gurmukhi" w:cs="Times New Roman"/>
        </w:rPr>
        <w:t>p</w:t>
      </w:r>
      <w:r w:rsidRPr="001C4A00">
        <w:rPr>
          <w:rFonts w:ascii="Adobe Gurmukhi" w:hAnsi="Adobe Gurmukhi" w:cs="Times New Roman"/>
        </w:rPr>
        <w:t xml:space="preserve">redictors of </w:t>
      </w:r>
      <w:r>
        <w:rPr>
          <w:rFonts w:ascii="Adobe Gurmukhi" w:hAnsi="Adobe Gurmukhi" w:cs="Times New Roman"/>
        </w:rPr>
        <w:t>i</w:t>
      </w:r>
      <w:r w:rsidRPr="001C4A00">
        <w:rPr>
          <w:rFonts w:ascii="Adobe Gurmukhi" w:hAnsi="Adobe Gurmukhi" w:cs="Times New Roman"/>
        </w:rPr>
        <w:t xml:space="preserve">ncivility in </w:t>
      </w:r>
      <w:r>
        <w:rPr>
          <w:rFonts w:ascii="Adobe Gurmukhi" w:hAnsi="Adobe Gurmukhi" w:cs="Times New Roman"/>
        </w:rPr>
        <w:t>d</w:t>
      </w:r>
      <w:r w:rsidRPr="001C4A00">
        <w:rPr>
          <w:rFonts w:ascii="Adobe Gurmukhi" w:hAnsi="Adobe Gurmukhi" w:cs="Times New Roman"/>
        </w:rPr>
        <w:t xml:space="preserve">iscussions of </w:t>
      </w:r>
      <w:r>
        <w:rPr>
          <w:rFonts w:ascii="Adobe Gurmukhi" w:hAnsi="Adobe Gurmukhi" w:cs="Times New Roman"/>
        </w:rPr>
        <w:t>n</w:t>
      </w:r>
      <w:r w:rsidRPr="001C4A00">
        <w:rPr>
          <w:rFonts w:ascii="Adobe Gurmukhi" w:hAnsi="Adobe Gurmukhi" w:cs="Times New Roman"/>
        </w:rPr>
        <w:t xml:space="preserve">ews </w:t>
      </w:r>
      <w:r>
        <w:rPr>
          <w:rFonts w:ascii="Adobe Gurmukhi" w:hAnsi="Adobe Gurmukhi" w:cs="Times New Roman"/>
        </w:rPr>
        <w:t>o</w:t>
      </w:r>
      <w:r w:rsidRPr="001C4A00">
        <w:rPr>
          <w:rFonts w:ascii="Adobe Gurmukhi" w:hAnsi="Adobe Gurmukhi" w:cs="Times New Roman"/>
        </w:rPr>
        <w:t xml:space="preserve">nline. </w:t>
      </w:r>
      <w:r w:rsidRPr="001C4A00">
        <w:rPr>
          <w:rFonts w:ascii="Adobe Gurmukhi" w:hAnsi="Adobe Gurmukhi" w:cs="Times New Roman"/>
          <w:i/>
        </w:rPr>
        <w:t>Journal of Computer‐Mediated Communication, 22</w:t>
      </w:r>
      <w:r w:rsidRPr="001C4A00">
        <w:rPr>
          <w:rFonts w:ascii="Adobe Gurmukhi" w:hAnsi="Adobe Gurmukhi" w:cs="Times New Roman"/>
        </w:rPr>
        <w:t>, 163-178.</w:t>
      </w:r>
    </w:p>
    <w:p w14:paraId="05E5F322" w14:textId="77777777" w:rsidR="001C4A00" w:rsidRDefault="001C4A00" w:rsidP="00672067">
      <w:pPr>
        <w:rPr>
          <w:rFonts w:ascii="Adobe Gurmukhi" w:hAnsi="Adobe Gurmukhi" w:cs="Times New Roman"/>
        </w:rPr>
      </w:pPr>
    </w:p>
    <w:p w14:paraId="61AD13BA" w14:textId="38DE777F" w:rsidR="001C4A00" w:rsidRDefault="001C4A00" w:rsidP="00672067">
      <w:pPr>
        <w:rPr>
          <w:rFonts w:ascii="Adobe Gurmukhi" w:hAnsi="Adobe Gurmukhi" w:cs="Times New Roman"/>
        </w:rPr>
      </w:pPr>
      <w:r w:rsidRPr="001C4A00">
        <w:rPr>
          <w:rFonts w:ascii="Adobe Gurmukhi" w:hAnsi="Adobe Gurmukhi" w:cs="Times New Roman"/>
        </w:rPr>
        <w:t xml:space="preserve">Chan, M. (2017). Media use and the social identity model of collective action: Examining the roles of online alternative news and social media news. </w:t>
      </w:r>
      <w:r w:rsidRPr="001C4A00">
        <w:rPr>
          <w:rFonts w:ascii="Adobe Gurmukhi" w:hAnsi="Adobe Gurmukhi" w:cs="Times New Roman"/>
          <w:i/>
        </w:rPr>
        <w:t>Journalism &amp; Mass Communication Quarterly, 94</w:t>
      </w:r>
      <w:r w:rsidRPr="001C4A00">
        <w:rPr>
          <w:rFonts w:ascii="Adobe Gurmukhi" w:hAnsi="Adobe Gurmukhi" w:cs="Times New Roman"/>
        </w:rPr>
        <w:t>, 663-681.</w:t>
      </w:r>
    </w:p>
    <w:p w14:paraId="1A04B828" w14:textId="77777777" w:rsidR="00C27DD5" w:rsidRDefault="00C27DD5" w:rsidP="00672067">
      <w:pPr>
        <w:rPr>
          <w:rFonts w:ascii="Adobe Gurmukhi" w:hAnsi="Adobe Gurmukhi" w:cs="Times New Roman"/>
        </w:rPr>
      </w:pPr>
    </w:p>
    <w:p w14:paraId="14220565" w14:textId="7835A045" w:rsidR="00641E23" w:rsidRPr="00641E23" w:rsidRDefault="00641E23" w:rsidP="00672067">
      <w:pPr>
        <w:rPr>
          <w:rFonts w:ascii="Adobe Gurmukhi" w:hAnsi="Adobe Gurmukhi" w:cs="Times New Roman"/>
          <w:u w:val="single"/>
        </w:rPr>
      </w:pPr>
      <w:r>
        <w:rPr>
          <w:rFonts w:ascii="Adobe Gurmukhi" w:hAnsi="Adobe Gurmukhi" w:cs="Times New Roman"/>
          <w:u w:val="single"/>
        </w:rPr>
        <w:t>Week 14: 11/27</w:t>
      </w:r>
      <w:r>
        <w:rPr>
          <w:rFonts w:ascii="Adobe Gurmukhi" w:hAnsi="Adobe Gurmukhi" w:cs="Times New Roman"/>
          <w:u w:val="single"/>
        </w:rPr>
        <w:tab/>
      </w:r>
      <w:r>
        <w:rPr>
          <w:rFonts w:ascii="Adobe Gurmukhi" w:hAnsi="Adobe Gurmukhi" w:cs="Times New Roman"/>
          <w:u w:val="single"/>
        </w:rPr>
        <w:tab/>
        <w:t>Political Polarization and Populism</w:t>
      </w:r>
    </w:p>
    <w:p w14:paraId="19175528" w14:textId="254C0381" w:rsidR="001F46BE" w:rsidRDefault="00824680" w:rsidP="00672067">
      <w:pPr>
        <w:rPr>
          <w:rFonts w:ascii="Adobe Gurmukhi" w:hAnsi="Adobe Gurmukhi" w:cs="Times New Roman"/>
        </w:rPr>
      </w:pPr>
      <w:r w:rsidRPr="00824680">
        <w:rPr>
          <w:rFonts w:ascii="Adobe Gurmukhi" w:hAnsi="Adobe Gurmukhi" w:cs="Times New Roman"/>
        </w:rPr>
        <w:t xml:space="preserve">Prior, M. (2013). Media and political polarization. </w:t>
      </w:r>
      <w:r w:rsidRPr="00824680">
        <w:rPr>
          <w:rFonts w:ascii="Adobe Gurmukhi" w:hAnsi="Adobe Gurmukhi" w:cs="Times New Roman"/>
          <w:i/>
        </w:rPr>
        <w:t>Annual Review of Political Science, 16</w:t>
      </w:r>
      <w:r w:rsidRPr="00824680">
        <w:rPr>
          <w:rFonts w:ascii="Adobe Gurmukhi" w:hAnsi="Adobe Gurmukhi" w:cs="Times New Roman"/>
        </w:rPr>
        <w:t>, 101-127.</w:t>
      </w:r>
    </w:p>
    <w:p w14:paraId="6B39B120" w14:textId="77777777" w:rsidR="00D37F92" w:rsidRDefault="00D37F92" w:rsidP="00672067">
      <w:pPr>
        <w:rPr>
          <w:rFonts w:ascii="Adobe Gurmukhi" w:hAnsi="Adobe Gurmukhi" w:cs="Times New Roman"/>
        </w:rPr>
      </w:pPr>
    </w:p>
    <w:p w14:paraId="1F4D0533" w14:textId="139A8826" w:rsidR="00D37F92" w:rsidRDefault="00D37F92" w:rsidP="00672067">
      <w:pPr>
        <w:rPr>
          <w:rFonts w:ascii="Adobe Gurmukhi" w:hAnsi="Adobe Gurmukhi" w:cs="Times New Roman"/>
        </w:rPr>
      </w:pPr>
      <w:r w:rsidRPr="00D37F92">
        <w:rPr>
          <w:rFonts w:ascii="Adobe Gurmukhi" w:hAnsi="Adobe Gurmukhi" w:cs="Times New Roman"/>
        </w:rPr>
        <w:t xml:space="preserve">Iyengar, S., Sood, G., &amp; Lelkes, </w:t>
      </w:r>
      <w:r>
        <w:rPr>
          <w:rFonts w:ascii="Adobe Gurmukhi" w:hAnsi="Adobe Gurmukhi" w:cs="Times New Roman"/>
        </w:rPr>
        <w:t>Y. (2012). Affect, not ideology: S</w:t>
      </w:r>
      <w:r w:rsidRPr="00D37F92">
        <w:rPr>
          <w:rFonts w:ascii="Adobe Gurmukhi" w:hAnsi="Adobe Gurmukhi" w:cs="Times New Roman"/>
        </w:rPr>
        <w:t xml:space="preserve">ocial identity perspective on polarization. </w:t>
      </w:r>
      <w:r w:rsidRPr="00D37F92">
        <w:rPr>
          <w:rFonts w:ascii="Adobe Gurmukhi" w:hAnsi="Adobe Gurmukhi" w:cs="Times New Roman"/>
          <w:i/>
        </w:rPr>
        <w:t>Public Opinion Quarterly, 76</w:t>
      </w:r>
      <w:r w:rsidRPr="00D37F92">
        <w:rPr>
          <w:rFonts w:ascii="Adobe Gurmukhi" w:hAnsi="Adobe Gurmukhi" w:cs="Times New Roman"/>
        </w:rPr>
        <w:t>, 405-431.</w:t>
      </w:r>
    </w:p>
    <w:p w14:paraId="2203F0EA" w14:textId="77777777" w:rsidR="0031334F" w:rsidRDefault="0031334F" w:rsidP="00672067">
      <w:pPr>
        <w:rPr>
          <w:rFonts w:ascii="Adobe Gurmukhi" w:hAnsi="Adobe Gurmukhi" w:cs="Times New Roman"/>
        </w:rPr>
      </w:pPr>
    </w:p>
    <w:p w14:paraId="0C3E0CD7" w14:textId="60506E78" w:rsidR="0031334F" w:rsidRDefault="007863F7" w:rsidP="00672067">
      <w:pPr>
        <w:rPr>
          <w:rFonts w:ascii="Adobe Gurmukhi" w:hAnsi="Adobe Gurmukhi" w:cs="Times New Roman"/>
        </w:rPr>
      </w:pPr>
      <w:r>
        <w:rPr>
          <w:rFonts w:ascii="Adobe Gurmukhi" w:hAnsi="Adobe Gurmukhi" w:cs="Times New Roman"/>
        </w:rPr>
        <w:t xml:space="preserve">Aalberg, T. &amp; de Vreese, C. H. (2016). Comprehending populist political communication. In T. Aalberg, F. Esser, C. </w:t>
      </w:r>
      <w:r w:rsidRPr="007863F7">
        <w:rPr>
          <w:rFonts w:ascii="Adobe Gurmukhi" w:hAnsi="Adobe Gurmukhi" w:cs="Times New Roman"/>
        </w:rPr>
        <w:t>Reinemann,</w:t>
      </w:r>
      <w:r>
        <w:rPr>
          <w:rFonts w:ascii="Adobe Gurmukhi" w:hAnsi="Adobe Gurmukhi" w:cs="Times New Roman"/>
        </w:rPr>
        <w:t xml:space="preserve"> J. </w:t>
      </w:r>
      <w:r w:rsidRPr="007863F7">
        <w:rPr>
          <w:rFonts w:ascii="Adobe Gurmukhi" w:hAnsi="Adobe Gurmukhi" w:cs="Times New Roman"/>
        </w:rPr>
        <w:t>Strömbäck,</w:t>
      </w:r>
      <w:r>
        <w:rPr>
          <w:rFonts w:ascii="Adobe Gurmukhi" w:hAnsi="Adobe Gurmukhi" w:cs="Times New Roman"/>
        </w:rPr>
        <w:t xml:space="preserve"> &amp; C. H. de Vreese (Eds.), </w:t>
      </w:r>
      <w:r w:rsidRPr="007863F7">
        <w:rPr>
          <w:rFonts w:ascii="Adobe Gurmukhi" w:hAnsi="Adobe Gurmukhi" w:cs="Times New Roman"/>
          <w:i/>
        </w:rPr>
        <w:t>Populist Political Communication in Europe</w:t>
      </w:r>
      <w:r>
        <w:rPr>
          <w:rFonts w:ascii="Adobe Gurmukhi" w:hAnsi="Adobe Gurmukhi" w:cs="Times New Roman"/>
        </w:rPr>
        <w:t xml:space="preserve">. Chapter 1. </w:t>
      </w:r>
    </w:p>
    <w:p w14:paraId="0DE61F41" w14:textId="77777777" w:rsidR="00A95484" w:rsidRDefault="00A95484" w:rsidP="00672067">
      <w:pPr>
        <w:rPr>
          <w:rFonts w:ascii="Adobe Gurmukhi" w:hAnsi="Adobe Gurmukhi" w:cs="Times New Roman"/>
        </w:rPr>
      </w:pPr>
    </w:p>
    <w:p w14:paraId="5049AAB9" w14:textId="7C9091D0" w:rsidR="00A95484" w:rsidRPr="007863F7" w:rsidRDefault="00A95484" w:rsidP="00672067">
      <w:pPr>
        <w:rPr>
          <w:rFonts w:ascii="Adobe Gurmukhi" w:hAnsi="Adobe Gurmukhi" w:cs="Times New Roman"/>
        </w:rPr>
      </w:pPr>
      <w:r w:rsidRPr="00A95484">
        <w:rPr>
          <w:rFonts w:ascii="Adobe Gurmukhi" w:hAnsi="Adobe Gurmukhi" w:cs="Times New Roman"/>
        </w:rPr>
        <w:t>Bos, L., Van der Brug, W., &amp; De Vreese, C. (2011). How the media shape perceptions of right-wing populist leaders</w:t>
      </w:r>
      <w:r>
        <w:rPr>
          <w:rFonts w:ascii="Adobe Gurmukhi" w:hAnsi="Adobe Gurmukhi" w:cs="Times New Roman"/>
        </w:rPr>
        <w:t xml:space="preserve">. </w:t>
      </w:r>
      <w:r w:rsidRPr="00A95484">
        <w:rPr>
          <w:rFonts w:ascii="Adobe Gurmukhi" w:hAnsi="Adobe Gurmukhi" w:cs="Times New Roman"/>
          <w:i/>
        </w:rPr>
        <w:t>Political Communication, 28</w:t>
      </w:r>
      <w:r w:rsidRPr="00A95484">
        <w:rPr>
          <w:rFonts w:ascii="Adobe Gurmukhi" w:hAnsi="Adobe Gurmukhi" w:cs="Times New Roman"/>
        </w:rPr>
        <w:t>, 182-206.</w:t>
      </w:r>
    </w:p>
    <w:p w14:paraId="6D4054E0" w14:textId="77777777" w:rsidR="00171936" w:rsidRDefault="00171936" w:rsidP="00672067">
      <w:pPr>
        <w:rPr>
          <w:rFonts w:ascii="Adobe Gurmukhi" w:hAnsi="Adobe Gurmukhi" w:cs="Times New Roman"/>
        </w:rPr>
      </w:pPr>
    </w:p>
    <w:p w14:paraId="5804FD60" w14:textId="0D552765" w:rsidR="00171936" w:rsidRDefault="00171936" w:rsidP="00672067">
      <w:pPr>
        <w:rPr>
          <w:rFonts w:ascii="Adobe Gurmukhi" w:hAnsi="Adobe Gurmukhi" w:cs="Times New Roman"/>
        </w:rPr>
      </w:pPr>
      <w:r>
        <w:rPr>
          <w:rFonts w:ascii="Adobe Gurmukhi" w:hAnsi="Adobe Gurmukhi" w:cs="Times New Roman"/>
        </w:rPr>
        <w:lastRenderedPageBreak/>
        <w:t>Recommended:</w:t>
      </w:r>
    </w:p>
    <w:p w14:paraId="52792A35" w14:textId="7F4AE6D9" w:rsidR="00171936" w:rsidRDefault="00171936" w:rsidP="00672067">
      <w:pPr>
        <w:rPr>
          <w:rFonts w:ascii="Adobe Gurmukhi" w:hAnsi="Adobe Gurmukhi" w:cs="Times New Roman"/>
        </w:rPr>
      </w:pPr>
      <w:r w:rsidRPr="00171936">
        <w:rPr>
          <w:rFonts w:ascii="Adobe Gurmukhi" w:hAnsi="Adobe Gurmukhi" w:cs="Times New Roman"/>
        </w:rPr>
        <w:t xml:space="preserve">Garrett, R. K., Gvirsman, S. D., Johnson, B. K., Tsfati, Y., Neo, R., &amp; Dal, A. (2014). Implications of pro-and counterattitudinal information exposure for affective polarization. </w:t>
      </w:r>
      <w:r w:rsidRPr="00171936">
        <w:rPr>
          <w:rFonts w:ascii="Adobe Gurmukhi" w:hAnsi="Adobe Gurmukhi" w:cs="Times New Roman"/>
          <w:i/>
        </w:rPr>
        <w:t>Human Communication Research, 40</w:t>
      </w:r>
      <w:r w:rsidRPr="00171936">
        <w:rPr>
          <w:rFonts w:ascii="Adobe Gurmukhi" w:hAnsi="Adobe Gurmukhi" w:cs="Times New Roman"/>
        </w:rPr>
        <w:t>, 309-332.</w:t>
      </w:r>
    </w:p>
    <w:p w14:paraId="7786FF7A" w14:textId="77777777" w:rsidR="00171936" w:rsidRDefault="00171936" w:rsidP="00672067">
      <w:pPr>
        <w:rPr>
          <w:rFonts w:ascii="Adobe Gurmukhi" w:hAnsi="Adobe Gurmukhi" w:cs="Times New Roman"/>
        </w:rPr>
      </w:pPr>
    </w:p>
    <w:p w14:paraId="1103D3D9" w14:textId="29EDF329" w:rsidR="00171936" w:rsidRDefault="00171936" w:rsidP="00672067">
      <w:pPr>
        <w:rPr>
          <w:rFonts w:ascii="Adobe Gurmukhi" w:hAnsi="Adobe Gurmukhi" w:cs="Times New Roman"/>
        </w:rPr>
      </w:pPr>
      <w:r w:rsidRPr="00171936">
        <w:rPr>
          <w:rFonts w:ascii="Adobe Gurmukhi" w:hAnsi="Adobe Gurmukhi" w:cs="Times New Roman"/>
        </w:rPr>
        <w:t xml:space="preserve">Mason, L. (2016). A cross-cutting calm: How social sorting drives affective polarization. </w:t>
      </w:r>
      <w:r w:rsidRPr="00171936">
        <w:rPr>
          <w:rFonts w:ascii="Adobe Gurmukhi" w:hAnsi="Adobe Gurmukhi" w:cs="Times New Roman"/>
          <w:i/>
        </w:rPr>
        <w:t>Public Opinion Quarterly, 80</w:t>
      </w:r>
      <w:r w:rsidRPr="00171936">
        <w:rPr>
          <w:rFonts w:ascii="Adobe Gurmukhi" w:hAnsi="Adobe Gurmukhi" w:cs="Times New Roman"/>
        </w:rPr>
        <w:t>, 351-377.</w:t>
      </w:r>
    </w:p>
    <w:p w14:paraId="78E146B0" w14:textId="77777777" w:rsidR="00F76B2E" w:rsidRDefault="00F76B2E" w:rsidP="00672067">
      <w:pPr>
        <w:rPr>
          <w:rFonts w:ascii="Adobe Gurmukhi" w:hAnsi="Adobe Gurmukhi" w:cs="Times New Roman"/>
        </w:rPr>
      </w:pPr>
    </w:p>
    <w:p w14:paraId="267FC02C" w14:textId="52F8B06F" w:rsidR="00171936" w:rsidRDefault="00171936" w:rsidP="00672067">
      <w:pPr>
        <w:rPr>
          <w:rFonts w:ascii="Adobe Gurmukhi" w:hAnsi="Adobe Gurmukhi" w:cs="Times New Roman"/>
        </w:rPr>
      </w:pPr>
      <w:r w:rsidRPr="00171936">
        <w:rPr>
          <w:rFonts w:ascii="Adobe Gurmukhi" w:hAnsi="Adobe Gurmukhi" w:cs="Times New Roman"/>
        </w:rPr>
        <w:t>Rogowski, J. C., &amp; Sutherland, J. L. (2016). How ideology fuels affective polariz</w:t>
      </w:r>
      <w:r>
        <w:rPr>
          <w:rFonts w:ascii="Adobe Gurmukhi" w:hAnsi="Adobe Gurmukhi" w:cs="Times New Roman"/>
        </w:rPr>
        <w:t xml:space="preserve">ation. </w:t>
      </w:r>
      <w:r w:rsidRPr="00171936">
        <w:rPr>
          <w:rFonts w:ascii="Adobe Gurmukhi" w:hAnsi="Adobe Gurmukhi" w:cs="Times New Roman"/>
          <w:i/>
        </w:rPr>
        <w:t>Political Behavior, 38</w:t>
      </w:r>
      <w:r w:rsidRPr="00171936">
        <w:rPr>
          <w:rFonts w:ascii="Adobe Gurmukhi" w:hAnsi="Adobe Gurmukhi" w:cs="Times New Roman"/>
        </w:rPr>
        <w:t>, 485-508.</w:t>
      </w:r>
    </w:p>
    <w:p w14:paraId="15D46A73" w14:textId="77777777" w:rsidR="00F76B2E" w:rsidRDefault="00F76B2E" w:rsidP="00672067">
      <w:pPr>
        <w:rPr>
          <w:rFonts w:ascii="Adobe Gurmukhi" w:hAnsi="Adobe Gurmukhi" w:cs="Times New Roman"/>
        </w:rPr>
      </w:pPr>
    </w:p>
    <w:p w14:paraId="4375D573" w14:textId="227DFB1A" w:rsidR="00F76B2E" w:rsidRPr="00F76B2E" w:rsidRDefault="00F76B2E" w:rsidP="00F76B2E">
      <w:pPr>
        <w:rPr>
          <w:rFonts w:ascii="Adobe Gurmukhi" w:hAnsi="Adobe Gurmukhi" w:cs="Times New Roman"/>
        </w:rPr>
      </w:pPr>
      <w:r w:rsidRPr="00F76B2E">
        <w:rPr>
          <w:rFonts w:ascii="Adobe Gurmukhi" w:hAnsi="Adobe Gurmukhi" w:cs="Times New Roman"/>
        </w:rPr>
        <w:t xml:space="preserve">Hameleers, M., &amp; Jewelry, D. (2017). It's us against them: A comparative experiment on the effects of populist messages communicated via social media. </w:t>
      </w:r>
      <w:r w:rsidRPr="00F76B2E">
        <w:rPr>
          <w:rFonts w:ascii="Adobe Gurmukhi" w:hAnsi="Adobe Gurmukhi" w:cs="Times New Roman"/>
          <w:i/>
        </w:rPr>
        <w:t>Information, Communication &amp; Society, 20</w:t>
      </w:r>
      <w:r w:rsidRPr="00F76B2E">
        <w:rPr>
          <w:rFonts w:ascii="Adobe Gurmukhi" w:hAnsi="Adobe Gurmukhi" w:cs="Times New Roman"/>
        </w:rPr>
        <w:t>, 1425-1444.</w:t>
      </w:r>
    </w:p>
    <w:p w14:paraId="11046A10" w14:textId="77777777" w:rsidR="00F76B2E" w:rsidRDefault="00F76B2E" w:rsidP="00672067">
      <w:pPr>
        <w:rPr>
          <w:rFonts w:ascii="Adobe Gurmukhi" w:hAnsi="Adobe Gurmukhi" w:cs="Times New Roman"/>
        </w:rPr>
      </w:pPr>
    </w:p>
    <w:p w14:paraId="5616E90A" w14:textId="1313C7B6" w:rsidR="00F76B2E" w:rsidRPr="00824680" w:rsidRDefault="00F76B2E" w:rsidP="00672067">
      <w:pPr>
        <w:rPr>
          <w:rFonts w:ascii="Adobe Gurmukhi" w:hAnsi="Adobe Gurmukhi" w:cs="Times New Roman"/>
        </w:rPr>
      </w:pPr>
      <w:r w:rsidRPr="00F76B2E">
        <w:rPr>
          <w:rFonts w:ascii="Adobe Gurmukhi" w:hAnsi="Adobe Gurmukhi" w:cs="Times New Roman"/>
        </w:rPr>
        <w:t xml:space="preserve">Heiss, R., &amp; Matthes, J. (2017). Who ‘likes’ populists? Characteristics of adolescents following right-wing populist actors on Facebook. </w:t>
      </w:r>
      <w:r w:rsidRPr="00F76B2E">
        <w:rPr>
          <w:rFonts w:ascii="Adobe Gurmukhi" w:hAnsi="Adobe Gurmukhi" w:cs="Times New Roman"/>
          <w:i/>
        </w:rPr>
        <w:t>Information, Communication &amp; Society, 20</w:t>
      </w:r>
      <w:r w:rsidRPr="00F76B2E">
        <w:rPr>
          <w:rFonts w:ascii="Adobe Gurmukhi" w:hAnsi="Adobe Gurmukhi" w:cs="Times New Roman"/>
        </w:rPr>
        <w:t>, 1408-1424.</w:t>
      </w:r>
    </w:p>
    <w:p w14:paraId="499B1495" w14:textId="77777777" w:rsidR="001C4A00" w:rsidRDefault="001C4A00" w:rsidP="00672067">
      <w:pPr>
        <w:rPr>
          <w:rFonts w:ascii="Adobe Gurmukhi" w:hAnsi="Adobe Gurmukhi" w:cs="Times New Roman"/>
          <w:u w:val="single"/>
        </w:rPr>
      </w:pPr>
    </w:p>
    <w:p w14:paraId="74F2C5A9" w14:textId="49F6CA5C" w:rsidR="00672067" w:rsidRPr="001F46BE" w:rsidRDefault="00D45BB8" w:rsidP="00672067">
      <w:pPr>
        <w:rPr>
          <w:rFonts w:ascii="Adobe Gurmukhi" w:hAnsi="Adobe Gurmukhi" w:cs="Times New Roman"/>
          <w:u w:val="single"/>
        </w:rPr>
      </w:pPr>
      <w:r w:rsidRPr="001F46BE">
        <w:rPr>
          <w:rFonts w:ascii="Adobe Gurmukhi" w:hAnsi="Adobe Gurmukhi" w:cs="Times New Roman"/>
          <w:u w:val="single"/>
        </w:rPr>
        <w:t xml:space="preserve">Week 15: </w:t>
      </w:r>
      <w:r w:rsidR="00672067" w:rsidRPr="001F46BE">
        <w:rPr>
          <w:rFonts w:ascii="Adobe Gurmukhi" w:hAnsi="Adobe Gurmukhi" w:cs="Times New Roman"/>
          <w:u w:val="single"/>
        </w:rPr>
        <w:t>12/04</w:t>
      </w:r>
      <w:r w:rsidR="00672067" w:rsidRPr="001F46BE">
        <w:rPr>
          <w:rFonts w:ascii="Adobe Gurmukhi" w:hAnsi="Adobe Gurmukhi" w:cs="Times New Roman"/>
          <w:u w:val="single"/>
        </w:rPr>
        <w:tab/>
      </w:r>
      <w:r w:rsidRPr="001F46BE">
        <w:rPr>
          <w:rFonts w:ascii="Adobe Gurmukhi" w:hAnsi="Adobe Gurmukhi" w:cs="Times New Roman"/>
          <w:u w:val="single"/>
        </w:rPr>
        <w:tab/>
      </w:r>
      <w:r w:rsidR="00672067" w:rsidRPr="001F46BE">
        <w:rPr>
          <w:rFonts w:ascii="Adobe Gurmukhi" w:hAnsi="Adobe Gurmukhi" w:cs="Times New Roman"/>
          <w:u w:val="single"/>
        </w:rPr>
        <w:t>Presentations</w:t>
      </w:r>
    </w:p>
    <w:p w14:paraId="7BD217B3" w14:textId="58DAC364" w:rsidR="00D65A87" w:rsidRPr="00B3405C" w:rsidRDefault="00D65A87" w:rsidP="00672067">
      <w:pPr>
        <w:rPr>
          <w:rFonts w:ascii="Adobe Gurmukhi" w:hAnsi="Adobe Gurmukhi" w:cs="Times New Roman"/>
        </w:rPr>
      </w:pPr>
    </w:p>
    <w:sectPr w:rsidR="00D65A87" w:rsidRPr="00B3405C"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urmukhi">
    <w:panose1 w:val="01010101010101010101"/>
    <w:charset w:val="00"/>
    <w:family w:val="auto"/>
    <w:pitch w:val="variable"/>
    <w:sig w:usb0="0002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002"/>
    <w:multiLevelType w:val="hybridMultilevel"/>
    <w:tmpl w:val="9092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746D6"/>
    <w:multiLevelType w:val="multilevel"/>
    <w:tmpl w:val="A014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B2AE4"/>
    <w:multiLevelType w:val="hybridMultilevel"/>
    <w:tmpl w:val="650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B28FA"/>
    <w:multiLevelType w:val="hybridMultilevel"/>
    <w:tmpl w:val="618807FA"/>
    <w:lvl w:ilvl="0" w:tplc="C784CD0E">
      <w:numFmt w:val="bullet"/>
      <w:lvlText w:val="•"/>
      <w:lvlJc w:val="left"/>
      <w:pPr>
        <w:ind w:left="900" w:hanging="360"/>
      </w:pPr>
      <w:rPr>
        <w:rFonts w:ascii="Adobe Gurmukhi" w:eastAsiaTheme="minorHAnsi" w:hAnsi="Adobe Gurmukh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57E4C"/>
    <w:multiLevelType w:val="hybridMultilevel"/>
    <w:tmpl w:val="112A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169A6"/>
    <w:multiLevelType w:val="hybridMultilevel"/>
    <w:tmpl w:val="B8E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86166"/>
    <w:multiLevelType w:val="hybridMultilevel"/>
    <w:tmpl w:val="B36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26688"/>
    <w:multiLevelType w:val="hybridMultilevel"/>
    <w:tmpl w:val="7EF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F4F0F"/>
    <w:multiLevelType w:val="hybridMultilevel"/>
    <w:tmpl w:val="5DA4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E7B7F"/>
    <w:multiLevelType w:val="hybridMultilevel"/>
    <w:tmpl w:val="9324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06507F"/>
    <w:multiLevelType w:val="hybridMultilevel"/>
    <w:tmpl w:val="B4969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E143C0"/>
    <w:multiLevelType w:val="hybridMultilevel"/>
    <w:tmpl w:val="DA0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BC4D7B"/>
    <w:multiLevelType w:val="hybridMultilevel"/>
    <w:tmpl w:val="4CC4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C63E91"/>
    <w:multiLevelType w:val="hybridMultilevel"/>
    <w:tmpl w:val="DEEA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E2F79"/>
    <w:multiLevelType w:val="hybridMultilevel"/>
    <w:tmpl w:val="71AC7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716ABB"/>
    <w:multiLevelType w:val="hybridMultilevel"/>
    <w:tmpl w:val="9F7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25C3C"/>
    <w:multiLevelType w:val="hybridMultilevel"/>
    <w:tmpl w:val="42F2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D27FE"/>
    <w:multiLevelType w:val="hybridMultilevel"/>
    <w:tmpl w:val="C51C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5"/>
  </w:num>
  <w:num w:numId="5">
    <w:abstractNumId w:val="11"/>
  </w:num>
  <w:num w:numId="6">
    <w:abstractNumId w:val="8"/>
  </w:num>
  <w:num w:numId="7">
    <w:abstractNumId w:val="15"/>
  </w:num>
  <w:num w:numId="8">
    <w:abstractNumId w:val="9"/>
  </w:num>
  <w:num w:numId="9">
    <w:abstractNumId w:val="7"/>
  </w:num>
  <w:num w:numId="10">
    <w:abstractNumId w:val="14"/>
  </w:num>
  <w:num w:numId="11">
    <w:abstractNumId w:val="10"/>
  </w:num>
  <w:num w:numId="12">
    <w:abstractNumId w:val="0"/>
  </w:num>
  <w:num w:numId="13">
    <w:abstractNumId w:val="16"/>
  </w:num>
  <w:num w:numId="14">
    <w:abstractNumId w:val="6"/>
  </w:num>
  <w:num w:numId="15">
    <w:abstractNumId w:val="4"/>
  </w:num>
  <w:num w:numId="16">
    <w:abstractNumId w:val="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5C"/>
    <w:rsid w:val="000027C3"/>
    <w:rsid w:val="00047E7E"/>
    <w:rsid w:val="000B67FF"/>
    <w:rsid w:val="000E05C6"/>
    <w:rsid w:val="00122860"/>
    <w:rsid w:val="0014062D"/>
    <w:rsid w:val="00156A24"/>
    <w:rsid w:val="00157EA8"/>
    <w:rsid w:val="00171936"/>
    <w:rsid w:val="001C4A00"/>
    <w:rsid w:val="001D3EB1"/>
    <w:rsid w:val="001F46BE"/>
    <w:rsid w:val="00211A35"/>
    <w:rsid w:val="00217027"/>
    <w:rsid w:val="0021711A"/>
    <w:rsid w:val="00221BA3"/>
    <w:rsid w:val="00241E64"/>
    <w:rsid w:val="00251BC9"/>
    <w:rsid w:val="00254B43"/>
    <w:rsid w:val="00271E00"/>
    <w:rsid w:val="002B7E8E"/>
    <w:rsid w:val="002C0671"/>
    <w:rsid w:val="002D0F36"/>
    <w:rsid w:val="002D5EDD"/>
    <w:rsid w:val="002E6CB0"/>
    <w:rsid w:val="0031334F"/>
    <w:rsid w:val="003136D8"/>
    <w:rsid w:val="00321CF3"/>
    <w:rsid w:val="003925EB"/>
    <w:rsid w:val="003E39A5"/>
    <w:rsid w:val="003F319A"/>
    <w:rsid w:val="00407A01"/>
    <w:rsid w:val="004144B9"/>
    <w:rsid w:val="0044668D"/>
    <w:rsid w:val="004466CE"/>
    <w:rsid w:val="0045243E"/>
    <w:rsid w:val="00471D45"/>
    <w:rsid w:val="0047389C"/>
    <w:rsid w:val="0049557B"/>
    <w:rsid w:val="004C4FD7"/>
    <w:rsid w:val="004D2E70"/>
    <w:rsid w:val="004E0AD8"/>
    <w:rsid w:val="004E7BCA"/>
    <w:rsid w:val="00511868"/>
    <w:rsid w:val="005215B0"/>
    <w:rsid w:val="005406C5"/>
    <w:rsid w:val="0054268A"/>
    <w:rsid w:val="00555ACF"/>
    <w:rsid w:val="00572E10"/>
    <w:rsid w:val="005B23AE"/>
    <w:rsid w:val="005B2B24"/>
    <w:rsid w:val="005E18AC"/>
    <w:rsid w:val="00641E23"/>
    <w:rsid w:val="006426FE"/>
    <w:rsid w:val="00671EDB"/>
    <w:rsid w:val="00672067"/>
    <w:rsid w:val="00676381"/>
    <w:rsid w:val="00691808"/>
    <w:rsid w:val="00692276"/>
    <w:rsid w:val="006A2885"/>
    <w:rsid w:val="006C111B"/>
    <w:rsid w:val="006D3F3F"/>
    <w:rsid w:val="00705B43"/>
    <w:rsid w:val="00720E8C"/>
    <w:rsid w:val="00760548"/>
    <w:rsid w:val="0076073D"/>
    <w:rsid w:val="007607A6"/>
    <w:rsid w:val="00764B3B"/>
    <w:rsid w:val="00774F6F"/>
    <w:rsid w:val="007803E6"/>
    <w:rsid w:val="007863F7"/>
    <w:rsid w:val="007960A5"/>
    <w:rsid w:val="007970FF"/>
    <w:rsid w:val="007A7E02"/>
    <w:rsid w:val="007B09CA"/>
    <w:rsid w:val="00800696"/>
    <w:rsid w:val="008179F8"/>
    <w:rsid w:val="00824680"/>
    <w:rsid w:val="00840B71"/>
    <w:rsid w:val="0089606D"/>
    <w:rsid w:val="008E6082"/>
    <w:rsid w:val="008F2990"/>
    <w:rsid w:val="0093466F"/>
    <w:rsid w:val="00934A00"/>
    <w:rsid w:val="00943529"/>
    <w:rsid w:val="00952C44"/>
    <w:rsid w:val="00953067"/>
    <w:rsid w:val="009621D0"/>
    <w:rsid w:val="00986552"/>
    <w:rsid w:val="009B66C6"/>
    <w:rsid w:val="009D4278"/>
    <w:rsid w:val="009D464B"/>
    <w:rsid w:val="009D61DC"/>
    <w:rsid w:val="009D794C"/>
    <w:rsid w:val="009F0BCF"/>
    <w:rsid w:val="009F3C4D"/>
    <w:rsid w:val="00A34C30"/>
    <w:rsid w:val="00A365DD"/>
    <w:rsid w:val="00A4089B"/>
    <w:rsid w:val="00A60454"/>
    <w:rsid w:val="00A859C7"/>
    <w:rsid w:val="00A95484"/>
    <w:rsid w:val="00AB1201"/>
    <w:rsid w:val="00AF2CEA"/>
    <w:rsid w:val="00AF5B80"/>
    <w:rsid w:val="00B3405C"/>
    <w:rsid w:val="00B5655D"/>
    <w:rsid w:val="00BA50D5"/>
    <w:rsid w:val="00BC00A2"/>
    <w:rsid w:val="00BD0F89"/>
    <w:rsid w:val="00BD49EA"/>
    <w:rsid w:val="00BF7D45"/>
    <w:rsid w:val="00C01272"/>
    <w:rsid w:val="00C155E1"/>
    <w:rsid w:val="00C27DD5"/>
    <w:rsid w:val="00C361CC"/>
    <w:rsid w:val="00C45A58"/>
    <w:rsid w:val="00C45BDF"/>
    <w:rsid w:val="00C46768"/>
    <w:rsid w:val="00C50789"/>
    <w:rsid w:val="00CB3EE4"/>
    <w:rsid w:val="00D00715"/>
    <w:rsid w:val="00D027FD"/>
    <w:rsid w:val="00D03291"/>
    <w:rsid w:val="00D12FC3"/>
    <w:rsid w:val="00D37F92"/>
    <w:rsid w:val="00D45BB8"/>
    <w:rsid w:val="00D62DED"/>
    <w:rsid w:val="00D65A87"/>
    <w:rsid w:val="00D65F97"/>
    <w:rsid w:val="00D706F9"/>
    <w:rsid w:val="00D777D9"/>
    <w:rsid w:val="00D92D1C"/>
    <w:rsid w:val="00DA24EF"/>
    <w:rsid w:val="00DA37C6"/>
    <w:rsid w:val="00DC5802"/>
    <w:rsid w:val="00DC626D"/>
    <w:rsid w:val="00DD26E8"/>
    <w:rsid w:val="00DD3385"/>
    <w:rsid w:val="00DD7F18"/>
    <w:rsid w:val="00DE779F"/>
    <w:rsid w:val="00DF0867"/>
    <w:rsid w:val="00E02DCF"/>
    <w:rsid w:val="00E1001B"/>
    <w:rsid w:val="00E537B0"/>
    <w:rsid w:val="00E7241C"/>
    <w:rsid w:val="00E76F01"/>
    <w:rsid w:val="00E907FB"/>
    <w:rsid w:val="00E91F0A"/>
    <w:rsid w:val="00EA3599"/>
    <w:rsid w:val="00ED0CD2"/>
    <w:rsid w:val="00EF7191"/>
    <w:rsid w:val="00F25EDD"/>
    <w:rsid w:val="00F6595B"/>
    <w:rsid w:val="00F76B2E"/>
    <w:rsid w:val="00FB0C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6FCB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C9"/>
    <w:pPr>
      <w:ind w:left="720"/>
      <w:contextualSpacing/>
    </w:pPr>
  </w:style>
  <w:style w:type="paragraph" w:customStyle="1" w:styleId="p1">
    <w:name w:val="p1"/>
    <w:basedOn w:val="Normal"/>
    <w:rsid w:val="004144B9"/>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1782">
      <w:bodyDiv w:val="1"/>
      <w:marLeft w:val="0"/>
      <w:marRight w:val="0"/>
      <w:marTop w:val="0"/>
      <w:marBottom w:val="0"/>
      <w:divBdr>
        <w:top w:val="none" w:sz="0" w:space="0" w:color="auto"/>
        <w:left w:val="none" w:sz="0" w:space="0" w:color="auto"/>
        <w:bottom w:val="none" w:sz="0" w:space="0" w:color="auto"/>
        <w:right w:val="none" w:sz="0" w:space="0" w:color="auto"/>
      </w:divBdr>
    </w:div>
    <w:div w:id="99424232">
      <w:bodyDiv w:val="1"/>
      <w:marLeft w:val="0"/>
      <w:marRight w:val="0"/>
      <w:marTop w:val="0"/>
      <w:marBottom w:val="0"/>
      <w:divBdr>
        <w:top w:val="none" w:sz="0" w:space="0" w:color="auto"/>
        <w:left w:val="none" w:sz="0" w:space="0" w:color="auto"/>
        <w:bottom w:val="none" w:sz="0" w:space="0" w:color="auto"/>
        <w:right w:val="none" w:sz="0" w:space="0" w:color="auto"/>
      </w:divBdr>
    </w:div>
    <w:div w:id="125125464">
      <w:bodyDiv w:val="1"/>
      <w:marLeft w:val="0"/>
      <w:marRight w:val="0"/>
      <w:marTop w:val="0"/>
      <w:marBottom w:val="0"/>
      <w:divBdr>
        <w:top w:val="none" w:sz="0" w:space="0" w:color="auto"/>
        <w:left w:val="none" w:sz="0" w:space="0" w:color="auto"/>
        <w:bottom w:val="none" w:sz="0" w:space="0" w:color="auto"/>
        <w:right w:val="none" w:sz="0" w:space="0" w:color="auto"/>
      </w:divBdr>
    </w:div>
    <w:div w:id="141626762">
      <w:bodyDiv w:val="1"/>
      <w:marLeft w:val="0"/>
      <w:marRight w:val="0"/>
      <w:marTop w:val="0"/>
      <w:marBottom w:val="0"/>
      <w:divBdr>
        <w:top w:val="none" w:sz="0" w:space="0" w:color="auto"/>
        <w:left w:val="none" w:sz="0" w:space="0" w:color="auto"/>
        <w:bottom w:val="none" w:sz="0" w:space="0" w:color="auto"/>
        <w:right w:val="none" w:sz="0" w:space="0" w:color="auto"/>
      </w:divBdr>
      <w:divsChild>
        <w:div w:id="1410690879">
          <w:marLeft w:val="0"/>
          <w:marRight w:val="0"/>
          <w:marTop w:val="0"/>
          <w:marBottom w:val="0"/>
          <w:divBdr>
            <w:top w:val="none" w:sz="0" w:space="0" w:color="auto"/>
            <w:left w:val="none" w:sz="0" w:space="0" w:color="auto"/>
            <w:bottom w:val="none" w:sz="0" w:space="0" w:color="auto"/>
            <w:right w:val="none" w:sz="0" w:space="0" w:color="auto"/>
          </w:divBdr>
        </w:div>
      </w:divsChild>
    </w:div>
    <w:div w:id="208227801">
      <w:bodyDiv w:val="1"/>
      <w:marLeft w:val="0"/>
      <w:marRight w:val="0"/>
      <w:marTop w:val="0"/>
      <w:marBottom w:val="0"/>
      <w:divBdr>
        <w:top w:val="none" w:sz="0" w:space="0" w:color="auto"/>
        <w:left w:val="none" w:sz="0" w:space="0" w:color="auto"/>
        <w:bottom w:val="none" w:sz="0" w:space="0" w:color="auto"/>
        <w:right w:val="none" w:sz="0" w:space="0" w:color="auto"/>
      </w:divBdr>
    </w:div>
    <w:div w:id="246311749">
      <w:bodyDiv w:val="1"/>
      <w:marLeft w:val="0"/>
      <w:marRight w:val="0"/>
      <w:marTop w:val="0"/>
      <w:marBottom w:val="0"/>
      <w:divBdr>
        <w:top w:val="none" w:sz="0" w:space="0" w:color="auto"/>
        <w:left w:val="none" w:sz="0" w:space="0" w:color="auto"/>
        <w:bottom w:val="none" w:sz="0" w:space="0" w:color="auto"/>
        <w:right w:val="none" w:sz="0" w:space="0" w:color="auto"/>
      </w:divBdr>
    </w:div>
    <w:div w:id="248583877">
      <w:bodyDiv w:val="1"/>
      <w:marLeft w:val="0"/>
      <w:marRight w:val="0"/>
      <w:marTop w:val="0"/>
      <w:marBottom w:val="0"/>
      <w:divBdr>
        <w:top w:val="none" w:sz="0" w:space="0" w:color="auto"/>
        <w:left w:val="none" w:sz="0" w:space="0" w:color="auto"/>
        <w:bottom w:val="none" w:sz="0" w:space="0" w:color="auto"/>
        <w:right w:val="none" w:sz="0" w:space="0" w:color="auto"/>
      </w:divBdr>
    </w:div>
    <w:div w:id="259879333">
      <w:bodyDiv w:val="1"/>
      <w:marLeft w:val="0"/>
      <w:marRight w:val="0"/>
      <w:marTop w:val="0"/>
      <w:marBottom w:val="0"/>
      <w:divBdr>
        <w:top w:val="none" w:sz="0" w:space="0" w:color="auto"/>
        <w:left w:val="none" w:sz="0" w:space="0" w:color="auto"/>
        <w:bottom w:val="none" w:sz="0" w:space="0" w:color="auto"/>
        <w:right w:val="none" w:sz="0" w:space="0" w:color="auto"/>
      </w:divBdr>
    </w:div>
    <w:div w:id="284628582">
      <w:bodyDiv w:val="1"/>
      <w:marLeft w:val="0"/>
      <w:marRight w:val="0"/>
      <w:marTop w:val="0"/>
      <w:marBottom w:val="0"/>
      <w:divBdr>
        <w:top w:val="none" w:sz="0" w:space="0" w:color="auto"/>
        <w:left w:val="none" w:sz="0" w:space="0" w:color="auto"/>
        <w:bottom w:val="none" w:sz="0" w:space="0" w:color="auto"/>
        <w:right w:val="none" w:sz="0" w:space="0" w:color="auto"/>
      </w:divBdr>
    </w:div>
    <w:div w:id="294145061">
      <w:bodyDiv w:val="1"/>
      <w:marLeft w:val="0"/>
      <w:marRight w:val="0"/>
      <w:marTop w:val="0"/>
      <w:marBottom w:val="0"/>
      <w:divBdr>
        <w:top w:val="none" w:sz="0" w:space="0" w:color="auto"/>
        <w:left w:val="none" w:sz="0" w:space="0" w:color="auto"/>
        <w:bottom w:val="none" w:sz="0" w:space="0" w:color="auto"/>
        <w:right w:val="none" w:sz="0" w:space="0" w:color="auto"/>
      </w:divBdr>
    </w:div>
    <w:div w:id="294876478">
      <w:bodyDiv w:val="1"/>
      <w:marLeft w:val="0"/>
      <w:marRight w:val="0"/>
      <w:marTop w:val="0"/>
      <w:marBottom w:val="0"/>
      <w:divBdr>
        <w:top w:val="none" w:sz="0" w:space="0" w:color="auto"/>
        <w:left w:val="none" w:sz="0" w:space="0" w:color="auto"/>
        <w:bottom w:val="none" w:sz="0" w:space="0" w:color="auto"/>
        <w:right w:val="none" w:sz="0" w:space="0" w:color="auto"/>
      </w:divBdr>
    </w:div>
    <w:div w:id="297225133">
      <w:bodyDiv w:val="1"/>
      <w:marLeft w:val="0"/>
      <w:marRight w:val="0"/>
      <w:marTop w:val="0"/>
      <w:marBottom w:val="0"/>
      <w:divBdr>
        <w:top w:val="none" w:sz="0" w:space="0" w:color="auto"/>
        <w:left w:val="none" w:sz="0" w:space="0" w:color="auto"/>
        <w:bottom w:val="none" w:sz="0" w:space="0" w:color="auto"/>
        <w:right w:val="none" w:sz="0" w:space="0" w:color="auto"/>
      </w:divBdr>
    </w:div>
    <w:div w:id="300505666">
      <w:bodyDiv w:val="1"/>
      <w:marLeft w:val="0"/>
      <w:marRight w:val="0"/>
      <w:marTop w:val="0"/>
      <w:marBottom w:val="0"/>
      <w:divBdr>
        <w:top w:val="none" w:sz="0" w:space="0" w:color="auto"/>
        <w:left w:val="none" w:sz="0" w:space="0" w:color="auto"/>
        <w:bottom w:val="none" w:sz="0" w:space="0" w:color="auto"/>
        <w:right w:val="none" w:sz="0" w:space="0" w:color="auto"/>
      </w:divBdr>
    </w:div>
    <w:div w:id="320039706">
      <w:bodyDiv w:val="1"/>
      <w:marLeft w:val="0"/>
      <w:marRight w:val="0"/>
      <w:marTop w:val="0"/>
      <w:marBottom w:val="0"/>
      <w:divBdr>
        <w:top w:val="none" w:sz="0" w:space="0" w:color="auto"/>
        <w:left w:val="none" w:sz="0" w:space="0" w:color="auto"/>
        <w:bottom w:val="none" w:sz="0" w:space="0" w:color="auto"/>
        <w:right w:val="none" w:sz="0" w:space="0" w:color="auto"/>
      </w:divBdr>
    </w:div>
    <w:div w:id="362558824">
      <w:bodyDiv w:val="1"/>
      <w:marLeft w:val="0"/>
      <w:marRight w:val="0"/>
      <w:marTop w:val="0"/>
      <w:marBottom w:val="0"/>
      <w:divBdr>
        <w:top w:val="none" w:sz="0" w:space="0" w:color="auto"/>
        <w:left w:val="none" w:sz="0" w:space="0" w:color="auto"/>
        <w:bottom w:val="none" w:sz="0" w:space="0" w:color="auto"/>
        <w:right w:val="none" w:sz="0" w:space="0" w:color="auto"/>
      </w:divBdr>
    </w:div>
    <w:div w:id="435096915">
      <w:bodyDiv w:val="1"/>
      <w:marLeft w:val="0"/>
      <w:marRight w:val="0"/>
      <w:marTop w:val="0"/>
      <w:marBottom w:val="0"/>
      <w:divBdr>
        <w:top w:val="none" w:sz="0" w:space="0" w:color="auto"/>
        <w:left w:val="none" w:sz="0" w:space="0" w:color="auto"/>
        <w:bottom w:val="none" w:sz="0" w:space="0" w:color="auto"/>
        <w:right w:val="none" w:sz="0" w:space="0" w:color="auto"/>
      </w:divBdr>
    </w:div>
    <w:div w:id="449784539">
      <w:bodyDiv w:val="1"/>
      <w:marLeft w:val="0"/>
      <w:marRight w:val="0"/>
      <w:marTop w:val="0"/>
      <w:marBottom w:val="0"/>
      <w:divBdr>
        <w:top w:val="none" w:sz="0" w:space="0" w:color="auto"/>
        <w:left w:val="none" w:sz="0" w:space="0" w:color="auto"/>
        <w:bottom w:val="none" w:sz="0" w:space="0" w:color="auto"/>
        <w:right w:val="none" w:sz="0" w:space="0" w:color="auto"/>
      </w:divBdr>
    </w:div>
    <w:div w:id="461457944">
      <w:bodyDiv w:val="1"/>
      <w:marLeft w:val="0"/>
      <w:marRight w:val="0"/>
      <w:marTop w:val="0"/>
      <w:marBottom w:val="0"/>
      <w:divBdr>
        <w:top w:val="none" w:sz="0" w:space="0" w:color="auto"/>
        <w:left w:val="none" w:sz="0" w:space="0" w:color="auto"/>
        <w:bottom w:val="none" w:sz="0" w:space="0" w:color="auto"/>
        <w:right w:val="none" w:sz="0" w:space="0" w:color="auto"/>
      </w:divBdr>
    </w:div>
    <w:div w:id="493692373">
      <w:bodyDiv w:val="1"/>
      <w:marLeft w:val="0"/>
      <w:marRight w:val="0"/>
      <w:marTop w:val="0"/>
      <w:marBottom w:val="0"/>
      <w:divBdr>
        <w:top w:val="none" w:sz="0" w:space="0" w:color="auto"/>
        <w:left w:val="none" w:sz="0" w:space="0" w:color="auto"/>
        <w:bottom w:val="none" w:sz="0" w:space="0" w:color="auto"/>
        <w:right w:val="none" w:sz="0" w:space="0" w:color="auto"/>
      </w:divBdr>
    </w:div>
    <w:div w:id="556283468">
      <w:bodyDiv w:val="1"/>
      <w:marLeft w:val="0"/>
      <w:marRight w:val="0"/>
      <w:marTop w:val="0"/>
      <w:marBottom w:val="0"/>
      <w:divBdr>
        <w:top w:val="none" w:sz="0" w:space="0" w:color="auto"/>
        <w:left w:val="none" w:sz="0" w:space="0" w:color="auto"/>
        <w:bottom w:val="none" w:sz="0" w:space="0" w:color="auto"/>
        <w:right w:val="none" w:sz="0" w:space="0" w:color="auto"/>
      </w:divBdr>
    </w:div>
    <w:div w:id="573853629">
      <w:bodyDiv w:val="1"/>
      <w:marLeft w:val="0"/>
      <w:marRight w:val="0"/>
      <w:marTop w:val="0"/>
      <w:marBottom w:val="0"/>
      <w:divBdr>
        <w:top w:val="none" w:sz="0" w:space="0" w:color="auto"/>
        <w:left w:val="none" w:sz="0" w:space="0" w:color="auto"/>
        <w:bottom w:val="none" w:sz="0" w:space="0" w:color="auto"/>
        <w:right w:val="none" w:sz="0" w:space="0" w:color="auto"/>
      </w:divBdr>
    </w:div>
    <w:div w:id="586961523">
      <w:bodyDiv w:val="1"/>
      <w:marLeft w:val="0"/>
      <w:marRight w:val="0"/>
      <w:marTop w:val="0"/>
      <w:marBottom w:val="0"/>
      <w:divBdr>
        <w:top w:val="none" w:sz="0" w:space="0" w:color="auto"/>
        <w:left w:val="none" w:sz="0" w:space="0" w:color="auto"/>
        <w:bottom w:val="none" w:sz="0" w:space="0" w:color="auto"/>
        <w:right w:val="none" w:sz="0" w:space="0" w:color="auto"/>
      </w:divBdr>
    </w:div>
    <w:div w:id="670454092">
      <w:bodyDiv w:val="1"/>
      <w:marLeft w:val="0"/>
      <w:marRight w:val="0"/>
      <w:marTop w:val="0"/>
      <w:marBottom w:val="0"/>
      <w:divBdr>
        <w:top w:val="none" w:sz="0" w:space="0" w:color="auto"/>
        <w:left w:val="none" w:sz="0" w:space="0" w:color="auto"/>
        <w:bottom w:val="none" w:sz="0" w:space="0" w:color="auto"/>
        <w:right w:val="none" w:sz="0" w:space="0" w:color="auto"/>
      </w:divBdr>
    </w:div>
    <w:div w:id="713696571">
      <w:bodyDiv w:val="1"/>
      <w:marLeft w:val="0"/>
      <w:marRight w:val="0"/>
      <w:marTop w:val="0"/>
      <w:marBottom w:val="0"/>
      <w:divBdr>
        <w:top w:val="none" w:sz="0" w:space="0" w:color="auto"/>
        <w:left w:val="none" w:sz="0" w:space="0" w:color="auto"/>
        <w:bottom w:val="none" w:sz="0" w:space="0" w:color="auto"/>
        <w:right w:val="none" w:sz="0" w:space="0" w:color="auto"/>
      </w:divBdr>
    </w:div>
    <w:div w:id="804929592">
      <w:bodyDiv w:val="1"/>
      <w:marLeft w:val="0"/>
      <w:marRight w:val="0"/>
      <w:marTop w:val="0"/>
      <w:marBottom w:val="0"/>
      <w:divBdr>
        <w:top w:val="none" w:sz="0" w:space="0" w:color="auto"/>
        <w:left w:val="none" w:sz="0" w:space="0" w:color="auto"/>
        <w:bottom w:val="none" w:sz="0" w:space="0" w:color="auto"/>
        <w:right w:val="none" w:sz="0" w:space="0" w:color="auto"/>
      </w:divBdr>
    </w:div>
    <w:div w:id="855272818">
      <w:bodyDiv w:val="1"/>
      <w:marLeft w:val="0"/>
      <w:marRight w:val="0"/>
      <w:marTop w:val="0"/>
      <w:marBottom w:val="0"/>
      <w:divBdr>
        <w:top w:val="none" w:sz="0" w:space="0" w:color="auto"/>
        <w:left w:val="none" w:sz="0" w:space="0" w:color="auto"/>
        <w:bottom w:val="none" w:sz="0" w:space="0" w:color="auto"/>
        <w:right w:val="none" w:sz="0" w:space="0" w:color="auto"/>
      </w:divBdr>
    </w:div>
    <w:div w:id="856771483">
      <w:bodyDiv w:val="1"/>
      <w:marLeft w:val="0"/>
      <w:marRight w:val="0"/>
      <w:marTop w:val="0"/>
      <w:marBottom w:val="0"/>
      <w:divBdr>
        <w:top w:val="none" w:sz="0" w:space="0" w:color="auto"/>
        <w:left w:val="none" w:sz="0" w:space="0" w:color="auto"/>
        <w:bottom w:val="none" w:sz="0" w:space="0" w:color="auto"/>
        <w:right w:val="none" w:sz="0" w:space="0" w:color="auto"/>
      </w:divBdr>
    </w:div>
    <w:div w:id="889725674">
      <w:bodyDiv w:val="1"/>
      <w:marLeft w:val="0"/>
      <w:marRight w:val="0"/>
      <w:marTop w:val="0"/>
      <w:marBottom w:val="0"/>
      <w:divBdr>
        <w:top w:val="none" w:sz="0" w:space="0" w:color="auto"/>
        <w:left w:val="none" w:sz="0" w:space="0" w:color="auto"/>
        <w:bottom w:val="none" w:sz="0" w:space="0" w:color="auto"/>
        <w:right w:val="none" w:sz="0" w:space="0" w:color="auto"/>
      </w:divBdr>
    </w:div>
    <w:div w:id="993800256">
      <w:bodyDiv w:val="1"/>
      <w:marLeft w:val="0"/>
      <w:marRight w:val="0"/>
      <w:marTop w:val="0"/>
      <w:marBottom w:val="0"/>
      <w:divBdr>
        <w:top w:val="none" w:sz="0" w:space="0" w:color="auto"/>
        <w:left w:val="none" w:sz="0" w:space="0" w:color="auto"/>
        <w:bottom w:val="none" w:sz="0" w:space="0" w:color="auto"/>
        <w:right w:val="none" w:sz="0" w:space="0" w:color="auto"/>
      </w:divBdr>
    </w:div>
    <w:div w:id="1013993070">
      <w:bodyDiv w:val="1"/>
      <w:marLeft w:val="0"/>
      <w:marRight w:val="0"/>
      <w:marTop w:val="0"/>
      <w:marBottom w:val="0"/>
      <w:divBdr>
        <w:top w:val="none" w:sz="0" w:space="0" w:color="auto"/>
        <w:left w:val="none" w:sz="0" w:space="0" w:color="auto"/>
        <w:bottom w:val="none" w:sz="0" w:space="0" w:color="auto"/>
        <w:right w:val="none" w:sz="0" w:space="0" w:color="auto"/>
      </w:divBdr>
    </w:div>
    <w:div w:id="1045911919">
      <w:bodyDiv w:val="1"/>
      <w:marLeft w:val="0"/>
      <w:marRight w:val="0"/>
      <w:marTop w:val="0"/>
      <w:marBottom w:val="0"/>
      <w:divBdr>
        <w:top w:val="none" w:sz="0" w:space="0" w:color="auto"/>
        <w:left w:val="none" w:sz="0" w:space="0" w:color="auto"/>
        <w:bottom w:val="none" w:sz="0" w:space="0" w:color="auto"/>
        <w:right w:val="none" w:sz="0" w:space="0" w:color="auto"/>
      </w:divBdr>
    </w:div>
    <w:div w:id="1050154457">
      <w:bodyDiv w:val="1"/>
      <w:marLeft w:val="0"/>
      <w:marRight w:val="0"/>
      <w:marTop w:val="0"/>
      <w:marBottom w:val="0"/>
      <w:divBdr>
        <w:top w:val="none" w:sz="0" w:space="0" w:color="auto"/>
        <w:left w:val="none" w:sz="0" w:space="0" w:color="auto"/>
        <w:bottom w:val="none" w:sz="0" w:space="0" w:color="auto"/>
        <w:right w:val="none" w:sz="0" w:space="0" w:color="auto"/>
      </w:divBdr>
    </w:div>
    <w:div w:id="1109004077">
      <w:bodyDiv w:val="1"/>
      <w:marLeft w:val="0"/>
      <w:marRight w:val="0"/>
      <w:marTop w:val="0"/>
      <w:marBottom w:val="0"/>
      <w:divBdr>
        <w:top w:val="none" w:sz="0" w:space="0" w:color="auto"/>
        <w:left w:val="none" w:sz="0" w:space="0" w:color="auto"/>
        <w:bottom w:val="none" w:sz="0" w:space="0" w:color="auto"/>
        <w:right w:val="none" w:sz="0" w:space="0" w:color="auto"/>
      </w:divBdr>
    </w:div>
    <w:div w:id="1166897342">
      <w:bodyDiv w:val="1"/>
      <w:marLeft w:val="0"/>
      <w:marRight w:val="0"/>
      <w:marTop w:val="0"/>
      <w:marBottom w:val="0"/>
      <w:divBdr>
        <w:top w:val="none" w:sz="0" w:space="0" w:color="auto"/>
        <w:left w:val="none" w:sz="0" w:space="0" w:color="auto"/>
        <w:bottom w:val="none" w:sz="0" w:space="0" w:color="auto"/>
        <w:right w:val="none" w:sz="0" w:space="0" w:color="auto"/>
      </w:divBdr>
      <w:divsChild>
        <w:div w:id="1269969624">
          <w:marLeft w:val="0"/>
          <w:marRight w:val="0"/>
          <w:marTop w:val="0"/>
          <w:marBottom w:val="0"/>
          <w:divBdr>
            <w:top w:val="none" w:sz="0" w:space="0" w:color="auto"/>
            <w:left w:val="none" w:sz="0" w:space="0" w:color="auto"/>
            <w:bottom w:val="none" w:sz="0" w:space="0" w:color="auto"/>
            <w:right w:val="none" w:sz="0" w:space="0" w:color="auto"/>
          </w:divBdr>
        </w:div>
      </w:divsChild>
    </w:div>
    <w:div w:id="1168136721">
      <w:bodyDiv w:val="1"/>
      <w:marLeft w:val="0"/>
      <w:marRight w:val="0"/>
      <w:marTop w:val="0"/>
      <w:marBottom w:val="0"/>
      <w:divBdr>
        <w:top w:val="none" w:sz="0" w:space="0" w:color="auto"/>
        <w:left w:val="none" w:sz="0" w:space="0" w:color="auto"/>
        <w:bottom w:val="none" w:sz="0" w:space="0" w:color="auto"/>
        <w:right w:val="none" w:sz="0" w:space="0" w:color="auto"/>
      </w:divBdr>
    </w:div>
    <w:div w:id="1208449540">
      <w:bodyDiv w:val="1"/>
      <w:marLeft w:val="0"/>
      <w:marRight w:val="0"/>
      <w:marTop w:val="0"/>
      <w:marBottom w:val="0"/>
      <w:divBdr>
        <w:top w:val="none" w:sz="0" w:space="0" w:color="auto"/>
        <w:left w:val="none" w:sz="0" w:space="0" w:color="auto"/>
        <w:bottom w:val="none" w:sz="0" w:space="0" w:color="auto"/>
        <w:right w:val="none" w:sz="0" w:space="0" w:color="auto"/>
      </w:divBdr>
    </w:div>
    <w:div w:id="1226137144">
      <w:bodyDiv w:val="1"/>
      <w:marLeft w:val="0"/>
      <w:marRight w:val="0"/>
      <w:marTop w:val="0"/>
      <w:marBottom w:val="0"/>
      <w:divBdr>
        <w:top w:val="none" w:sz="0" w:space="0" w:color="auto"/>
        <w:left w:val="none" w:sz="0" w:space="0" w:color="auto"/>
        <w:bottom w:val="none" w:sz="0" w:space="0" w:color="auto"/>
        <w:right w:val="none" w:sz="0" w:space="0" w:color="auto"/>
      </w:divBdr>
    </w:div>
    <w:div w:id="1265260578">
      <w:bodyDiv w:val="1"/>
      <w:marLeft w:val="0"/>
      <w:marRight w:val="0"/>
      <w:marTop w:val="0"/>
      <w:marBottom w:val="0"/>
      <w:divBdr>
        <w:top w:val="none" w:sz="0" w:space="0" w:color="auto"/>
        <w:left w:val="none" w:sz="0" w:space="0" w:color="auto"/>
        <w:bottom w:val="none" w:sz="0" w:space="0" w:color="auto"/>
        <w:right w:val="none" w:sz="0" w:space="0" w:color="auto"/>
      </w:divBdr>
    </w:div>
    <w:div w:id="1267887498">
      <w:bodyDiv w:val="1"/>
      <w:marLeft w:val="0"/>
      <w:marRight w:val="0"/>
      <w:marTop w:val="0"/>
      <w:marBottom w:val="0"/>
      <w:divBdr>
        <w:top w:val="none" w:sz="0" w:space="0" w:color="auto"/>
        <w:left w:val="none" w:sz="0" w:space="0" w:color="auto"/>
        <w:bottom w:val="none" w:sz="0" w:space="0" w:color="auto"/>
        <w:right w:val="none" w:sz="0" w:space="0" w:color="auto"/>
      </w:divBdr>
    </w:div>
    <w:div w:id="1288051760">
      <w:bodyDiv w:val="1"/>
      <w:marLeft w:val="0"/>
      <w:marRight w:val="0"/>
      <w:marTop w:val="0"/>
      <w:marBottom w:val="0"/>
      <w:divBdr>
        <w:top w:val="none" w:sz="0" w:space="0" w:color="auto"/>
        <w:left w:val="none" w:sz="0" w:space="0" w:color="auto"/>
        <w:bottom w:val="none" w:sz="0" w:space="0" w:color="auto"/>
        <w:right w:val="none" w:sz="0" w:space="0" w:color="auto"/>
      </w:divBdr>
    </w:div>
    <w:div w:id="1297564930">
      <w:bodyDiv w:val="1"/>
      <w:marLeft w:val="0"/>
      <w:marRight w:val="0"/>
      <w:marTop w:val="0"/>
      <w:marBottom w:val="0"/>
      <w:divBdr>
        <w:top w:val="none" w:sz="0" w:space="0" w:color="auto"/>
        <w:left w:val="none" w:sz="0" w:space="0" w:color="auto"/>
        <w:bottom w:val="none" w:sz="0" w:space="0" w:color="auto"/>
        <w:right w:val="none" w:sz="0" w:space="0" w:color="auto"/>
      </w:divBdr>
    </w:div>
    <w:div w:id="1298223250">
      <w:bodyDiv w:val="1"/>
      <w:marLeft w:val="0"/>
      <w:marRight w:val="0"/>
      <w:marTop w:val="0"/>
      <w:marBottom w:val="0"/>
      <w:divBdr>
        <w:top w:val="none" w:sz="0" w:space="0" w:color="auto"/>
        <w:left w:val="none" w:sz="0" w:space="0" w:color="auto"/>
        <w:bottom w:val="none" w:sz="0" w:space="0" w:color="auto"/>
        <w:right w:val="none" w:sz="0" w:space="0" w:color="auto"/>
      </w:divBdr>
    </w:div>
    <w:div w:id="1304190854">
      <w:bodyDiv w:val="1"/>
      <w:marLeft w:val="0"/>
      <w:marRight w:val="0"/>
      <w:marTop w:val="0"/>
      <w:marBottom w:val="0"/>
      <w:divBdr>
        <w:top w:val="none" w:sz="0" w:space="0" w:color="auto"/>
        <w:left w:val="none" w:sz="0" w:space="0" w:color="auto"/>
        <w:bottom w:val="none" w:sz="0" w:space="0" w:color="auto"/>
        <w:right w:val="none" w:sz="0" w:space="0" w:color="auto"/>
      </w:divBdr>
    </w:div>
    <w:div w:id="1315723393">
      <w:bodyDiv w:val="1"/>
      <w:marLeft w:val="0"/>
      <w:marRight w:val="0"/>
      <w:marTop w:val="0"/>
      <w:marBottom w:val="0"/>
      <w:divBdr>
        <w:top w:val="none" w:sz="0" w:space="0" w:color="auto"/>
        <w:left w:val="none" w:sz="0" w:space="0" w:color="auto"/>
        <w:bottom w:val="none" w:sz="0" w:space="0" w:color="auto"/>
        <w:right w:val="none" w:sz="0" w:space="0" w:color="auto"/>
      </w:divBdr>
    </w:div>
    <w:div w:id="1353148078">
      <w:bodyDiv w:val="1"/>
      <w:marLeft w:val="0"/>
      <w:marRight w:val="0"/>
      <w:marTop w:val="0"/>
      <w:marBottom w:val="0"/>
      <w:divBdr>
        <w:top w:val="none" w:sz="0" w:space="0" w:color="auto"/>
        <w:left w:val="none" w:sz="0" w:space="0" w:color="auto"/>
        <w:bottom w:val="none" w:sz="0" w:space="0" w:color="auto"/>
        <w:right w:val="none" w:sz="0" w:space="0" w:color="auto"/>
      </w:divBdr>
    </w:div>
    <w:div w:id="1371757900">
      <w:bodyDiv w:val="1"/>
      <w:marLeft w:val="0"/>
      <w:marRight w:val="0"/>
      <w:marTop w:val="0"/>
      <w:marBottom w:val="0"/>
      <w:divBdr>
        <w:top w:val="none" w:sz="0" w:space="0" w:color="auto"/>
        <w:left w:val="none" w:sz="0" w:space="0" w:color="auto"/>
        <w:bottom w:val="none" w:sz="0" w:space="0" w:color="auto"/>
        <w:right w:val="none" w:sz="0" w:space="0" w:color="auto"/>
      </w:divBdr>
    </w:div>
    <w:div w:id="1378048749">
      <w:bodyDiv w:val="1"/>
      <w:marLeft w:val="0"/>
      <w:marRight w:val="0"/>
      <w:marTop w:val="0"/>
      <w:marBottom w:val="0"/>
      <w:divBdr>
        <w:top w:val="none" w:sz="0" w:space="0" w:color="auto"/>
        <w:left w:val="none" w:sz="0" w:space="0" w:color="auto"/>
        <w:bottom w:val="none" w:sz="0" w:space="0" w:color="auto"/>
        <w:right w:val="none" w:sz="0" w:space="0" w:color="auto"/>
      </w:divBdr>
    </w:div>
    <w:div w:id="1379817647">
      <w:bodyDiv w:val="1"/>
      <w:marLeft w:val="0"/>
      <w:marRight w:val="0"/>
      <w:marTop w:val="0"/>
      <w:marBottom w:val="0"/>
      <w:divBdr>
        <w:top w:val="none" w:sz="0" w:space="0" w:color="auto"/>
        <w:left w:val="none" w:sz="0" w:space="0" w:color="auto"/>
        <w:bottom w:val="none" w:sz="0" w:space="0" w:color="auto"/>
        <w:right w:val="none" w:sz="0" w:space="0" w:color="auto"/>
      </w:divBdr>
    </w:div>
    <w:div w:id="1406687739">
      <w:bodyDiv w:val="1"/>
      <w:marLeft w:val="0"/>
      <w:marRight w:val="0"/>
      <w:marTop w:val="0"/>
      <w:marBottom w:val="0"/>
      <w:divBdr>
        <w:top w:val="none" w:sz="0" w:space="0" w:color="auto"/>
        <w:left w:val="none" w:sz="0" w:space="0" w:color="auto"/>
        <w:bottom w:val="none" w:sz="0" w:space="0" w:color="auto"/>
        <w:right w:val="none" w:sz="0" w:space="0" w:color="auto"/>
      </w:divBdr>
    </w:div>
    <w:div w:id="1441340789">
      <w:bodyDiv w:val="1"/>
      <w:marLeft w:val="0"/>
      <w:marRight w:val="0"/>
      <w:marTop w:val="0"/>
      <w:marBottom w:val="0"/>
      <w:divBdr>
        <w:top w:val="none" w:sz="0" w:space="0" w:color="auto"/>
        <w:left w:val="none" w:sz="0" w:space="0" w:color="auto"/>
        <w:bottom w:val="none" w:sz="0" w:space="0" w:color="auto"/>
        <w:right w:val="none" w:sz="0" w:space="0" w:color="auto"/>
      </w:divBdr>
    </w:div>
    <w:div w:id="1471751708">
      <w:bodyDiv w:val="1"/>
      <w:marLeft w:val="0"/>
      <w:marRight w:val="0"/>
      <w:marTop w:val="0"/>
      <w:marBottom w:val="0"/>
      <w:divBdr>
        <w:top w:val="none" w:sz="0" w:space="0" w:color="auto"/>
        <w:left w:val="none" w:sz="0" w:space="0" w:color="auto"/>
        <w:bottom w:val="none" w:sz="0" w:space="0" w:color="auto"/>
        <w:right w:val="none" w:sz="0" w:space="0" w:color="auto"/>
      </w:divBdr>
      <w:divsChild>
        <w:div w:id="1793589659">
          <w:marLeft w:val="0"/>
          <w:marRight w:val="0"/>
          <w:marTop w:val="0"/>
          <w:marBottom w:val="0"/>
          <w:divBdr>
            <w:top w:val="none" w:sz="0" w:space="0" w:color="auto"/>
            <w:left w:val="none" w:sz="0" w:space="0" w:color="auto"/>
            <w:bottom w:val="none" w:sz="0" w:space="0" w:color="auto"/>
            <w:right w:val="none" w:sz="0" w:space="0" w:color="auto"/>
          </w:divBdr>
        </w:div>
      </w:divsChild>
    </w:div>
    <w:div w:id="1501965201">
      <w:bodyDiv w:val="1"/>
      <w:marLeft w:val="0"/>
      <w:marRight w:val="0"/>
      <w:marTop w:val="0"/>
      <w:marBottom w:val="0"/>
      <w:divBdr>
        <w:top w:val="none" w:sz="0" w:space="0" w:color="auto"/>
        <w:left w:val="none" w:sz="0" w:space="0" w:color="auto"/>
        <w:bottom w:val="none" w:sz="0" w:space="0" w:color="auto"/>
        <w:right w:val="none" w:sz="0" w:space="0" w:color="auto"/>
      </w:divBdr>
    </w:div>
    <w:div w:id="1511331986">
      <w:bodyDiv w:val="1"/>
      <w:marLeft w:val="0"/>
      <w:marRight w:val="0"/>
      <w:marTop w:val="0"/>
      <w:marBottom w:val="0"/>
      <w:divBdr>
        <w:top w:val="none" w:sz="0" w:space="0" w:color="auto"/>
        <w:left w:val="none" w:sz="0" w:space="0" w:color="auto"/>
        <w:bottom w:val="none" w:sz="0" w:space="0" w:color="auto"/>
        <w:right w:val="none" w:sz="0" w:space="0" w:color="auto"/>
      </w:divBdr>
    </w:div>
    <w:div w:id="1535144998">
      <w:bodyDiv w:val="1"/>
      <w:marLeft w:val="0"/>
      <w:marRight w:val="0"/>
      <w:marTop w:val="0"/>
      <w:marBottom w:val="0"/>
      <w:divBdr>
        <w:top w:val="none" w:sz="0" w:space="0" w:color="auto"/>
        <w:left w:val="none" w:sz="0" w:space="0" w:color="auto"/>
        <w:bottom w:val="none" w:sz="0" w:space="0" w:color="auto"/>
        <w:right w:val="none" w:sz="0" w:space="0" w:color="auto"/>
      </w:divBdr>
    </w:div>
    <w:div w:id="1587953153">
      <w:bodyDiv w:val="1"/>
      <w:marLeft w:val="0"/>
      <w:marRight w:val="0"/>
      <w:marTop w:val="0"/>
      <w:marBottom w:val="0"/>
      <w:divBdr>
        <w:top w:val="none" w:sz="0" w:space="0" w:color="auto"/>
        <w:left w:val="none" w:sz="0" w:space="0" w:color="auto"/>
        <w:bottom w:val="none" w:sz="0" w:space="0" w:color="auto"/>
        <w:right w:val="none" w:sz="0" w:space="0" w:color="auto"/>
      </w:divBdr>
    </w:div>
    <w:div w:id="1625504618">
      <w:bodyDiv w:val="1"/>
      <w:marLeft w:val="0"/>
      <w:marRight w:val="0"/>
      <w:marTop w:val="0"/>
      <w:marBottom w:val="0"/>
      <w:divBdr>
        <w:top w:val="none" w:sz="0" w:space="0" w:color="auto"/>
        <w:left w:val="none" w:sz="0" w:space="0" w:color="auto"/>
        <w:bottom w:val="none" w:sz="0" w:space="0" w:color="auto"/>
        <w:right w:val="none" w:sz="0" w:space="0" w:color="auto"/>
      </w:divBdr>
    </w:div>
    <w:div w:id="1660964300">
      <w:bodyDiv w:val="1"/>
      <w:marLeft w:val="0"/>
      <w:marRight w:val="0"/>
      <w:marTop w:val="0"/>
      <w:marBottom w:val="0"/>
      <w:divBdr>
        <w:top w:val="none" w:sz="0" w:space="0" w:color="auto"/>
        <w:left w:val="none" w:sz="0" w:space="0" w:color="auto"/>
        <w:bottom w:val="none" w:sz="0" w:space="0" w:color="auto"/>
        <w:right w:val="none" w:sz="0" w:space="0" w:color="auto"/>
      </w:divBdr>
    </w:div>
    <w:div w:id="1724062470">
      <w:bodyDiv w:val="1"/>
      <w:marLeft w:val="0"/>
      <w:marRight w:val="0"/>
      <w:marTop w:val="0"/>
      <w:marBottom w:val="0"/>
      <w:divBdr>
        <w:top w:val="none" w:sz="0" w:space="0" w:color="auto"/>
        <w:left w:val="none" w:sz="0" w:space="0" w:color="auto"/>
        <w:bottom w:val="none" w:sz="0" w:space="0" w:color="auto"/>
        <w:right w:val="none" w:sz="0" w:space="0" w:color="auto"/>
      </w:divBdr>
    </w:div>
    <w:div w:id="1769422474">
      <w:bodyDiv w:val="1"/>
      <w:marLeft w:val="0"/>
      <w:marRight w:val="0"/>
      <w:marTop w:val="0"/>
      <w:marBottom w:val="0"/>
      <w:divBdr>
        <w:top w:val="none" w:sz="0" w:space="0" w:color="auto"/>
        <w:left w:val="none" w:sz="0" w:space="0" w:color="auto"/>
        <w:bottom w:val="none" w:sz="0" w:space="0" w:color="auto"/>
        <w:right w:val="none" w:sz="0" w:space="0" w:color="auto"/>
      </w:divBdr>
    </w:div>
    <w:div w:id="1779913655">
      <w:bodyDiv w:val="1"/>
      <w:marLeft w:val="0"/>
      <w:marRight w:val="0"/>
      <w:marTop w:val="0"/>
      <w:marBottom w:val="0"/>
      <w:divBdr>
        <w:top w:val="none" w:sz="0" w:space="0" w:color="auto"/>
        <w:left w:val="none" w:sz="0" w:space="0" w:color="auto"/>
        <w:bottom w:val="none" w:sz="0" w:space="0" w:color="auto"/>
        <w:right w:val="none" w:sz="0" w:space="0" w:color="auto"/>
      </w:divBdr>
    </w:div>
    <w:div w:id="1783111539">
      <w:bodyDiv w:val="1"/>
      <w:marLeft w:val="0"/>
      <w:marRight w:val="0"/>
      <w:marTop w:val="0"/>
      <w:marBottom w:val="0"/>
      <w:divBdr>
        <w:top w:val="none" w:sz="0" w:space="0" w:color="auto"/>
        <w:left w:val="none" w:sz="0" w:space="0" w:color="auto"/>
        <w:bottom w:val="none" w:sz="0" w:space="0" w:color="auto"/>
        <w:right w:val="none" w:sz="0" w:space="0" w:color="auto"/>
      </w:divBdr>
    </w:div>
    <w:div w:id="1799106740">
      <w:bodyDiv w:val="1"/>
      <w:marLeft w:val="0"/>
      <w:marRight w:val="0"/>
      <w:marTop w:val="0"/>
      <w:marBottom w:val="0"/>
      <w:divBdr>
        <w:top w:val="none" w:sz="0" w:space="0" w:color="auto"/>
        <w:left w:val="none" w:sz="0" w:space="0" w:color="auto"/>
        <w:bottom w:val="none" w:sz="0" w:space="0" w:color="auto"/>
        <w:right w:val="none" w:sz="0" w:space="0" w:color="auto"/>
      </w:divBdr>
    </w:div>
    <w:div w:id="1821731657">
      <w:bodyDiv w:val="1"/>
      <w:marLeft w:val="0"/>
      <w:marRight w:val="0"/>
      <w:marTop w:val="0"/>
      <w:marBottom w:val="0"/>
      <w:divBdr>
        <w:top w:val="none" w:sz="0" w:space="0" w:color="auto"/>
        <w:left w:val="none" w:sz="0" w:space="0" w:color="auto"/>
        <w:bottom w:val="none" w:sz="0" w:space="0" w:color="auto"/>
        <w:right w:val="none" w:sz="0" w:space="0" w:color="auto"/>
      </w:divBdr>
    </w:div>
    <w:div w:id="1843007385">
      <w:bodyDiv w:val="1"/>
      <w:marLeft w:val="0"/>
      <w:marRight w:val="0"/>
      <w:marTop w:val="0"/>
      <w:marBottom w:val="0"/>
      <w:divBdr>
        <w:top w:val="none" w:sz="0" w:space="0" w:color="auto"/>
        <w:left w:val="none" w:sz="0" w:space="0" w:color="auto"/>
        <w:bottom w:val="none" w:sz="0" w:space="0" w:color="auto"/>
        <w:right w:val="none" w:sz="0" w:space="0" w:color="auto"/>
      </w:divBdr>
    </w:div>
    <w:div w:id="1850949119">
      <w:bodyDiv w:val="1"/>
      <w:marLeft w:val="0"/>
      <w:marRight w:val="0"/>
      <w:marTop w:val="0"/>
      <w:marBottom w:val="0"/>
      <w:divBdr>
        <w:top w:val="none" w:sz="0" w:space="0" w:color="auto"/>
        <w:left w:val="none" w:sz="0" w:space="0" w:color="auto"/>
        <w:bottom w:val="none" w:sz="0" w:space="0" w:color="auto"/>
        <w:right w:val="none" w:sz="0" w:space="0" w:color="auto"/>
      </w:divBdr>
    </w:div>
    <w:div w:id="1908296016">
      <w:bodyDiv w:val="1"/>
      <w:marLeft w:val="0"/>
      <w:marRight w:val="0"/>
      <w:marTop w:val="0"/>
      <w:marBottom w:val="0"/>
      <w:divBdr>
        <w:top w:val="none" w:sz="0" w:space="0" w:color="auto"/>
        <w:left w:val="none" w:sz="0" w:space="0" w:color="auto"/>
        <w:bottom w:val="none" w:sz="0" w:space="0" w:color="auto"/>
        <w:right w:val="none" w:sz="0" w:space="0" w:color="auto"/>
      </w:divBdr>
    </w:div>
    <w:div w:id="1968000557">
      <w:bodyDiv w:val="1"/>
      <w:marLeft w:val="0"/>
      <w:marRight w:val="0"/>
      <w:marTop w:val="0"/>
      <w:marBottom w:val="0"/>
      <w:divBdr>
        <w:top w:val="none" w:sz="0" w:space="0" w:color="auto"/>
        <w:left w:val="none" w:sz="0" w:space="0" w:color="auto"/>
        <w:bottom w:val="none" w:sz="0" w:space="0" w:color="auto"/>
        <w:right w:val="none" w:sz="0" w:space="0" w:color="auto"/>
      </w:divBdr>
    </w:div>
    <w:div w:id="1990164102">
      <w:bodyDiv w:val="1"/>
      <w:marLeft w:val="0"/>
      <w:marRight w:val="0"/>
      <w:marTop w:val="0"/>
      <w:marBottom w:val="0"/>
      <w:divBdr>
        <w:top w:val="none" w:sz="0" w:space="0" w:color="auto"/>
        <w:left w:val="none" w:sz="0" w:space="0" w:color="auto"/>
        <w:bottom w:val="none" w:sz="0" w:space="0" w:color="auto"/>
        <w:right w:val="none" w:sz="0" w:space="0" w:color="auto"/>
      </w:divBdr>
    </w:div>
    <w:div w:id="2006088462">
      <w:bodyDiv w:val="1"/>
      <w:marLeft w:val="0"/>
      <w:marRight w:val="0"/>
      <w:marTop w:val="0"/>
      <w:marBottom w:val="0"/>
      <w:divBdr>
        <w:top w:val="none" w:sz="0" w:space="0" w:color="auto"/>
        <w:left w:val="none" w:sz="0" w:space="0" w:color="auto"/>
        <w:bottom w:val="none" w:sz="0" w:space="0" w:color="auto"/>
        <w:right w:val="none" w:sz="0" w:space="0" w:color="auto"/>
      </w:divBdr>
    </w:div>
    <w:div w:id="2027822251">
      <w:bodyDiv w:val="1"/>
      <w:marLeft w:val="0"/>
      <w:marRight w:val="0"/>
      <w:marTop w:val="0"/>
      <w:marBottom w:val="0"/>
      <w:divBdr>
        <w:top w:val="none" w:sz="0" w:space="0" w:color="auto"/>
        <w:left w:val="none" w:sz="0" w:space="0" w:color="auto"/>
        <w:bottom w:val="none" w:sz="0" w:space="0" w:color="auto"/>
        <w:right w:val="none" w:sz="0" w:space="0" w:color="auto"/>
      </w:divBdr>
    </w:div>
    <w:div w:id="2030790810">
      <w:bodyDiv w:val="1"/>
      <w:marLeft w:val="0"/>
      <w:marRight w:val="0"/>
      <w:marTop w:val="0"/>
      <w:marBottom w:val="0"/>
      <w:divBdr>
        <w:top w:val="none" w:sz="0" w:space="0" w:color="auto"/>
        <w:left w:val="none" w:sz="0" w:space="0" w:color="auto"/>
        <w:bottom w:val="none" w:sz="0" w:space="0" w:color="auto"/>
        <w:right w:val="none" w:sz="0" w:space="0" w:color="auto"/>
      </w:divBdr>
    </w:div>
    <w:div w:id="2033602619">
      <w:bodyDiv w:val="1"/>
      <w:marLeft w:val="0"/>
      <w:marRight w:val="0"/>
      <w:marTop w:val="0"/>
      <w:marBottom w:val="0"/>
      <w:divBdr>
        <w:top w:val="none" w:sz="0" w:space="0" w:color="auto"/>
        <w:left w:val="none" w:sz="0" w:space="0" w:color="auto"/>
        <w:bottom w:val="none" w:sz="0" w:space="0" w:color="auto"/>
        <w:right w:val="none" w:sz="0" w:space="0" w:color="auto"/>
      </w:divBdr>
    </w:div>
    <w:div w:id="2037001786">
      <w:bodyDiv w:val="1"/>
      <w:marLeft w:val="0"/>
      <w:marRight w:val="0"/>
      <w:marTop w:val="0"/>
      <w:marBottom w:val="0"/>
      <w:divBdr>
        <w:top w:val="none" w:sz="0" w:space="0" w:color="auto"/>
        <w:left w:val="none" w:sz="0" w:space="0" w:color="auto"/>
        <w:bottom w:val="none" w:sz="0" w:space="0" w:color="auto"/>
        <w:right w:val="none" w:sz="0" w:space="0" w:color="auto"/>
      </w:divBdr>
    </w:div>
    <w:div w:id="2040011289">
      <w:bodyDiv w:val="1"/>
      <w:marLeft w:val="0"/>
      <w:marRight w:val="0"/>
      <w:marTop w:val="0"/>
      <w:marBottom w:val="0"/>
      <w:divBdr>
        <w:top w:val="none" w:sz="0" w:space="0" w:color="auto"/>
        <w:left w:val="none" w:sz="0" w:space="0" w:color="auto"/>
        <w:bottom w:val="none" w:sz="0" w:space="0" w:color="auto"/>
        <w:right w:val="none" w:sz="0" w:space="0" w:color="auto"/>
      </w:divBdr>
    </w:div>
    <w:div w:id="2071609488">
      <w:bodyDiv w:val="1"/>
      <w:marLeft w:val="0"/>
      <w:marRight w:val="0"/>
      <w:marTop w:val="0"/>
      <w:marBottom w:val="0"/>
      <w:divBdr>
        <w:top w:val="none" w:sz="0" w:space="0" w:color="auto"/>
        <w:left w:val="none" w:sz="0" w:space="0" w:color="auto"/>
        <w:bottom w:val="none" w:sz="0" w:space="0" w:color="auto"/>
        <w:right w:val="none" w:sz="0" w:space="0" w:color="auto"/>
      </w:divBdr>
    </w:div>
    <w:div w:id="2097238104">
      <w:bodyDiv w:val="1"/>
      <w:marLeft w:val="0"/>
      <w:marRight w:val="0"/>
      <w:marTop w:val="0"/>
      <w:marBottom w:val="0"/>
      <w:divBdr>
        <w:top w:val="none" w:sz="0" w:space="0" w:color="auto"/>
        <w:left w:val="none" w:sz="0" w:space="0" w:color="auto"/>
        <w:bottom w:val="none" w:sz="0" w:space="0" w:color="auto"/>
        <w:right w:val="none" w:sz="0" w:space="0" w:color="auto"/>
      </w:divBdr>
    </w:div>
    <w:div w:id="2115051370">
      <w:bodyDiv w:val="1"/>
      <w:marLeft w:val="0"/>
      <w:marRight w:val="0"/>
      <w:marTop w:val="0"/>
      <w:marBottom w:val="0"/>
      <w:divBdr>
        <w:top w:val="none" w:sz="0" w:space="0" w:color="auto"/>
        <w:left w:val="none" w:sz="0" w:space="0" w:color="auto"/>
        <w:bottom w:val="none" w:sz="0" w:space="0" w:color="auto"/>
        <w:right w:val="none" w:sz="0" w:space="0" w:color="auto"/>
      </w:divBdr>
    </w:div>
    <w:div w:id="2126852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4379</Words>
  <Characters>24961</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2018-08-03T01:05:00Z</dcterms:created>
  <dcterms:modified xsi:type="dcterms:W3CDTF">2018-08-11T20:47:00Z</dcterms:modified>
</cp:coreProperties>
</file>