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7CD1" w14:textId="6F54A729"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4FA9469F"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This method affords us the ability to develop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 xml:space="preserve">Weeks et al., </w:t>
      </w:r>
      <w:r w:rsidR="001E2991">
        <w:rPr>
          <w:rFonts w:ascii="Times New Roman" w:hAnsi="Times New Roman" w:cs="Times New Roman"/>
        </w:rPr>
        <w:lastRenderedPageBreak/>
        <w:t>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F6BCDA3" w:rsidR="005F6F2D" w:rsidRPr="00740C8F"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4313DA85" w14:textId="7E49875F"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D72CB9" w:rsidRPr="00224D88">
        <w:rPr>
          <w:rFonts w:ascii="Times New Roman" w:hAnsi="Times New Roman" w:cs="Times New Roman"/>
          <w:b/>
          <w:bCs/>
          <w:i/>
          <w:iCs/>
        </w:rPr>
        <w:t>Involvement</w:t>
      </w:r>
    </w:p>
    <w:p w14:paraId="3872BC5D" w14:textId="4F0C1C8F" w:rsidR="003450D3" w:rsidRDefault="00746613" w:rsidP="008E7B98">
      <w:pPr>
        <w:rPr>
          <w:rFonts w:ascii="Times New Roman" w:hAnsi="Times New Roman" w:cs="Times New Roman"/>
        </w:rPr>
      </w:pPr>
      <w:r>
        <w:rPr>
          <w:rFonts w:ascii="Times New Roman" w:hAnsi="Times New Roman" w:cs="Times New Roman"/>
        </w:rPr>
        <w:tab/>
        <w:t>The study includes four indictors of involvement with news</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w:t>
      </w:r>
      <w:r w:rsidR="00470CAB">
        <w:rPr>
          <w:rFonts w:ascii="Times New Roman" w:hAnsi="Times New Roman" w:cs="Times New Roman"/>
        </w:rPr>
        <w:t>1</w:t>
      </w:r>
      <w:r w:rsidR="00470CAB">
        <w:rPr>
          <w:rFonts w:ascii="Times New Roman" w:hAnsi="Times New Roman" w:cs="Times New Roman"/>
        </w:rPr>
        <w:t xml:space="preserve"> </w:t>
      </w:r>
      <w:r w:rsidR="00470CAB">
        <w:rPr>
          <w:rFonts w:ascii="Times New Roman" w:hAnsi="Times New Roman" w:cs="Times New Roman"/>
        </w:rPr>
        <w:t>=</w:t>
      </w:r>
      <w:r w:rsidR="00470CAB">
        <w:rPr>
          <w:rFonts w:ascii="Times New Roman" w:hAnsi="Times New Roman" w:cs="Times New Roman"/>
        </w:rPr>
        <w:t xml:space="preserve"> </w:t>
      </w:r>
      <w:r w:rsidR="00470CAB" w:rsidRPr="00470CAB">
        <w:rPr>
          <w:rFonts w:ascii="Times New Roman" w:hAnsi="Times New Roman" w:cs="Times New Roman"/>
          <w:i/>
          <w:iCs/>
        </w:rPr>
        <w:t>N</w:t>
      </w:r>
      <w:r w:rsidR="00470CAB" w:rsidRPr="00470CAB">
        <w:rPr>
          <w:rFonts w:ascii="Times New Roman" w:hAnsi="Times New Roman" w:cs="Times New Roman"/>
          <w:i/>
          <w:iCs/>
        </w:rPr>
        <w:t>ot at all interested</w:t>
      </w:r>
      <w:r w:rsidR="00470CAB">
        <w:rPr>
          <w:rFonts w:ascii="Times New Roman" w:hAnsi="Times New Roman" w:cs="Times New Roman"/>
        </w:rPr>
        <w:t xml:space="preserve"> and </w:t>
      </w:r>
      <w:r w:rsidR="00470CAB">
        <w:rPr>
          <w:rFonts w:ascii="Times New Roman" w:hAnsi="Times New Roman" w:cs="Times New Roman"/>
        </w:rPr>
        <w:t>5</w:t>
      </w:r>
      <w:r w:rsidR="00470CAB">
        <w:rPr>
          <w:rFonts w:ascii="Times New Roman" w:hAnsi="Times New Roman" w:cs="Times New Roman"/>
        </w:rPr>
        <w:t xml:space="preserve"> = </w:t>
      </w:r>
      <w:r w:rsidR="00470CAB" w:rsidRPr="00470CAB">
        <w:rPr>
          <w:rFonts w:ascii="Times New Roman" w:hAnsi="Times New Roman" w:cs="Times New Roman"/>
          <w:i/>
          <w:iCs/>
        </w:rPr>
        <w:t>V</w:t>
      </w:r>
      <w:r w:rsidR="00470CAB" w:rsidRPr="00470CAB">
        <w:rPr>
          <w:rFonts w:ascii="Times New Roman" w:hAnsi="Times New Roman" w:cs="Times New Roman"/>
          <w:i/>
          <w:iCs/>
        </w:rPr>
        <w:t>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xml:space="preserve">) and the variable has a mean of </w:t>
      </w:r>
      <w:r w:rsidR="00470CAB">
        <w:rPr>
          <w:rFonts w:ascii="Times New Roman" w:hAnsi="Times New Roman" w:cs="Times New Roman"/>
        </w:rPr>
        <w:t>3.5</w:t>
      </w:r>
      <w:r w:rsidR="00470CAB">
        <w:rPr>
          <w:rFonts w:ascii="Times New Roman" w:hAnsi="Times New Roman" w:cs="Times New Roman"/>
        </w:rPr>
        <w:t xml:space="preserve"> (</w:t>
      </w:r>
      <w:r w:rsidR="00470CAB" w:rsidRPr="00470CAB">
        <w:rPr>
          <w:rFonts w:ascii="Times New Roman" w:hAnsi="Times New Roman" w:cs="Times New Roman"/>
          <w:i/>
          <w:iCs/>
        </w:rPr>
        <w:t>SD</w:t>
      </w:r>
      <w:r w:rsidR="00470CAB">
        <w:rPr>
          <w:rFonts w:ascii="Times New Roman" w:hAnsi="Times New Roman" w:cs="Times New Roman"/>
        </w:rPr>
        <w:t xml:space="preserve"> = 1.0</w:t>
      </w:r>
      <w:r w:rsidR="00470CAB">
        <w:rPr>
          <w:rFonts w:ascii="Times New Roman" w:hAnsi="Times New Roman" w:cs="Times New Roman"/>
        </w:rPr>
        <w:t xml:space="preserve">).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w:t>
      </w:r>
      <w:r w:rsidR="004D44F6">
        <w:rPr>
          <w:rFonts w:ascii="Times New Roman" w:hAnsi="Times New Roman" w:cs="Times New Roman"/>
        </w:rPr>
        <w:t xml:space="preserve">(Cronbach’s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8C55748"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w:t>
      </w:r>
      <w:r w:rsidR="003B0A1E">
        <w:rPr>
          <w:rFonts w:ascii="Times New Roman" w:hAnsi="Times New Roman" w:cs="Times New Roman"/>
        </w:rPr>
        <w:t>An averaged scale</w:t>
      </w:r>
      <w:r w:rsidR="003B0A1E">
        <w:rPr>
          <w:rFonts w:ascii="Times New Roman" w:hAnsi="Times New Roman" w:cs="Times New Roman"/>
        </w:rPr>
        <w:t xml:space="preserve"> was created from these items</w:t>
      </w:r>
      <w:r w:rsidR="003B0A1E">
        <w:rPr>
          <w:rFonts w:ascii="Times New Roman" w:hAnsi="Times New Roman" w:cs="Times New Roman"/>
        </w:rPr>
        <w:t xml:space="preserve"> (Cronbach’s alpha = </w:t>
      </w:r>
      <w:r w:rsidR="00C34E6D">
        <w:rPr>
          <w:rFonts w:ascii="Times New Roman" w:hAnsi="Times New Roman" w:cs="Times New Roman"/>
        </w:rPr>
        <w:t>.92</w:t>
      </w:r>
      <w:r w:rsidR="003B0A1E">
        <w:rPr>
          <w:rFonts w:ascii="Times New Roman" w:hAnsi="Times New Roman" w:cs="Times New Roman"/>
        </w:rPr>
        <w:t>)</w:t>
      </w:r>
      <w:r w:rsidR="003B0A1E">
        <w:rPr>
          <w:rFonts w:ascii="Times New Roman" w:hAnsi="Times New Roman" w:cs="Times New Roman"/>
        </w:rPr>
        <w:t xml:space="preserve">, which has mean of </w:t>
      </w:r>
      <w:r w:rsidR="003B0A1E">
        <w:rPr>
          <w:rFonts w:ascii="Times New Roman" w:hAnsi="Times New Roman" w:cs="Times New Roman"/>
        </w:rPr>
        <w:t>0.3</w:t>
      </w:r>
      <w:r w:rsidR="003B0A1E">
        <w:rPr>
          <w:rFonts w:ascii="Times New Roman" w:hAnsi="Times New Roman" w:cs="Times New Roman"/>
        </w:rPr>
        <w:t xml:space="preserve"> (</w:t>
      </w:r>
      <w:r w:rsidR="003B0A1E" w:rsidRPr="003D37FA">
        <w:rPr>
          <w:rFonts w:ascii="Times New Roman" w:hAnsi="Times New Roman" w:cs="Times New Roman"/>
          <w:i/>
          <w:iCs/>
        </w:rPr>
        <w:t>SD</w:t>
      </w:r>
      <w:r w:rsidR="003B0A1E">
        <w:rPr>
          <w:rFonts w:ascii="Times New Roman" w:hAnsi="Times New Roman" w:cs="Times New Roman"/>
        </w:rPr>
        <w:t xml:space="preserve"> = </w:t>
      </w:r>
      <w:r w:rsidR="003B0A1E">
        <w:rPr>
          <w:rFonts w:ascii="Times New Roman" w:hAnsi="Times New Roman" w:cs="Times New Roman"/>
        </w:rPr>
        <w:t>0.3</w:t>
      </w:r>
      <w:r w:rsidR="003B0A1E">
        <w:rPr>
          <w:rFonts w:ascii="Times New Roman" w:hAnsi="Times New Roman" w:cs="Times New Roman"/>
        </w:rPr>
        <w:t>).</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Finally, social news curation is a concept taken from </w:t>
      </w:r>
      <w:r w:rsidR="00565DEA" w:rsidRPr="00165241">
        <w:rPr>
          <w:rFonts w:ascii="Times New Roman" w:hAnsi="Times New Roman" w:cs="Times New Roman"/>
        </w:rPr>
        <w:t>Thorson and Wells’ (2016)</w:t>
      </w:r>
      <w:r w:rsidR="00565DEA">
        <w:rPr>
          <w:rFonts w:ascii="Times New Roman" w:hAnsi="Times New Roman" w:cs="Times New Roman"/>
        </w:rPr>
        <w:t xml:space="preserve"> influential work on curated flows. The variable relies on 5 items that ask respondents how much (</w:t>
      </w:r>
      <w:r w:rsidR="00565DEA">
        <w:rPr>
          <w:rFonts w:ascii="Times New Roman" w:hAnsi="Times New Roman" w:cs="Times New Roman"/>
        </w:rPr>
        <w:t xml:space="preserve">1 = </w:t>
      </w:r>
      <w:r w:rsidR="00565DEA" w:rsidRPr="00565DEA">
        <w:rPr>
          <w:rFonts w:ascii="Times New Roman" w:hAnsi="Times New Roman" w:cs="Times New Roman"/>
          <w:i/>
          <w:iCs/>
        </w:rPr>
        <w:t>N</w:t>
      </w:r>
      <w:r w:rsidR="00565DEA" w:rsidRPr="00565DEA">
        <w:rPr>
          <w:rFonts w:ascii="Times New Roman" w:hAnsi="Times New Roman" w:cs="Times New Roman"/>
          <w:i/>
          <w:iCs/>
        </w:rPr>
        <w:t>one at all</w:t>
      </w:r>
      <w:r w:rsidR="00565DEA">
        <w:rPr>
          <w:rFonts w:ascii="Times New Roman" w:hAnsi="Times New Roman" w:cs="Times New Roman"/>
        </w:rPr>
        <w:t xml:space="preserve"> and </w:t>
      </w:r>
      <w:r w:rsidR="00565DEA">
        <w:rPr>
          <w:rFonts w:ascii="Times New Roman" w:hAnsi="Times New Roman" w:cs="Times New Roman"/>
        </w:rPr>
        <w:t xml:space="preserve">5 = </w:t>
      </w:r>
      <w:r w:rsidR="00565DEA" w:rsidRPr="00565DEA">
        <w:rPr>
          <w:rFonts w:ascii="Times New Roman" w:hAnsi="Times New Roman" w:cs="Times New Roman"/>
          <w:i/>
          <w:iCs/>
        </w:rPr>
        <w:t>A</w:t>
      </w:r>
      <w:r w:rsidR="00565DEA" w:rsidRPr="00565DEA">
        <w:rPr>
          <w:rFonts w:ascii="Times New Roman" w:hAnsi="Times New Roman" w:cs="Times New Roman"/>
          <w:i/>
          <w:iCs/>
        </w:rPr>
        <w:t>lmost all</w:t>
      </w:r>
      <w:r w:rsidR="00565DEA">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w:t>
      </w:r>
      <w:r w:rsidR="00565DEA">
        <w:rPr>
          <w:rFonts w:ascii="Times New Roman" w:hAnsi="Times New Roman" w:cs="Times New Roman"/>
        </w:rPr>
        <w:t xml:space="preserve">(Cronbach’s alpha = </w:t>
      </w:r>
      <w:r w:rsidR="00C34E6D">
        <w:rPr>
          <w:rFonts w:ascii="Times New Roman" w:hAnsi="Times New Roman" w:cs="Times New Roman"/>
        </w:rPr>
        <w:t>.92</w:t>
      </w:r>
      <w:r w:rsidR="00565DEA">
        <w:rPr>
          <w:rFonts w:ascii="Times New Roman" w:hAnsi="Times New Roman" w:cs="Times New Roman"/>
        </w:rPr>
        <w:t>)</w:t>
      </w:r>
      <w:r w:rsidR="00565DEA">
        <w:rPr>
          <w:rFonts w:ascii="Times New Roman" w:hAnsi="Times New Roman" w:cs="Times New Roman"/>
        </w:rPr>
        <w:t>, and the variable has a mean of 2.9 (</w:t>
      </w:r>
      <w:r w:rsidR="006B2F87" w:rsidRPr="00565DEA">
        <w:rPr>
          <w:rFonts w:ascii="Times New Roman" w:hAnsi="Times New Roman" w:cs="Times New Roman"/>
          <w:i/>
          <w:iCs/>
        </w:rPr>
        <w:t>SD</w:t>
      </w:r>
      <w:r w:rsidR="006B2F87">
        <w:rPr>
          <w:rFonts w:ascii="Times New Roman" w:hAnsi="Times New Roman" w:cs="Times New Roman"/>
        </w:rPr>
        <w:t xml:space="preserve"> = 1.1</w:t>
      </w:r>
      <w:r w:rsidR="00565DEA">
        <w:rPr>
          <w:rFonts w:ascii="Times New Roman" w:hAnsi="Times New Roman" w:cs="Times New Roman"/>
        </w:rPr>
        <w:t>).</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6740ED1A" w14:textId="50717F09" w:rsidR="00D72CB9" w:rsidRPr="00BE6459" w:rsidRDefault="00D72CB9" w:rsidP="00C87B40">
      <w:pPr>
        <w:jc w:val="center"/>
        <w:rPr>
          <w:rFonts w:ascii="Times New Roman" w:hAnsi="Times New Roman" w:cs="Times New Roman"/>
          <w:b/>
          <w:bCs/>
        </w:rPr>
      </w:pPr>
      <w:r w:rsidRPr="00BE6459">
        <w:rPr>
          <w:rFonts w:ascii="Times New Roman" w:hAnsi="Times New Roman" w:cs="Times New Roman"/>
          <w:b/>
          <w:bCs/>
        </w:rPr>
        <w:t>Analysis</w:t>
      </w:r>
      <w:r w:rsidR="00C87B40">
        <w:rPr>
          <w:rFonts w:ascii="Times New Roman" w:hAnsi="Times New Roman" w:cs="Times New Roman"/>
          <w:b/>
          <w:bCs/>
        </w:rPr>
        <w:t xml:space="preserve"> and Results</w:t>
      </w:r>
    </w:p>
    <w:p w14:paraId="412FA504" w14:textId="43DF4E6B" w:rsidR="00D72CB9" w:rsidRDefault="00C87B40" w:rsidP="008E7B98">
      <w:pPr>
        <w:rPr>
          <w:rFonts w:ascii="Times New Roman" w:hAnsi="Times New Roman" w:cs="Times New Roman"/>
        </w:rPr>
      </w:pPr>
      <w:r w:rsidRPr="00C87B40">
        <w:rPr>
          <w:rFonts w:ascii="Times New Roman" w:hAnsi="Times New Roman" w:cs="Times New Roman"/>
          <w:highlight w:val="yellow"/>
        </w:rPr>
        <w:t>text here</w:t>
      </w: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8D031E4"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7E6E3F1B" w14:textId="572B6A4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w:t>
      </w:r>
      <w:r w:rsidRPr="00B54C49">
        <w:rPr>
          <w:rFonts w:ascii="Times New Roman" w:hAnsi="Times New Roman" w:cs="Times New Roman"/>
          <w:i/>
          <w:iCs/>
        </w:rPr>
        <w:t xml:space="preserve">ew </w:t>
      </w:r>
      <w:r w:rsidRPr="00B54C49">
        <w:rPr>
          <w:rFonts w:ascii="Times New Roman" w:hAnsi="Times New Roman" w:cs="Times New Roman"/>
          <w:i/>
          <w:iCs/>
        </w:rPr>
        <w:t>M</w:t>
      </w:r>
      <w:r w:rsidRPr="00B54C49">
        <w:rPr>
          <w:rFonts w:ascii="Times New Roman" w:hAnsi="Times New Roman" w:cs="Times New Roman"/>
          <w:i/>
          <w:iCs/>
        </w:rPr>
        <w:t xml:space="preserve">edia &amp; </w:t>
      </w:r>
      <w:r w:rsidRPr="00B54C49">
        <w:rPr>
          <w:rFonts w:ascii="Times New Roman" w:hAnsi="Times New Roman" w:cs="Times New Roman"/>
          <w:i/>
          <w:iCs/>
        </w:rPr>
        <w:t>S</w:t>
      </w:r>
      <w:r w:rsidRPr="00B54C49">
        <w:rPr>
          <w:rFonts w:ascii="Times New Roman" w:hAnsi="Times New Roman" w:cs="Times New Roman"/>
          <w:i/>
          <w:iCs/>
        </w:rPr>
        <w:t>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37982644" w14:textId="7156162D"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0E9DA94C" w14:textId="7D6A226B"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54063C6A"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EA53E46" w14:textId="0DFC5BF2" w:rsidR="00855B1D" w:rsidRPr="00555D30" w:rsidRDefault="00855B1D" w:rsidP="00555D30">
      <w:pPr>
        <w:rPr>
          <w:rFonts w:ascii="Times New Roman" w:hAnsi="Times New Roman" w:cs="Times New Roman"/>
        </w:rPr>
        <w:sectPr w:rsidR="00855B1D" w:rsidRPr="00555D30" w:rsidSect="00DA37C6">
          <w:pgSz w:w="12240" w:h="15840"/>
          <w:pgMar w:top="1440" w:right="1440" w:bottom="1440" w:left="1440" w:header="720" w:footer="720" w:gutter="0"/>
          <w:cols w:space="720"/>
          <w:docGrid w:linePitch="360"/>
        </w:sect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 xml:space="preserve">Journal of </w:t>
      </w:r>
      <w:r w:rsidRPr="00855B1D">
        <w:rPr>
          <w:rFonts w:ascii="Times New Roman" w:hAnsi="Times New Roman" w:cs="Times New Roman"/>
          <w:i/>
          <w:iCs/>
        </w:rPr>
        <w:t>C</w:t>
      </w:r>
      <w:r w:rsidRPr="00855B1D">
        <w:rPr>
          <w:rFonts w:ascii="Times New Roman" w:hAnsi="Times New Roman" w:cs="Times New Roman"/>
          <w:i/>
          <w:iCs/>
        </w:rPr>
        <w:t>omputer-</w:t>
      </w:r>
      <w:r w:rsidRPr="00855B1D">
        <w:rPr>
          <w:rFonts w:ascii="Times New Roman" w:hAnsi="Times New Roman" w:cs="Times New Roman"/>
          <w:i/>
          <w:iCs/>
        </w:rPr>
        <w:t>M</w:t>
      </w:r>
      <w:r w:rsidRPr="00855B1D">
        <w:rPr>
          <w:rFonts w:ascii="Times New Roman" w:hAnsi="Times New Roman" w:cs="Times New Roman"/>
          <w:i/>
          <w:iCs/>
        </w:rPr>
        <w:t xml:space="preserve">ediated </w:t>
      </w:r>
      <w:r w:rsidRPr="00855B1D">
        <w:rPr>
          <w:rFonts w:ascii="Times New Roman" w:hAnsi="Times New Roman" w:cs="Times New Roman"/>
          <w:i/>
          <w:iCs/>
        </w:rPr>
        <w:t>C</w:t>
      </w:r>
      <w:r w:rsidRPr="00855B1D">
        <w:rPr>
          <w:rFonts w:ascii="Times New Roman" w:hAnsi="Times New Roman" w:cs="Times New Roman"/>
          <w:i/>
          <w:iCs/>
        </w:rPr>
        <w:t>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tbl>
      <w:tblPr>
        <w:tblStyle w:val="TableGrid"/>
        <w:tblW w:w="13045" w:type="dxa"/>
        <w:tblLook w:val="04A0" w:firstRow="1" w:lastRow="0" w:firstColumn="1" w:lastColumn="0" w:noHBand="0" w:noVBand="1"/>
      </w:tblPr>
      <w:tblGrid>
        <w:gridCol w:w="3413"/>
        <w:gridCol w:w="1172"/>
        <w:gridCol w:w="32"/>
        <w:gridCol w:w="1204"/>
        <w:gridCol w:w="1014"/>
        <w:gridCol w:w="190"/>
        <w:gridCol w:w="1204"/>
        <w:gridCol w:w="586"/>
        <w:gridCol w:w="618"/>
        <w:gridCol w:w="1204"/>
        <w:gridCol w:w="428"/>
        <w:gridCol w:w="776"/>
        <w:gridCol w:w="1204"/>
      </w:tblGrid>
      <w:tr w:rsidR="00C75F91" w14:paraId="05D1A9F9" w14:textId="77777777" w:rsidTr="00C75F91">
        <w:tc>
          <w:tcPr>
            <w:tcW w:w="13045" w:type="dxa"/>
            <w:gridSpan w:val="13"/>
            <w:tcBorders>
              <w:top w:val="nil"/>
              <w:left w:val="nil"/>
              <w:bottom w:val="single" w:sz="4" w:space="0" w:color="auto"/>
              <w:right w:val="nil"/>
            </w:tcBorders>
          </w:tcPr>
          <w:p w14:paraId="273DDAC7" w14:textId="7170FAB7"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160494">
              <w:rPr>
                <w:rFonts w:ascii="Times New Roman" w:hAnsi="Times New Roman" w:cs="Times New Roman"/>
              </w:rPr>
              <w:t>1</w:t>
            </w:r>
          </w:p>
          <w:p w14:paraId="0AFEBDB1" w14:textId="77777777" w:rsidR="00B663FD" w:rsidRPr="00DF031E" w:rsidRDefault="00B663FD" w:rsidP="008E7B98">
            <w:pPr>
              <w:rPr>
                <w:rFonts w:ascii="Times New Roman" w:hAnsi="Times New Roman" w:cs="Times New Roman"/>
                <w:i/>
                <w:iCs/>
              </w:rPr>
            </w:pPr>
          </w:p>
          <w:p w14:paraId="030C3173" w14:textId="69BFE805" w:rsidR="00B663FD" w:rsidRDefault="00B663FD" w:rsidP="008E7B98">
            <w:pPr>
              <w:rPr>
                <w:rFonts w:ascii="Times New Roman" w:hAnsi="Times New Roman" w:cs="Times New Roman"/>
              </w:rPr>
            </w:pPr>
            <w:r w:rsidRPr="00DF031E">
              <w:rPr>
                <w:rFonts w:ascii="Times New Roman" w:hAnsi="Times New Roman" w:cs="Times New Roman"/>
                <w:i/>
                <w:iCs/>
              </w:rPr>
              <w:t>Group Differences in Incidental Exposure and Total/Story Exposure among the Involvement Groups</w:t>
            </w:r>
          </w:p>
        </w:tc>
      </w:tr>
      <w:tr w:rsidR="00C75F91" w14:paraId="5E38756F" w14:textId="77777777" w:rsidTr="00C75F91">
        <w:tc>
          <w:tcPr>
            <w:tcW w:w="3413"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1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8"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8"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C75F91">
        <w:tc>
          <w:tcPr>
            <w:tcW w:w="3413"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08"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8"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C75F91">
        <w:tc>
          <w:tcPr>
            <w:tcW w:w="3413"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04"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C75F91">
        <w:tc>
          <w:tcPr>
            <w:tcW w:w="3413"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04" w:type="dxa"/>
            <w:gridSpan w:val="2"/>
            <w:tcBorders>
              <w:left w:val="nil"/>
              <w:bottom w:val="nil"/>
              <w:right w:val="nil"/>
            </w:tcBorders>
          </w:tcPr>
          <w:p w14:paraId="129B718F" w14:textId="35B45E5F" w:rsidR="00906665" w:rsidRDefault="00637F6E" w:rsidP="00C75F91">
            <w:pPr>
              <w:tabs>
                <w:tab w:val="decimal" w:pos="260"/>
              </w:tabs>
              <w:rPr>
                <w:rFonts w:ascii="Times New Roman" w:hAnsi="Times New Roman" w:cs="Times New Roman"/>
              </w:rPr>
            </w:pPr>
            <w:r>
              <w:rPr>
                <w:rFonts w:ascii="Times New Roman" w:hAnsi="Times New Roman" w:cs="Times New Roman"/>
              </w:rPr>
              <w:t>-0.1</w:t>
            </w:r>
            <w:r w:rsidR="00E528E0">
              <w:rPr>
                <w:rFonts w:ascii="Times New Roman" w:hAnsi="Times New Roman" w:cs="Times New Roman"/>
              </w:rPr>
              <w:t>5</w:t>
            </w:r>
          </w:p>
        </w:tc>
        <w:tc>
          <w:tcPr>
            <w:tcW w:w="1204" w:type="dxa"/>
            <w:tcBorders>
              <w:left w:val="nil"/>
              <w:bottom w:val="nil"/>
              <w:right w:val="nil"/>
            </w:tcBorders>
          </w:tcPr>
          <w:p w14:paraId="7060267B" w14:textId="219D56B4" w:rsidR="00906665" w:rsidRDefault="009679A5" w:rsidP="00C75F91">
            <w:pPr>
              <w:tabs>
                <w:tab w:val="decimal" w:pos="260"/>
              </w:tabs>
              <w:rPr>
                <w:rFonts w:ascii="Times New Roman" w:hAnsi="Times New Roman" w:cs="Times New Roman"/>
              </w:rPr>
            </w:pPr>
            <w:r>
              <w:rPr>
                <w:rFonts w:ascii="Times New Roman" w:hAnsi="Times New Roman" w:cs="Times New Roman"/>
              </w:rPr>
              <w:t>0.11</w:t>
            </w:r>
          </w:p>
        </w:tc>
        <w:tc>
          <w:tcPr>
            <w:tcW w:w="1204" w:type="dxa"/>
            <w:gridSpan w:val="2"/>
            <w:tcBorders>
              <w:left w:val="nil"/>
              <w:bottom w:val="nil"/>
              <w:right w:val="nil"/>
            </w:tcBorders>
          </w:tcPr>
          <w:p w14:paraId="33B12AFB" w14:textId="3BD39E74" w:rsidR="00906665" w:rsidRDefault="003716B9" w:rsidP="00C75F91">
            <w:pPr>
              <w:tabs>
                <w:tab w:val="decimal" w:pos="260"/>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.44</w:t>
            </w:r>
            <w:r>
              <w:rPr>
                <w:rFonts w:ascii="Times New Roman" w:hAnsi="Times New Roman" w:cs="Times New Roman"/>
              </w:rPr>
              <w:t>***</w:t>
            </w:r>
          </w:p>
        </w:tc>
        <w:tc>
          <w:tcPr>
            <w:tcW w:w="1204" w:type="dxa"/>
            <w:tcBorders>
              <w:left w:val="nil"/>
              <w:bottom w:val="nil"/>
              <w:right w:val="nil"/>
            </w:tcBorders>
          </w:tcPr>
          <w:p w14:paraId="2ECAA10C" w14:textId="3229D339" w:rsidR="00906665" w:rsidRDefault="004A77D0" w:rsidP="00C75F91">
            <w:pPr>
              <w:tabs>
                <w:tab w:val="decimal" w:pos="260"/>
              </w:tabs>
              <w:rPr>
                <w:rFonts w:ascii="Times New Roman" w:hAnsi="Times New Roman" w:cs="Times New Roman"/>
              </w:rPr>
            </w:pPr>
            <w:r>
              <w:rPr>
                <w:rFonts w:ascii="Times New Roman" w:hAnsi="Times New Roman" w:cs="Times New Roman"/>
              </w:rPr>
              <w:t>0.26</w:t>
            </w:r>
          </w:p>
        </w:tc>
        <w:tc>
          <w:tcPr>
            <w:tcW w:w="1204" w:type="dxa"/>
            <w:gridSpan w:val="2"/>
            <w:tcBorders>
              <w:left w:val="nil"/>
              <w:bottom w:val="nil"/>
              <w:right w:val="nil"/>
            </w:tcBorders>
          </w:tcPr>
          <w:p w14:paraId="2E91163D" w14:textId="420FF82E" w:rsidR="00906665" w:rsidRDefault="002B009E" w:rsidP="00C75F91">
            <w:pPr>
              <w:tabs>
                <w:tab w:val="decimal" w:pos="260"/>
              </w:tabs>
              <w:rPr>
                <w:rFonts w:ascii="Times New Roman" w:hAnsi="Times New Roman" w:cs="Times New Roman"/>
              </w:rPr>
            </w:pPr>
            <w:r>
              <w:rPr>
                <w:rFonts w:ascii="Times New Roman" w:hAnsi="Times New Roman" w:cs="Times New Roman"/>
              </w:rPr>
              <w:t>-0.34**</w:t>
            </w:r>
          </w:p>
        </w:tc>
        <w:tc>
          <w:tcPr>
            <w:tcW w:w="1204" w:type="dxa"/>
            <w:tcBorders>
              <w:left w:val="nil"/>
              <w:bottom w:val="nil"/>
              <w:right w:val="nil"/>
            </w:tcBorders>
          </w:tcPr>
          <w:p w14:paraId="0F0EE393" w14:textId="186820C8" w:rsidR="00906665" w:rsidRDefault="002B009E"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left w:val="nil"/>
              <w:bottom w:val="nil"/>
              <w:right w:val="nil"/>
            </w:tcBorders>
          </w:tcPr>
          <w:p w14:paraId="493D47D5" w14:textId="6D8DF88B"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.06</w:t>
            </w:r>
            <w:r>
              <w:rPr>
                <w:rFonts w:ascii="Times New Roman" w:hAnsi="Times New Roman" w:cs="Times New Roman"/>
              </w:rPr>
              <w:t>***</w:t>
            </w:r>
          </w:p>
        </w:tc>
        <w:tc>
          <w:tcPr>
            <w:tcW w:w="1204" w:type="dxa"/>
            <w:tcBorders>
              <w:left w:val="nil"/>
              <w:bottom w:val="nil"/>
              <w:right w:val="nil"/>
            </w:tcBorders>
          </w:tcPr>
          <w:p w14:paraId="4EF99084" w14:textId="3E69747B" w:rsidR="00906665"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C75F91">
        <w:tc>
          <w:tcPr>
            <w:tcW w:w="3413" w:type="dxa"/>
            <w:tcBorders>
              <w:top w:val="nil"/>
              <w:left w:val="nil"/>
              <w:bottom w:val="nil"/>
              <w:right w:val="nil"/>
            </w:tcBorders>
          </w:tcPr>
          <w:p w14:paraId="5F80797A" w14:textId="6AA4E536" w:rsidR="00672FDF" w:rsidRDefault="00906665" w:rsidP="00672FDF">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204" w:type="dxa"/>
            <w:gridSpan w:val="2"/>
            <w:tcBorders>
              <w:top w:val="nil"/>
              <w:left w:val="nil"/>
              <w:bottom w:val="nil"/>
              <w:right w:val="nil"/>
            </w:tcBorders>
          </w:tcPr>
          <w:p w14:paraId="5EC133DB" w14:textId="372F1E9B" w:rsidR="00672FDF" w:rsidRDefault="00637F6E" w:rsidP="00C75F91">
            <w:pPr>
              <w:tabs>
                <w:tab w:val="decimal" w:pos="260"/>
              </w:tabs>
              <w:rPr>
                <w:rFonts w:ascii="Times New Roman" w:hAnsi="Times New Roman" w:cs="Times New Roman"/>
              </w:rPr>
            </w:pPr>
            <w:r>
              <w:rPr>
                <w:rFonts w:ascii="Times New Roman" w:hAnsi="Times New Roman" w:cs="Times New Roman"/>
              </w:rPr>
              <w:t>-0.09</w:t>
            </w:r>
          </w:p>
        </w:tc>
        <w:tc>
          <w:tcPr>
            <w:tcW w:w="1204" w:type="dxa"/>
            <w:tcBorders>
              <w:top w:val="nil"/>
              <w:left w:val="nil"/>
              <w:bottom w:val="nil"/>
              <w:right w:val="nil"/>
            </w:tcBorders>
          </w:tcPr>
          <w:p w14:paraId="34EF4009" w14:textId="4C3982BF" w:rsidR="00672FDF" w:rsidRDefault="009679A5"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59786D30" w14:textId="387A46E9" w:rsidR="00672FDF" w:rsidRDefault="004A77D0" w:rsidP="00C75F91">
            <w:pPr>
              <w:tabs>
                <w:tab w:val="decimal" w:pos="260"/>
              </w:tabs>
              <w:rPr>
                <w:rFonts w:ascii="Times New Roman" w:hAnsi="Times New Roman" w:cs="Times New Roman"/>
              </w:rPr>
            </w:pPr>
            <w:r>
              <w:rPr>
                <w:rFonts w:ascii="Times New Roman" w:hAnsi="Times New Roman" w:cs="Times New Roman"/>
              </w:rPr>
              <w:t>0.34**</w:t>
            </w:r>
          </w:p>
        </w:tc>
        <w:tc>
          <w:tcPr>
            <w:tcW w:w="1204" w:type="dxa"/>
            <w:tcBorders>
              <w:top w:val="nil"/>
              <w:left w:val="nil"/>
              <w:bottom w:val="nil"/>
              <w:right w:val="nil"/>
            </w:tcBorders>
          </w:tcPr>
          <w:p w14:paraId="7C01B50F" w14:textId="4B0EF2FA" w:rsidR="00672FDF" w:rsidRDefault="003716B9"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top w:val="nil"/>
              <w:left w:val="nil"/>
              <w:bottom w:val="nil"/>
              <w:right w:val="nil"/>
            </w:tcBorders>
          </w:tcPr>
          <w:p w14:paraId="688BEC7E" w14:textId="5BC0CD19" w:rsidR="00672FDF" w:rsidRDefault="002B009E" w:rsidP="00C75F91">
            <w:pPr>
              <w:tabs>
                <w:tab w:val="decimal" w:pos="260"/>
              </w:tabs>
              <w:rPr>
                <w:rFonts w:ascii="Times New Roman" w:hAnsi="Times New Roman" w:cs="Times New Roman"/>
              </w:rPr>
            </w:pPr>
            <w:r>
              <w:rPr>
                <w:rFonts w:ascii="Times New Roman" w:hAnsi="Times New Roman" w:cs="Times New Roman"/>
              </w:rPr>
              <w:t>0.29***</w:t>
            </w:r>
          </w:p>
        </w:tc>
        <w:tc>
          <w:tcPr>
            <w:tcW w:w="1204" w:type="dxa"/>
            <w:tcBorders>
              <w:top w:val="nil"/>
              <w:left w:val="nil"/>
              <w:bottom w:val="nil"/>
              <w:right w:val="nil"/>
            </w:tcBorders>
          </w:tcPr>
          <w:p w14:paraId="5AFC9B47" w14:textId="71B1E2A5" w:rsidR="00672FDF" w:rsidRDefault="002B009E"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4" w:type="dxa"/>
            <w:tcBorders>
              <w:top w:val="nil"/>
              <w:left w:val="nil"/>
              <w:bottom w:val="nil"/>
              <w:right w:val="nil"/>
            </w:tcBorders>
          </w:tcPr>
          <w:p w14:paraId="046D441A" w14:textId="727CEB6B" w:rsidR="00672FDF" w:rsidRDefault="001F0128" w:rsidP="00C75F91">
            <w:pPr>
              <w:tabs>
                <w:tab w:val="decimal" w:pos="260"/>
              </w:tabs>
              <w:rPr>
                <w:rFonts w:ascii="Times New Roman" w:hAnsi="Times New Roman" w:cs="Times New Roman"/>
              </w:rPr>
            </w:pPr>
            <w:r>
              <w:rPr>
                <w:rFonts w:ascii="Times New Roman" w:hAnsi="Times New Roman" w:cs="Times New Roman"/>
              </w:rPr>
              <w:t>0.10</w:t>
            </w:r>
          </w:p>
        </w:tc>
      </w:tr>
      <w:tr w:rsidR="00C75F91" w14:paraId="1E2E4B85" w14:textId="77777777" w:rsidTr="00C75F91">
        <w:tc>
          <w:tcPr>
            <w:tcW w:w="3413" w:type="dxa"/>
            <w:tcBorders>
              <w:top w:val="nil"/>
              <w:left w:val="nil"/>
              <w:bottom w:val="nil"/>
              <w:right w:val="nil"/>
            </w:tcBorders>
          </w:tcPr>
          <w:p w14:paraId="49C29484" w14:textId="586B89D3" w:rsidR="00672FDF" w:rsidRDefault="00906665" w:rsidP="00672FDF">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204" w:type="dxa"/>
            <w:gridSpan w:val="2"/>
            <w:tcBorders>
              <w:top w:val="nil"/>
              <w:left w:val="nil"/>
              <w:bottom w:val="nil"/>
              <w:right w:val="nil"/>
            </w:tcBorders>
          </w:tcPr>
          <w:p w14:paraId="48C864E5" w14:textId="7467C44F" w:rsidR="00672FDF" w:rsidRDefault="00637F6E" w:rsidP="00C75F91">
            <w:pPr>
              <w:tabs>
                <w:tab w:val="decimal" w:pos="260"/>
              </w:tabs>
              <w:rPr>
                <w:rFonts w:ascii="Times New Roman" w:hAnsi="Times New Roman" w:cs="Times New Roman"/>
              </w:rPr>
            </w:pPr>
            <w:r>
              <w:rPr>
                <w:rFonts w:ascii="Times New Roman" w:hAnsi="Times New Roman" w:cs="Times New Roman"/>
              </w:rPr>
              <w:t>-1.07</w:t>
            </w:r>
            <w:r w:rsidR="00E528E0">
              <w:rPr>
                <w:rFonts w:ascii="Times New Roman" w:hAnsi="Times New Roman" w:cs="Times New Roman"/>
              </w:rPr>
              <w:t>***</w:t>
            </w:r>
          </w:p>
        </w:tc>
        <w:tc>
          <w:tcPr>
            <w:tcW w:w="1204" w:type="dxa"/>
            <w:tcBorders>
              <w:top w:val="nil"/>
              <w:left w:val="nil"/>
              <w:bottom w:val="nil"/>
              <w:right w:val="nil"/>
            </w:tcBorders>
          </w:tcPr>
          <w:p w14:paraId="4AD36FF8" w14:textId="464BA762" w:rsidR="00672FDF" w:rsidRDefault="009679A5"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2C7B6193" w14:textId="22D94475" w:rsidR="00672FDF" w:rsidRDefault="004A77D0"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145B0E23" w14:textId="450278AD" w:rsidR="00672FDF" w:rsidRDefault="004A77D0" w:rsidP="00C75F91">
            <w:pPr>
              <w:tabs>
                <w:tab w:val="decimal" w:pos="260"/>
              </w:tabs>
              <w:rPr>
                <w:rFonts w:ascii="Times New Roman" w:hAnsi="Times New Roman" w:cs="Times New Roman"/>
              </w:rPr>
            </w:pPr>
            <w:r>
              <w:rPr>
                <w:rFonts w:ascii="Times New Roman" w:hAnsi="Times New Roman" w:cs="Times New Roman"/>
              </w:rPr>
              <w:t>0.21</w:t>
            </w:r>
          </w:p>
        </w:tc>
        <w:tc>
          <w:tcPr>
            <w:tcW w:w="1204" w:type="dxa"/>
            <w:gridSpan w:val="2"/>
            <w:tcBorders>
              <w:top w:val="nil"/>
              <w:left w:val="nil"/>
              <w:bottom w:val="nil"/>
              <w:right w:val="nil"/>
            </w:tcBorders>
          </w:tcPr>
          <w:p w14:paraId="0439FE01" w14:textId="5E866E72" w:rsidR="00672FDF" w:rsidRDefault="002B009E" w:rsidP="00C75F91">
            <w:pPr>
              <w:tabs>
                <w:tab w:val="decimal" w:pos="260"/>
              </w:tabs>
              <w:rPr>
                <w:rFonts w:ascii="Times New Roman" w:hAnsi="Times New Roman" w:cs="Times New Roman"/>
              </w:rPr>
            </w:pPr>
            <w:r>
              <w:rPr>
                <w:rFonts w:ascii="Times New Roman" w:hAnsi="Times New Roman" w:cs="Times New Roman"/>
              </w:rPr>
              <w:t>0.44***</w:t>
            </w:r>
          </w:p>
        </w:tc>
        <w:tc>
          <w:tcPr>
            <w:tcW w:w="1204" w:type="dxa"/>
            <w:tcBorders>
              <w:top w:val="nil"/>
              <w:left w:val="nil"/>
              <w:bottom w:val="nil"/>
              <w:right w:val="nil"/>
            </w:tcBorders>
          </w:tcPr>
          <w:p w14:paraId="3FD22310" w14:textId="789DFD13" w:rsidR="00672FDF" w:rsidRDefault="002B009E"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7B97E737" w14:textId="650B2AA3"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58</w:t>
            </w:r>
            <w:r>
              <w:rPr>
                <w:rFonts w:ascii="Times New Roman" w:hAnsi="Times New Roman" w:cs="Times New Roman"/>
              </w:rPr>
              <w:t>***</w:t>
            </w:r>
          </w:p>
        </w:tc>
        <w:tc>
          <w:tcPr>
            <w:tcW w:w="1204" w:type="dxa"/>
            <w:tcBorders>
              <w:top w:val="nil"/>
              <w:left w:val="nil"/>
              <w:bottom w:val="nil"/>
              <w:right w:val="nil"/>
            </w:tcBorders>
          </w:tcPr>
          <w:p w14:paraId="0D8E10FC" w14:textId="72878C26" w:rsidR="00672FDF" w:rsidRDefault="001F0128" w:rsidP="00C75F91">
            <w:pPr>
              <w:tabs>
                <w:tab w:val="decimal" w:pos="260"/>
              </w:tabs>
              <w:rPr>
                <w:rFonts w:ascii="Times New Roman" w:hAnsi="Times New Roman" w:cs="Times New Roman"/>
              </w:rPr>
            </w:pPr>
            <w:r>
              <w:rPr>
                <w:rFonts w:ascii="Times New Roman" w:hAnsi="Times New Roman" w:cs="Times New Roman"/>
              </w:rPr>
              <w:t>0.15</w:t>
            </w:r>
          </w:p>
        </w:tc>
      </w:tr>
      <w:tr w:rsidR="00C75F91" w14:paraId="224A47FF" w14:textId="77777777" w:rsidTr="00C75F91">
        <w:tc>
          <w:tcPr>
            <w:tcW w:w="3413"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04" w:type="dxa"/>
            <w:gridSpan w:val="2"/>
            <w:tcBorders>
              <w:top w:val="nil"/>
              <w:left w:val="nil"/>
              <w:bottom w:val="nil"/>
              <w:right w:val="nil"/>
            </w:tcBorders>
          </w:tcPr>
          <w:p w14:paraId="26949007" w14:textId="7EF4B0A3" w:rsidR="00672FDF" w:rsidRDefault="00637F6E" w:rsidP="00C75F91">
            <w:pPr>
              <w:tabs>
                <w:tab w:val="decimal" w:pos="260"/>
              </w:tabs>
              <w:rPr>
                <w:rFonts w:ascii="Times New Roman" w:hAnsi="Times New Roman" w:cs="Times New Roman"/>
              </w:rPr>
            </w:pPr>
            <w:r>
              <w:rPr>
                <w:rFonts w:ascii="Times New Roman" w:hAnsi="Times New Roman" w:cs="Times New Roman"/>
              </w:rPr>
              <w:t>-0.07</w:t>
            </w:r>
            <w:r w:rsidR="00E528E0">
              <w:rPr>
                <w:rFonts w:ascii="Times New Roman" w:hAnsi="Times New Roman" w:cs="Times New Roman"/>
              </w:rPr>
              <w:t>***</w:t>
            </w:r>
          </w:p>
        </w:tc>
        <w:tc>
          <w:tcPr>
            <w:tcW w:w="1204" w:type="dxa"/>
            <w:tcBorders>
              <w:top w:val="nil"/>
              <w:left w:val="nil"/>
              <w:bottom w:val="nil"/>
              <w:right w:val="nil"/>
            </w:tcBorders>
          </w:tcPr>
          <w:p w14:paraId="2C661AF6" w14:textId="15007883" w:rsidR="00672FDF"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64250E9B" w14:textId="130B8269" w:rsidR="00672FDF" w:rsidRDefault="003716B9" w:rsidP="00C75F91">
            <w:pPr>
              <w:tabs>
                <w:tab w:val="decimal" w:pos="260"/>
              </w:tabs>
              <w:rPr>
                <w:rFonts w:ascii="Times New Roman" w:hAnsi="Times New Roman" w:cs="Times New Roman"/>
              </w:rPr>
            </w:pPr>
            <w:r>
              <w:rPr>
                <w:rFonts w:ascii="Times New Roman" w:hAnsi="Times New Roman" w:cs="Times New Roman"/>
              </w:rPr>
              <w:t>0.09</w:t>
            </w:r>
          </w:p>
        </w:tc>
        <w:tc>
          <w:tcPr>
            <w:tcW w:w="1204" w:type="dxa"/>
            <w:tcBorders>
              <w:top w:val="nil"/>
              <w:left w:val="nil"/>
              <w:bottom w:val="nil"/>
              <w:right w:val="nil"/>
            </w:tcBorders>
          </w:tcPr>
          <w:p w14:paraId="7CAE35D5" w14:textId="566CE304" w:rsidR="00672FDF"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4254314D" w14:textId="312C9EC5" w:rsidR="00672FDF" w:rsidRDefault="002B009E" w:rsidP="00C75F91">
            <w:pPr>
              <w:tabs>
                <w:tab w:val="decimal" w:pos="260"/>
              </w:tabs>
              <w:rPr>
                <w:rFonts w:ascii="Times New Roman" w:hAnsi="Times New Roman" w:cs="Times New Roman"/>
              </w:rPr>
            </w:pPr>
            <w:r>
              <w:rPr>
                <w:rFonts w:ascii="Times New Roman" w:hAnsi="Times New Roman" w:cs="Times New Roman"/>
              </w:rPr>
              <w:t>0.08***</w:t>
            </w:r>
          </w:p>
        </w:tc>
        <w:tc>
          <w:tcPr>
            <w:tcW w:w="1204" w:type="dxa"/>
            <w:tcBorders>
              <w:top w:val="nil"/>
              <w:left w:val="nil"/>
              <w:bottom w:val="nil"/>
              <w:right w:val="nil"/>
            </w:tcBorders>
          </w:tcPr>
          <w:p w14:paraId="32F439CE" w14:textId="6FE44811" w:rsidR="00672FDF"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5E5A5DB7" w14:textId="322B634B" w:rsidR="00672FDF" w:rsidRDefault="0017449D"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4BCA1311" w14:textId="06BC0B11" w:rsidR="00672FDF" w:rsidRDefault="0017449D" w:rsidP="00C75F91">
            <w:pPr>
              <w:tabs>
                <w:tab w:val="decimal" w:pos="260"/>
              </w:tabs>
              <w:rPr>
                <w:rFonts w:ascii="Times New Roman" w:hAnsi="Times New Roman" w:cs="Times New Roman"/>
              </w:rPr>
            </w:pPr>
            <w:r>
              <w:rPr>
                <w:rFonts w:ascii="Times New Roman" w:hAnsi="Times New Roman" w:cs="Times New Roman"/>
              </w:rPr>
              <w:t>0.03</w:t>
            </w:r>
          </w:p>
        </w:tc>
      </w:tr>
      <w:tr w:rsidR="00C75F91" w14:paraId="29D3E57B" w14:textId="77777777" w:rsidTr="00C75F91">
        <w:tc>
          <w:tcPr>
            <w:tcW w:w="3413"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04" w:type="dxa"/>
            <w:gridSpan w:val="2"/>
            <w:tcBorders>
              <w:top w:val="nil"/>
              <w:left w:val="nil"/>
              <w:bottom w:val="nil"/>
              <w:right w:val="nil"/>
            </w:tcBorders>
          </w:tcPr>
          <w:p w14:paraId="1F6928BD" w14:textId="408688CE" w:rsidR="00906665" w:rsidRDefault="00637F6E"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204C8FA3" w14:textId="24D3F11A"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342F23CD" w14:textId="419CA975"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6</w:t>
            </w:r>
          </w:p>
        </w:tc>
        <w:tc>
          <w:tcPr>
            <w:tcW w:w="1204" w:type="dxa"/>
            <w:tcBorders>
              <w:top w:val="nil"/>
              <w:left w:val="nil"/>
              <w:bottom w:val="nil"/>
              <w:right w:val="nil"/>
            </w:tcBorders>
          </w:tcPr>
          <w:p w14:paraId="0F7D432C" w14:textId="3A61590E"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53869E57" w14:textId="04732DA7"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6E7541A6" w14:textId="6DA37171"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60975CE7" w14:textId="17601D5B" w:rsidR="00906665" w:rsidRDefault="000B55AB" w:rsidP="00C75F91">
            <w:pPr>
              <w:tabs>
                <w:tab w:val="decimal" w:pos="260"/>
              </w:tabs>
              <w:rPr>
                <w:rFonts w:ascii="Times New Roman" w:hAnsi="Times New Roman" w:cs="Times New Roman"/>
              </w:rPr>
            </w:pPr>
            <w:r>
              <w:rPr>
                <w:rFonts w:ascii="Times New Roman" w:hAnsi="Times New Roman" w:cs="Times New Roman"/>
              </w:rPr>
              <w:t>0.08</w:t>
            </w:r>
          </w:p>
        </w:tc>
      </w:tr>
      <w:tr w:rsidR="00C75F91" w14:paraId="4B907646" w14:textId="77777777" w:rsidTr="00C75F91">
        <w:tc>
          <w:tcPr>
            <w:tcW w:w="3413"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04" w:type="dxa"/>
            <w:gridSpan w:val="2"/>
            <w:tcBorders>
              <w:top w:val="nil"/>
              <w:left w:val="nil"/>
              <w:bottom w:val="nil"/>
              <w:right w:val="nil"/>
            </w:tcBorders>
          </w:tcPr>
          <w:p w14:paraId="3CC4DC72" w14:textId="2AB51AD3" w:rsidR="00906665" w:rsidRDefault="00637F6E" w:rsidP="00C75F91">
            <w:pPr>
              <w:tabs>
                <w:tab w:val="decimal" w:pos="26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4" w:type="dxa"/>
            <w:tcBorders>
              <w:top w:val="nil"/>
              <w:left w:val="nil"/>
              <w:bottom w:val="nil"/>
              <w:right w:val="nil"/>
            </w:tcBorders>
          </w:tcPr>
          <w:p w14:paraId="6749D1F6" w14:textId="399525E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1608AE53" w14:textId="4568CCDA"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8</w:t>
            </w:r>
          </w:p>
        </w:tc>
        <w:tc>
          <w:tcPr>
            <w:tcW w:w="1204" w:type="dxa"/>
            <w:tcBorders>
              <w:top w:val="nil"/>
              <w:left w:val="nil"/>
              <w:bottom w:val="nil"/>
              <w:right w:val="nil"/>
            </w:tcBorders>
          </w:tcPr>
          <w:p w14:paraId="66146577" w14:textId="50C90A74"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4" w:type="dxa"/>
            <w:tcBorders>
              <w:top w:val="nil"/>
              <w:left w:val="nil"/>
              <w:bottom w:val="nil"/>
              <w:right w:val="nil"/>
            </w:tcBorders>
          </w:tcPr>
          <w:p w14:paraId="158F2403" w14:textId="2DBA4A37"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5AE62E70" w14:textId="281CD0A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7D6E3FDA" w14:textId="77777777" w:rsidTr="00C75F91">
        <w:tc>
          <w:tcPr>
            <w:tcW w:w="3413"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04" w:type="dxa"/>
            <w:gridSpan w:val="2"/>
            <w:tcBorders>
              <w:top w:val="nil"/>
              <w:left w:val="nil"/>
              <w:bottom w:val="nil"/>
              <w:right w:val="nil"/>
            </w:tcBorders>
          </w:tcPr>
          <w:p w14:paraId="77A0BEE2" w14:textId="6BC6AD88"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6CC7CAE7" w14:textId="0DD7DEA9" w:rsidR="00906665"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47BFE1D9" w14:textId="31412147" w:rsidR="00906665" w:rsidRDefault="003716B9"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27482B42" w14:textId="1B6A66B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6B04C42" w14:textId="69B5C77C"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046A4C2F" w14:textId="1D28F2AE"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4" w:type="dxa"/>
            <w:tcBorders>
              <w:top w:val="nil"/>
              <w:left w:val="nil"/>
              <w:bottom w:val="nil"/>
              <w:right w:val="nil"/>
            </w:tcBorders>
          </w:tcPr>
          <w:p w14:paraId="038416E0" w14:textId="5A6DE34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C75F91">
        <w:tc>
          <w:tcPr>
            <w:tcW w:w="3413"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04" w:type="dxa"/>
            <w:gridSpan w:val="2"/>
            <w:tcBorders>
              <w:top w:val="nil"/>
              <w:left w:val="nil"/>
              <w:bottom w:val="nil"/>
              <w:right w:val="nil"/>
            </w:tcBorders>
          </w:tcPr>
          <w:p w14:paraId="73DE7480" w14:textId="17E886AB" w:rsidR="00906665" w:rsidRDefault="00637F6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38283987" w14:textId="57EEFFCA"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A33C096" w14:textId="043C6DD9" w:rsidR="00906665"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2E7044D0" w14:textId="5EF55F48"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133DA39E" w14:textId="1352F876"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163C0B3E" w14:textId="748386C1" w:rsidR="00906665" w:rsidRDefault="0017449D" w:rsidP="00C75F91">
            <w:pPr>
              <w:tabs>
                <w:tab w:val="decimal" w:pos="260"/>
              </w:tabs>
              <w:rPr>
                <w:rFonts w:ascii="Times New Roman" w:hAnsi="Times New Roman" w:cs="Times New Roman"/>
              </w:rPr>
            </w:pPr>
            <w:r>
              <w:rPr>
                <w:rFonts w:ascii="Times New Roman" w:hAnsi="Times New Roman" w:cs="Times New Roman"/>
              </w:rPr>
              <w:t>0.02</w:t>
            </w:r>
          </w:p>
        </w:tc>
      </w:tr>
      <w:tr w:rsidR="00C75F91" w14:paraId="1C1E23A0" w14:textId="77777777" w:rsidTr="00C75F91">
        <w:tc>
          <w:tcPr>
            <w:tcW w:w="3413"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04" w:type="dxa"/>
            <w:gridSpan w:val="2"/>
            <w:tcBorders>
              <w:top w:val="nil"/>
              <w:left w:val="nil"/>
              <w:bottom w:val="nil"/>
              <w:right w:val="nil"/>
            </w:tcBorders>
          </w:tcPr>
          <w:p w14:paraId="4D0C8E82" w14:textId="48FCD474" w:rsidR="00906665" w:rsidRDefault="00637F6E" w:rsidP="00C75F91">
            <w:pPr>
              <w:tabs>
                <w:tab w:val="decimal" w:pos="260"/>
              </w:tabs>
              <w:rPr>
                <w:rFonts w:ascii="Times New Roman" w:hAnsi="Times New Roman" w:cs="Times New Roman"/>
              </w:rPr>
            </w:pPr>
            <w:r>
              <w:rPr>
                <w:rFonts w:ascii="Times New Roman" w:hAnsi="Times New Roman" w:cs="Times New Roman"/>
              </w:rPr>
              <w:t>-0.03</w:t>
            </w:r>
            <w:r w:rsidR="00E528E0">
              <w:rPr>
                <w:rFonts w:ascii="Times New Roman" w:hAnsi="Times New Roman" w:cs="Times New Roman"/>
              </w:rPr>
              <w:t>**</w:t>
            </w:r>
          </w:p>
        </w:tc>
        <w:tc>
          <w:tcPr>
            <w:tcW w:w="1204" w:type="dxa"/>
            <w:tcBorders>
              <w:top w:val="nil"/>
              <w:left w:val="nil"/>
              <w:bottom w:val="nil"/>
              <w:right w:val="nil"/>
            </w:tcBorders>
          </w:tcPr>
          <w:p w14:paraId="75C3EF55" w14:textId="04EE319D"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8C19579" w14:textId="0D603D02"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4A77D0">
              <w:rPr>
                <w:rFonts w:ascii="Times New Roman" w:hAnsi="Times New Roman" w:cs="Times New Roman"/>
              </w:rPr>
              <w:t>02</w:t>
            </w:r>
          </w:p>
        </w:tc>
        <w:tc>
          <w:tcPr>
            <w:tcW w:w="1204" w:type="dxa"/>
            <w:tcBorders>
              <w:top w:val="nil"/>
              <w:left w:val="nil"/>
              <w:bottom w:val="nil"/>
              <w:right w:val="nil"/>
            </w:tcBorders>
          </w:tcPr>
          <w:p w14:paraId="35903E11" w14:textId="522E8133" w:rsidR="00906665" w:rsidRDefault="003716B9"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tcBorders>
              <w:top w:val="nil"/>
              <w:left w:val="nil"/>
              <w:bottom w:val="nil"/>
              <w:right w:val="nil"/>
            </w:tcBorders>
          </w:tcPr>
          <w:p w14:paraId="03944C60" w14:textId="079D1354"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4" w:type="dxa"/>
            <w:tcBorders>
              <w:top w:val="nil"/>
              <w:left w:val="nil"/>
              <w:bottom w:val="nil"/>
              <w:right w:val="nil"/>
            </w:tcBorders>
          </w:tcPr>
          <w:p w14:paraId="78597D05" w14:textId="690F7A9E"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r>
      <w:tr w:rsidR="00C75F91" w14:paraId="1EC9690D" w14:textId="77777777" w:rsidTr="00C75F91">
        <w:tc>
          <w:tcPr>
            <w:tcW w:w="3413"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04" w:type="dxa"/>
            <w:gridSpan w:val="2"/>
            <w:tcBorders>
              <w:top w:val="nil"/>
              <w:left w:val="nil"/>
              <w:bottom w:val="nil"/>
              <w:right w:val="nil"/>
            </w:tcBorders>
          </w:tcPr>
          <w:p w14:paraId="2786DE8D" w14:textId="67B8EA81"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7C14A21B" w14:textId="54713EC8"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9BF2AD" w14:textId="6F382C9C"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1</w:t>
            </w:r>
          </w:p>
        </w:tc>
        <w:tc>
          <w:tcPr>
            <w:tcW w:w="1204" w:type="dxa"/>
            <w:tcBorders>
              <w:top w:val="nil"/>
              <w:left w:val="nil"/>
              <w:bottom w:val="nil"/>
              <w:right w:val="nil"/>
            </w:tcBorders>
          </w:tcPr>
          <w:p w14:paraId="7FB99CE7" w14:textId="62FDA506"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0EC543C1" w14:textId="1433B6EC"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40C50414" w14:textId="749AB33F"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13A393F" w14:textId="1268726A"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4" w:type="dxa"/>
            <w:tcBorders>
              <w:top w:val="nil"/>
              <w:left w:val="nil"/>
              <w:bottom w:val="nil"/>
              <w:right w:val="nil"/>
            </w:tcBorders>
          </w:tcPr>
          <w:p w14:paraId="11B318C1" w14:textId="7A10B49B"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01</w:t>
            </w:r>
          </w:p>
        </w:tc>
      </w:tr>
      <w:tr w:rsidR="00C75F91" w14:paraId="44075A35" w14:textId="77777777" w:rsidTr="00C75F91">
        <w:tc>
          <w:tcPr>
            <w:tcW w:w="3413"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04" w:type="dxa"/>
            <w:gridSpan w:val="2"/>
            <w:tcBorders>
              <w:top w:val="nil"/>
              <w:left w:val="nil"/>
              <w:bottom w:val="nil"/>
              <w:right w:val="nil"/>
            </w:tcBorders>
          </w:tcPr>
          <w:p w14:paraId="1012D248" w14:textId="59341DE4" w:rsidR="00906665" w:rsidRDefault="00637F6E" w:rsidP="00C75F91">
            <w:pPr>
              <w:tabs>
                <w:tab w:val="decimal" w:pos="26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4" w:type="dxa"/>
            <w:tcBorders>
              <w:top w:val="nil"/>
              <w:left w:val="nil"/>
              <w:bottom w:val="nil"/>
              <w:right w:val="nil"/>
            </w:tcBorders>
          </w:tcPr>
          <w:p w14:paraId="3D19D0A0" w14:textId="52D00B39"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22655402" w14:textId="283607CD"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6</w:t>
            </w:r>
          </w:p>
        </w:tc>
        <w:tc>
          <w:tcPr>
            <w:tcW w:w="1204" w:type="dxa"/>
            <w:tcBorders>
              <w:top w:val="nil"/>
              <w:left w:val="nil"/>
              <w:bottom w:val="nil"/>
              <w:right w:val="nil"/>
            </w:tcBorders>
          </w:tcPr>
          <w:p w14:paraId="245487F3" w14:textId="1F0D57F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59F04A18" w14:textId="3E9784BC" w:rsidR="00906665" w:rsidRDefault="002B009E" w:rsidP="00C75F91">
            <w:pPr>
              <w:tabs>
                <w:tab w:val="decimal" w:pos="260"/>
              </w:tabs>
              <w:rPr>
                <w:rFonts w:ascii="Times New Roman" w:hAnsi="Times New Roman" w:cs="Times New Roman"/>
              </w:rPr>
            </w:pPr>
            <w:r>
              <w:rPr>
                <w:rFonts w:ascii="Times New Roman" w:hAnsi="Times New Roman" w:cs="Times New Roman"/>
              </w:rPr>
              <w:t>0.05***</w:t>
            </w:r>
          </w:p>
        </w:tc>
        <w:tc>
          <w:tcPr>
            <w:tcW w:w="1204" w:type="dxa"/>
            <w:tcBorders>
              <w:top w:val="nil"/>
              <w:left w:val="nil"/>
              <w:bottom w:val="nil"/>
              <w:right w:val="nil"/>
            </w:tcBorders>
          </w:tcPr>
          <w:p w14:paraId="72576C3B" w14:textId="4317FF39"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1EE01AC2" w14:textId="5CBAFD0C"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166F39C1" w14:textId="3F8C90AF"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C75F91">
        <w:tc>
          <w:tcPr>
            <w:tcW w:w="3413"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04" w:type="dxa"/>
            <w:gridSpan w:val="2"/>
            <w:tcBorders>
              <w:top w:val="nil"/>
              <w:left w:val="nil"/>
              <w:bottom w:val="nil"/>
              <w:right w:val="nil"/>
            </w:tcBorders>
          </w:tcPr>
          <w:p w14:paraId="69B6B2D4" w14:textId="7E561888" w:rsidR="00906665" w:rsidRDefault="00637F6E" w:rsidP="00C75F91">
            <w:pPr>
              <w:tabs>
                <w:tab w:val="decimal" w:pos="260"/>
              </w:tabs>
              <w:rPr>
                <w:rFonts w:ascii="Times New Roman" w:hAnsi="Times New Roman" w:cs="Times New Roman"/>
              </w:rPr>
            </w:pPr>
            <w:r>
              <w:rPr>
                <w:rFonts w:ascii="Times New Roman" w:hAnsi="Times New Roman" w:cs="Times New Roman"/>
              </w:rPr>
              <w:t>-0.19</w:t>
            </w:r>
            <w:r w:rsidR="00E528E0">
              <w:rPr>
                <w:rFonts w:ascii="Times New Roman" w:hAnsi="Times New Roman" w:cs="Times New Roman"/>
              </w:rPr>
              <w:t>***</w:t>
            </w:r>
          </w:p>
        </w:tc>
        <w:tc>
          <w:tcPr>
            <w:tcW w:w="1204" w:type="dxa"/>
            <w:tcBorders>
              <w:top w:val="nil"/>
              <w:left w:val="nil"/>
              <w:bottom w:val="nil"/>
              <w:right w:val="nil"/>
            </w:tcBorders>
          </w:tcPr>
          <w:p w14:paraId="20F767BA" w14:textId="560B1F40" w:rsidR="00906665" w:rsidRDefault="009679A5"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4E5315F3" w14:textId="2655BF5F"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14</w:t>
            </w:r>
          </w:p>
        </w:tc>
        <w:tc>
          <w:tcPr>
            <w:tcW w:w="1204" w:type="dxa"/>
            <w:tcBorders>
              <w:top w:val="nil"/>
              <w:left w:val="nil"/>
              <w:bottom w:val="nil"/>
              <w:right w:val="nil"/>
            </w:tcBorders>
          </w:tcPr>
          <w:p w14:paraId="647DDAC6" w14:textId="3CA9FDD3" w:rsidR="00906665" w:rsidRDefault="003716B9" w:rsidP="00C75F91">
            <w:pPr>
              <w:tabs>
                <w:tab w:val="decimal" w:pos="260"/>
              </w:tabs>
              <w:rPr>
                <w:rFonts w:ascii="Times New Roman" w:hAnsi="Times New Roman" w:cs="Times New Roman"/>
              </w:rPr>
            </w:pPr>
            <w:r>
              <w:rPr>
                <w:rFonts w:ascii="Times New Roman" w:hAnsi="Times New Roman" w:cs="Times New Roman"/>
              </w:rPr>
              <w:t>0.15</w:t>
            </w:r>
          </w:p>
        </w:tc>
        <w:tc>
          <w:tcPr>
            <w:tcW w:w="1204" w:type="dxa"/>
            <w:gridSpan w:val="2"/>
            <w:tcBorders>
              <w:top w:val="nil"/>
              <w:left w:val="nil"/>
              <w:bottom w:val="nil"/>
              <w:right w:val="nil"/>
            </w:tcBorders>
          </w:tcPr>
          <w:p w14:paraId="4B3ED36B" w14:textId="22891F56"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44418284" w14:textId="67CFE67A"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2038E935" w14:textId="4C857982"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6</w:t>
            </w:r>
          </w:p>
        </w:tc>
        <w:tc>
          <w:tcPr>
            <w:tcW w:w="1204" w:type="dxa"/>
            <w:tcBorders>
              <w:top w:val="nil"/>
              <w:left w:val="nil"/>
              <w:bottom w:val="nil"/>
              <w:right w:val="nil"/>
            </w:tcBorders>
          </w:tcPr>
          <w:p w14:paraId="42575545" w14:textId="2A422C31"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1</w:t>
            </w:r>
          </w:p>
        </w:tc>
      </w:tr>
      <w:tr w:rsidR="00C75F91" w14:paraId="5D406D8A" w14:textId="77777777" w:rsidTr="00C75F91">
        <w:tc>
          <w:tcPr>
            <w:tcW w:w="3413"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04" w:type="dxa"/>
            <w:gridSpan w:val="2"/>
            <w:tcBorders>
              <w:top w:val="nil"/>
              <w:left w:val="nil"/>
              <w:bottom w:val="nil"/>
              <w:right w:val="nil"/>
            </w:tcBorders>
          </w:tcPr>
          <w:p w14:paraId="6A6E1E30" w14:textId="60207520" w:rsidR="00906665" w:rsidRDefault="00637F6E" w:rsidP="00C75F91">
            <w:pPr>
              <w:tabs>
                <w:tab w:val="decimal" w:pos="260"/>
              </w:tabs>
              <w:rPr>
                <w:rFonts w:ascii="Times New Roman" w:hAnsi="Times New Roman" w:cs="Times New Roman"/>
              </w:rPr>
            </w:pPr>
            <w:r>
              <w:rPr>
                <w:rFonts w:ascii="Times New Roman" w:hAnsi="Times New Roman" w:cs="Times New Roman"/>
              </w:rPr>
              <w:t>0.19</w:t>
            </w:r>
          </w:p>
        </w:tc>
        <w:tc>
          <w:tcPr>
            <w:tcW w:w="1204" w:type="dxa"/>
            <w:tcBorders>
              <w:top w:val="nil"/>
              <w:left w:val="nil"/>
              <w:bottom w:val="nil"/>
              <w:right w:val="nil"/>
            </w:tcBorders>
          </w:tcPr>
          <w:p w14:paraId="1D88F8C6" w14:textId="23DBD47F" w:rsidR="00906665" w:rsidRDefault="009679A5"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2ABC7589" w14:textId="429B73BB" w:rsidR="00906665" w:rsidRDefault="00280C75" w:rsidP="00C75F91">
            <w:pPr>
              <w:tabs>
                <w:tab w:val="decimal" w:pos="260"/>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0.03</w:t>
            </w:r>
          </w:p>
        </w:tc>
        <w:tc>
          <w:tcPr>
            <w:tcW w:w="1204" w:type="dxa"/>
            <w:tcBorders>
              <w:top w:val="nil"/>
              <w:left w:val="nil"/>
              <w:bottom w:val="nil"/>
              <w:right w:val="nil"/>
            </w:tcBorders>
          </w:tcPr>
          <w:p w14:paraId="1AF5C5B0" w14:textId="680340BC" w:rsidR="00906665"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4" w:type="dxa"/>
            <w:gridSpan w:val="2"/>
            <w:tcBorders>
              <w:top w:val="nil"/>
              <w:left w:val="nil"/>
              <w:bottom w:val="nil"/>
              <w:right w:val="nil"/>
            </w:tcBorders>
          </w:tcPr>
          <w:p w14:paraId="61ADBE43" w14:textId="56E85F19"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6168FB8F" w14:textId="0B3A7B7D" w:rsidR="00906665" w:rsidRDefault="002B009E"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13879A62" w14:textId="4B3D94C1"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543A57A0" w14:textId="257341D7" w:rsidR="00906665" w:rsidRDefault="0017449D" w:rsidP="00C75F91">
            <w:pPr>
              <w:tabs>
                <w:tab w:val="decimal" w:pos="260"/>
              </w:tabs>
              <w:rPr>
                <w:rFonts w:ascii="Times New Roman" w:hAnsi="Times New Roman" w:cs="Times New Roman"/>
              </w:rPr>
            </w:pPr>
            <w:r>
              <w:rPr>
                <w:rFonts w:ascii="Times New Roman" w:hAnsi="Times New Roman" w:cs="Times New Roman"/>
              </w:rPr>
              <w:t>0.15</w:t>
            </w:r>
          </w:p>
        </w:tc>
      </w:tr>
      <w:tr w:rsidR="00C75F91" w14:paraId="4DE0E0D0" w14:textId="77777777" w:rsidTr="00C75F91">
        <w:tc>
          <w:tcPr>
            <w:tcW w:w="3413"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04" w:type="dxa"/>
            <w:gridSpan w:val="2"/>
            <w:tcBorders>
              <w:top w:val="nil"/>
              <w:left w:val="nil"/>
              <w:bottom w:val="nil"/>
              <w:right w:val="nil"/>
            </w:tcBorders>
          </w:tcPr>
          <w:p w14:paraId="18115031" w14:textId="67155E22" w:rsidR="00906665" w:rsidRDefault="00637F6E" w:rsidP="00C75F91">
            <w:pPr>
              <w:tabs>
                <w:tab w:val="decimal" w:pos="260"/>
              </w:tabs>
              <w:rPr>
                <w:rFonts w:ascii="Times New Roman" w:hAnsi="Times New Roman" w:cs="Times New Roman"/>
              </w:rPr>
            </w:pPr>
            <w:r>
              <w:rPr>
                <w:rFonts w:ascii="Times New Roman" w:hAnsi="Times New Roman" w:cs="Times New Roman"/>
              </w:rPr>
              <w:t>0.22</w:t>
            </w:r>
            <w:r w:rsidR="00E528E0">
              <w:rPr>
                <w:rFonts w:ascii="Times New Roman" w:hAnsi="Times New Roman" w:cs="Times New Roman"/>
              </w:rPr>
              <w:t>***</w:t>
            </w:r>
          </w:p>
        </w:tc>
        <w:tc>
          <w:tcPr>
            <w:tcW w:w="1204" w:type="dxa"/>
            <w:tcBorders>
              <w:top w:val="nil"/>
              <w:left w:val="nil"/>
              <w:bottom w:val="nil"/>
              <w:right w:val="nil"/>
            </w:tcBorders>
          </w:tcPr>
          <w:p w14:paraId="6B3E19A0" w14:textId="0A69B44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486A074F" w14:textId="07F42D84" w:rsidR="00906665" w:rsidRDefault="003716B9"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26A74907" w14:textId="4D82DD17" w:rsidR="00906665" w:rsidRDefault="003716B9"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4" w:type="dxa"/>
            <w:tcBorders>
              <w:top w:val="nil"/>
              <w:left w:val="nil"/>
              <w:bottom w:val="nil"/>
              <w:right w:val="nil"/>
            </w:tcBorders>
          </w:tcPr>
          <w:p w14:paraId="4D8FA28B" w14:textId="57405E1B"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1A5B99DF" w14:textId="2FAF2C1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09</w:t>
            </w:r>
          </w:p>
        </w:tc>
        <w:tc>
          <w:tcPr>
            <w:tcW w:w="1204" w:type="dxa"/>
            <w:tcBorders>
              <w:top w:val="nil"/>
              <w:left w:val="nil"/>
              <w:bottom w:val="nil"/>
              <w:right w:val="nil"/>
            </w:tcBorders>
          </w:tcPr>
          <w:p w14:paraId="472ABEA7" w14:textId="49A648FB" w:rsidR="00906665" w:rsidRDefault="0017449D" w:rsidP="00C75F91">
            <w:pPr>
              <w:tabs>
                <w:tab w:val="decimal" w:pos="260"/>
              </w:tabs>
              <w:rPr>
                <w:rFonts w:ascii="Times New Roman" w:hAnsi="Times New Roman" w:cs="Times New Roman"/>
              </w:rPr>
            </w:pPr>
            <w:r>
              <w:rPr>
                <w:rFonts w:ascii="Times New Roman" w:hAnsi="Times New Roman" w:cs="Times New Roman"/>
              </w:rPr>
              <w:t>0.07</w:t>
            </w:r>
          </w:p>
        </w:tc>
      </w:tr>
      <w:tr w:rsidR="00C75F91" w14:paraId="09CFE839" w14:textId="77777777" w:rsidTr="00C75F91">
        <w:tc>
          <w:tcPr>
            <w:tcW w:w="3413"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04" w:type="dxa"/>
            <w:gridSpan w:val="2"/>
            <w:tcBorders>
              <w:top w:val="nil"/>
              <w:left w:val="nil"/>
              <w:bottom w:val="nil"/>
              <w:right w:val="nil"/>
            </w:tcBorders>
          </w:tcPr>
          <w:p w14:paraId="488B6502" w14:textId="0D3AB9B4" w:rsidR="00906665" w:rsidRDefault="00637F6E" w:rsidP="00C75F91">
            <w:pPr>
              <w:tabs>
                <w:tab w:val="decimal" w:pos="26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4" w:type="dxa"/>
            <w:tcBorders>
              <w:top w:val="nil"/>
              <w:left w:val="nil"/>
              <w:bottom w:val="nil"/>
              <w:right w:val="nil"/>
            </w:tcBorders>
          </w:tcPr>
          <w:p w14:paraId="26AECBF4" w14:textId="5DDC2049" w:rsidR="00906665" w:rsidRDefault="009679A5"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AD31B65" w14:textId="539FCB57"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07</w:t>
            </w:r>
          </w:p>
        </w:tc>
        <w:tc>
          <w:tcPr>
            <w:tcW w:w="1204" w:type="dxa"/>
            <w:tcBorders>
              <w:top w:val="nil"/>
              <w:left w:val="nil"/>
              <w:bottom w:val="nil"/>
              <w:right w:val="nil"/>
            </w:tcBorders>
          </w:tcPr>
          <w:p w14:paraId="2FCEBDAC" w14:textId="648C3E8E"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4" w:type="dxa"/>
            <w:gridSpan w:val="2"/>
            <w:tcBorders>
              <w:top w:val="nil"/>
              <w:left w:val="nil"/>
              <w:bottom w:val="nil"/>
              <w:right w:val="nil"/>
            </w:tcBorders>
          </w:tcPr>
          <w:p w14:paraId="294F2A01" w14:textId="360CFEC3" w:rsidR="00906665" w:rsidRDefault="002B009E" w:rsidP="00C75F91">
            <w:pPr>
              <w:tabs>
                <w:tab w:val="decimal" w:pos="260"/>
              </w:tabs>
              <w:rPr>
                <w:rFonts w:ascii="Times New Roman" w:hAnsi="Times New Roman" w:cs="Times New Roman"/>
              </w:rPr>
            </w:pPr>
            <w:r>
              <w:rPr>
                <w:rFonts w:ascii="Times New Roman" w:hAnsi="Times New Roman" w:cs="Times New Roman"/>
              </w:rPr>
              <w:t>0.48***</w:t>
            </w:r>
          </w:p>
        </w:tc>
        <w:tc>
          <w:tcPr>
            <w:tcW w:w="1204" w:type="dxa"/>
            <w:tcBorders>
              <w:top w:val="nil"/>
              <w:left w:val="nil"/>
              <w:bottom w:val="nil"/>
              <w:right w:val="nil"/>
            </w:tcBorders>
          </w:tcPr>
          <w:p w14:paraId="5D0B3CE2" w14:textId="6EB3D79B" w:rsidR="00906665" w:rsidRDefault="002B009E"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06D08D78" w14:textId="5EB6AEA1" w:rsidR="00906665" w:rsidRDefault="0017449D" w:rsidP="00C75F91">
            <w:pPr>
              <w:tabs>
                <w:tab w:val="decimal" w:pos="260"/>
              </w:tabs>
              <w:rPr>
                <w:rFonts w:ascii="Times New Roman" w:hAnsi="Times New Roman" w:cs="Times New Roman"/>
              </w:rPr>
            </w:pPr>
            <w:r>
              <w:rPr>
                <w:rFonts w:ascii="Times New Roman" w:hAnsi="Times New Roman" w:cs="Times New Roman"/>
              </w:rPr>
              <w:t>0.05</w:t>
            </w:r>
          </w:p>
        </w:tc>
      </w:tr>
      <w:tr w:rsidR="00C75F91" w14:paraId="78FE518A" w14:textId="77777777" w:rsidTr="00C75F91">
        <w:tc>
          <w:tcPr>
            <w:tcW w:w="3413" w:type="dxa"/>
            <w:tcBorders>
              <w:top w:val="nil"/>
              <w:left w:val="nil"/>
              <w:bottom w:val="single" w:sz="4" w:space="0" w:color="auto"/>
              <w:right w:val="nil"/>
            </w:tcBorders>
          </w:tcPr>
          <w:p w14:paraId="7FBBFE14" w14:textId="09069744" w:rsidR="003716B9" w:rsidRDefault="003716B9" w:rsidP="00672FDF">
            <w:pPr>
              <w:rPr>
                <w:rFonts w:ascii="Times New Roman" w:hAnsi="Times New Roman" w:cs="Times New Roman"/>
              </w:rPr>
            </w:pPr>
            <w:r>
              <w:rPr>
                <w:rFonts w:ascii="Times New Roman" w:hAnsi="Times New Roman" w:cs="Times New Roman"/>
              </w:rPr>
              <w:t>Incidental Exposure (Trait-Like)</w:t>
            </w:r>
          </w:p>
        </w:tc>
        <w:tc>
          <w:tcPr>
            <w:tcW w:w="1204" w:type="dxa"/>
            <w:gridSpan w:val="2"/>
            <w:tcBorders>
              <w:top w:val="nil"/>
              <w:left w:val="nil"/>
              <w:bottom w:val="single" w:sz="4" w:space="0" w:color="auto"/>
              <w:right w:val="nil"/>
            </w:tcBorders>
          </w:tcPr>
          <w:p w14:paraId="6A0F411F"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664225D7"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12B2924F" w14:textId="470F1DF7" w:rsidR="003716B9"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5</w:t>
            </w:r>
            <w:r>
              <w:rPr>
                <w:rFonts w:ascii="Times New Roman" w:hAnsi="Times New Roman" w:cs="Times New Roman"/>
              </w:rPr>
              <w:t>***</w:t>
            </w:r>
          </w:p>
        </w:tc>
        <w:tc>
          <w:tcPr>
            <w:tcW w:w="1204" w:type="dxa"/>
            <w:tcBorders>
              <w:top w:val="nil"/>
              <w:left w:val="nil"/>
              <w:bottom w:val="single" w:sz="4" w:space="0" w:color="auto"/>
              <w:right w:val="nil"/>
            </w:tcBorders>
          </w:tcPr>
          <w:p w14:paraId="67A39512" w14:textId="6094231E" w:rsidR="003716B9" w:rsidRDefault="003716B9"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single" w:sz="4" w:space="0" w:color="auto"/>
              <w:right w:val="nil"/>
            </w:tcBorders>
          </w:tcPr>
          <w:p w14:paraId="099AD279"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138913E6"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0CCD0AEA" w14:textId="13FFFF3E" w:rsidR="003716B9"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c>
          <w:tcPr>
            <w:tcW w:w="1204" w:type="dxa"/>
            <w:tcBorders>
              <w:top w:val="nil"/>
              <w:left w:val="nil"/>
              <w:bottom w:val="single" w:sz="4" w:space="0" w:color="auto"/>
              <w:right w:val="nil"/>
            </w:tcBorders>
          </w:tcPr>
          <w:p w14:paraId="31287ADE" w14:textId="4A83B987" w:rsidR="003716B9" w:rsidRDefault="0017449D" w:rsidP="00C75F91">
            <w:pPr>
              <w:tabs>
                <w:tab w:val="decimal" w:pos="260"/>
              </w:tabs>
              <w:rPr>
                <w:rFonts w:ascii="Times New Roman" w:hAnsi="Times New Roman" w:cs="Times New Roman"/>
              </w:rPr>
            </w:pPr>
            <w:r>
              <w:rPr>
                <w:rFonts w:ascii="Times New Roman" w:hAnsi="Times New Roman" w:cs="Times New Roman"/>
              </w:rPr>
              <w:t>0.04</w:t>
            </w:r>
          </w:p>
        </w:tc>
      </w:tr>
      <w:tr w:rsidR="00C75F91" w14:paraId="1709CD81" w14:textId="77777777" w:rsidTr="002A288E">
        <w:tc>
          <w:tcPr>
            <w:tcW w:w="3413"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04"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2A288E">
        <w:tc>
          <w:tcPr>
            <w:tcW w:w="3413"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04"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4"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4" w:type="dxa"/>
            <w:gridSpan w:val="2"/>
            <w:tcBorders>
              <w:left w:val="nil"/>
              <w:bottom w:val="nil"/>
              <w:right w:val="nil"/>
            </w:tcBorders>
          </w:tcPr>
          <w:p w14:paraId="34DEFA42" w14:textId="2EC9E180"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04</w:t>
            </w:r>
          </w:p>
        </w:tc>
        <w:tc>
          <w:tcPr>
            <w:tcW w:w="1204" w:type="dxa"/>
            <w:tcBorders>
              <w:left w:val="nil"/>
              <w:bottom w:val="nil"/>
              <w:right w:val="nil"/>
            </w:tcBorders>
          </w:tcPr>
          <w:p w14:paraId="69337D4E" w14:textId="3BB3B6F3"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20</w:t>
            </w:r>
          </w:p>
        </w:tc>
        <w:tc>
          <w:tcPr>
            <w:tcW w:w="1204" w:type="dxa"/>
            <w:gridSpan w:val="2"/>
            <w:tcBorders>
              <w:left w:val="nil"/>
              <w:bottom w:val="nil"/>
              <w:right w:val="nil"/>
            </w:tcBorders>
          </w:tcPr>
          <w:p w14:paraId="775B168A" w14:textId="56FF7B14" w:rsidR="00906665" w:rsidRDefault="00BA56A6" w:rsidP="00C75F91">
            <w:pPr>
              <w:tabs>
                <w:tab w:val="decimal" w:pos="350"/>
              </w:tabs>
              <w:rPr>
                <w:rFonts w:ascii="Times New Roman" w:hAnsi="Times New Roman" w:cs="Times New Roman"/>
              </w:rPr>
            </w:pPr>
            <w:r>
              <w:rPr>
                <w:rFonts w:ascii="Times New Roman" w:hAnsi="Times New Roman" w:cs="Times New Roman"/>
              </w:rPr>
              <w:t>0.01</w:t>
            </w:r>
          </w:p>
        </w:tc>
        <w:tc>
          <w:tcPr>
            <w:tcW w:w="1204" w:type="dxa"/>
            <w:tcBorders>
              <w:left w:val="nil"/>
              <w:bottom w:val="nil"/>
              <w:right w:val="nil"/>
            </w:tcBorders>
          </w:tcPr>
          <w:p w14:paraId="7C7C99F9" w14:textId="6E7BB80D" w:rsidR="00906665" w:rsidRDefault="001A649D" w:rsidP="00C75F91">
            <w:pPr>
              <w:tabs>
                <w:tab w:val="decimal" w:pos="350"/>
              </w:tabs>
              <w:rPr>
                <w:rFonts w:ascii="Times New Roman" w:hAnsi="Times New Roman" w:cs="Times New Roman"/>
              </w:rPr>
            </w:pPr>
            <w:r>
              <w:rPr>
                <w:rFonts w:ascii="Times New Roman" w:hAnsi="Times New Roman" w:cs="Times New Roman"/>
              </w:rPr>
              <w:t>0.10</w:t>
            </w:r>
          </w:p>
        </w:tc>
        <w:tc>
          <w:tcPr>
            <w:tcW w:w="1204" w:type="dxa"/>
            <w:gridSpan w:val="2"/>
            <w:tcBorders>
              <w:left w:val="nil"/>
              <w:bottom w:val="nil"/>
              <w:right w:val="nil"/>
            </w:tcBorders>
          </w:tcPr>
          <w:p w14:paraId="532BF0BF" w14:textId="28D09DD4" w:rsidR="00906665" w:rsidRDefault="00BC58AE" w:rsidP="00C75F91">
            <w:pPr>
              <w:tabs>
                <w:tab w:val="decimal" w:pos="350"/>
              </w:tabs>
              <w:rPr>
                <w:rFonts w:ascii="Times New Roman" w:hAnsi="Times New Roman" w:cs="Times New Roman"/>
              </w:rPr>
            </w:pPr>
            <w:r>
              <w:rPr>
                <w:rFonts w:ascii="Times New Roman" w:hAnsi="Times New Roman" w:cs="Times New Roman"/>
              </w:rPr>
              <w:t>0.04</w:t>
            </w:r>
          </w:p>
        </w:tc>
        <w:tc>
          <w:tcPr>
            <w:tcW w:w="1204" w:type="dxa"/>
            <w:tcBorders>
              <w:left w:val="nil"/>
              <w:bottom w:val="nil"/>
              <w:right w:val="nil"/>
            </w:tcBorders>
          </w:tcPr>
          <w:p w14:paraId="57BFC300" w14:textId="40A8937C" w:rsidR="00906665" w:rsidRDefault="00BC58AE" w:rsidP="00C75F91">
            <w:pPr>
              <w:tabs>
                <w:tab w:val="decimal" w:pos="350"/>
              </w:tabs>
              <w:rPr>
                <w:rFonts w:ascii="Times New Roman" w:hAnsi="Times New Roman" w:cs="Times New Roman"/>
              </w:rPr>
            </w:pPr>
            <w:r>
              <w:rPr>
                <w:rFonts w:ascii="Times New Roman" w:hAnsi="Times New Roman" w:cs="Times New Roman"/>
              </w:rPr>
              <w:t>0.20</w:t>
            </w:r>
          </w:p>
        </w:tc>
      </w:tr>
      <w:tr w:rsidR="00C75F91" w14:paraId="51BEC912" w14:textId="77777777" w:rsidTr="002A288E">
        <w:tc>
          <w:tcPr>
            <w:tcW w:w="3413"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04"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4" w:type="dxa"/>
            <w:tcBorders>
              <w:top w:val="nil"/>
              <w:left w:val="nil"/>
              <w:bottom w:val="single" w:sz="4" w:space="0" w:color="auto"/>
              <w:right w:val="nil"/>
            </w:tcBorders>
          </w:tcPr>
          <w:p w14:paraId="4C18EDE0" w14:textId="6715C422"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.98</w:t>
            </w:r>
          </w:p>
        </w:tc>
        <w:tc>
          <w:tcPr>
            <w:tcW w:w="1204" w:type="dxa"/>
            <w:gridSpan w:val="2"/>
            <w:tcBorders>
              <w:top w:val="nil"/>
              <w:left w:val="nil"/>
              <w:bottom w:val="single" w:sz="4" w:space="0" w:color="auto"/>
              <w:right w:val="nil"/>
            </w:tcBorders>
          </w:tcPr>
          <w:p w14:paraId="736A8509" w14:textId="28A46C88"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1.96</w:t>
            </w:r>
          </w:p>
        </w:tc>
        <w:tc>
          <w:tcPr>
            <w:tcW w:w="1204" w:type="dxa"/>
            <w:tcBorders>
              <w:top w:val="nil"/>
              <w:left w:val="nil"/>
              <w:bottom w:val="single" w:sz="4" w:space="0" w:color="auto"/>
              <w:right w:val="nil"/>
            </w:tcBorders>
          </w:tcPr>
          <w:p w14:paraId="587EA23B" w14:textId="7E0A60EA"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1.40</w:t>
            </w:r>
          </w:p>
        </w:tc>
        <w:tc>
          <w:tcPr>
            <w:tcW w:w="1204" w:type="dxa"/>
            <w:gridSpan w:val="2"/>
            <w:tcBorders>
              <w:top w:val="nil"/>
              <w:left w:val="nil"/>
              <w:bottom w:val="single" w:sz="4" w:space="0" w:color="auto"/>
              <w:right w:val="nil"/>
            </w:tcBorders>
          </w:tcPr>
          <w:p w14:paraId="0D2283EF" w14:textId="22218602" w:rsidR="00906665" w:rsidRDefault="00BA56A6" w:rsidP="00C75F91">
            <w:pPr>
              <w:tabs>
                <w:tab w:val="decimal" w:pos="350"/>
              </w:tabs>
              <w:rPr>
                <w:rFonts w:ascii="Times New Roman" w:hAnsi="Times New Roman" w:cs="Times New Roman"/>
              </w:rPr>
            </w:pPr>
            <w:r>
              <w:rPr>
                <w:rFonts w:ascii="Times New Roman" w:hAnsi="Times New Roman" w:cs="Times New Roman"/>
              </w:rPr>
              <w:t>0.86</w:t>
            </w:r>
          </w:p>
        </w:tc>
        <w:tc>
          <w:tcPr>
            <w:tcW w:w="1204" w:type="dxa"/>
            <w:tcBorders>
              <w:top w:val="nil"/>
              <w:left w:val="nil"/>
              <w:bottom w:val="single" w:sz="4" w:space="0" w:color="auto"/>
              <w:right w:val="nil"/>
            </w:tcBorders>
          </w:tcPr>
          <w:p w14:paraId="002C1AC8" w14:textId="05B11041" w:rsidR="00906665" w:rsidRDefault="001A649D" w:rsidP="00C75F91">
            <w:pPr>
              <w:tabs>
                <w:tab w:val="decimal" w:pos="350"/>
              </w:tabs>
              <w:rPr>
                <w:rFonts w:ascii="Times New Roman" w:hAnsi="Times New Roman" w:cs="Times New Roman"/>
              </w:rPr>
            </w:pPr>
            <w:r>
              <w:rPr>
                <w:rFonts w:ascii="Times New Roman" w:hAnsi="Times New Roman" w:cs="Times New Roman"/>
              </w:rPr>
              <w:t>0.93</w:t>
            </w:r>
          </w:p>
        </w:tc>
        <w:tc>
          <w:tcPr>
            <w:tcW w:w="1204" w:type="dxa"/>
            <w:gridSpan w:val="2"/>
            <w:tcBorders>
              <w:top w:val="nil"/>
              <w:left w:val="nil"/>
              <w:bottom w:val="single" w:sz="4" w:space="0" w:color="auto"/>
              <w:right w:val="nil"/>
            </w:tcBorders>
          </w:tcPr>
          <w:p w14:paraId="370C0B8D" w14:textId="1D64C9BB" w:rsidR="00906665" w:rsidRDefault="009D1C9E" w:rsidP="00C75F91">
            <w:pPr>
              <w:tabs>
                <w:tab w:val="decimal" w:pos="350"/>
              </w:tabs>
              <w:rPr>
                <w:rFonts w:ascii="Times New Roman" w:hAnsi="Times New Roman" w:cs="Times New Roman"/>
              </w:rPr>
            </w:pPr>
            <w:r>
              <w:rPr>
                <w:rFonts w:ascii="Times New Roman" w:hAnsi="Times New Roman" w:cs="Times New Roman"/>
              </w:rPr>
              <w:t>1.29</w:t>
            </w:r>
          </w:p>
        </w:tc>
        <w:tc>
          <w:tcPr>
            <w:tcW w:w="1204" w:type="dxa"/>
            <w:tcBorders>
              <w:top w:val="nil"/>
              <w:left w:val="nil"/>
              <w:bottom w:val="single" w:sz="4" w:space="0" w:color="auto"/>
              <w:right w:val="nil"/>
            </w:tcBorders>
          </w:tcPr>
          <w:p w14:paraId="6423F019" w14:textId="426E6521" w:rsidR="00906665" w:rsidRDefault="009D1C9E" w:rsidP="00C75F91">
            <w:pPr>
              <w:tabs>
                <w:tab w:val="decimal" w:pos="350"/>
              </w:tabs>
              <w:rPr>
                <w:rFonts w:ascii="Times New Roman" w:hAnsi="Times New Roman" w:cs="Times New Roman"/>
              </w:rPr>
            </w:pPr>
            <w:r>
              <w:rPr>
                <w:rFonts w:ascii="Times New Roman" w:hAnsi="Times New Roman" w:cs="Times New Roman"/>
              </w:rPr>
              <w:t>1.14</w:t>
            </w:r>
          </w:p>
        </w:tc>
      </w:tr>
      <w:tr w:rsidR="00C75F91" w14:paraId="5705FC0F" w14:textId="77777777" w:rsidTr="002A288E">
        <w:tc>
          <w:tcPr>
            <w:tcW w:w="3413"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172"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4"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22"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80"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2A288E">
        <w:tc>
          <w:tcPr>
            <w:tcW w:w="3413"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08"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24F76AA0" w14:textId="0E347EDE" w:rsidR="00B663FD" w:rsidRDefault="00B663FD" w:rsidP="00B663FD">
            <w:pPr>
              <w:jc w:val="center"/>
              <w:rPr>
                <w:rFonts w:ascii="Times New Roman" w:hAnsi="Times New Roman" w:cs="Times New Roman"/>
              </w:rPr>
            </w:pPr>
            <w:r>
              <w:rPr>
                <w:rFonts w:ascii="Times New Roman" w:hAnsi="Times New Roman" w:cs="Times New Roman"/>
              </w:rPr>
              <w:t>.0</w:t>
            </w:r>
            <w:r w:rsidR="00397D43">
              <w:rPr>
                <w:rFonts w:ascii="Times New Roman" w:hAnsi="Times New Roman" w:cs="Times New Roman"/>
              </w:rPr>
              <w:t>2</w:t>
            </w:r>
          </w:p>
        </w:tc>
        <w:tc>
          <w:tcPr>
            <w:tcW w:w="2408" w:type="dxa"/>
            <w:gridSpan w:val="3"/>
            <w:tcBorders>
              <w:left w:val="nil"/>
              <w:bottom w:val="nil"/>
              <w:right w:val="nil"/>
            </w:tcBorders>
          </w:tcPr>
          <w:p w14:paraId="30E4FEE2" w14:textId="1BEE963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5D68D1F5" w14:textId="3F17E20F" w:rsidR="00B663FD" w:rsidRDefault="00B663FD" w:rsidP="00B663FD">
            <w:pPr>
              <w:jc w:val="center"/>
              <w:rPr>
                <w:rFonts w:ascii="Times New Roman" w:hAnsi="Times New Roman" w:cs="Times New Roman"/>
              </w:rPr>
            </w:pPr>
            <w:r>
              <w:rPr>
                <w:rFonts w:ascii="Times New Roman" w:hAnsi="Times New Roman" w:cs="Times New Roman"/>
              </w:rPr>
              <w:t>.03</w:t>
            </w:r>
          </w:p>
        </w:tc>
      </w:tr>
      <w:tr w:rsidR="00C75F91" w14:paraId="5758C1C8" w14:textId="77777777" w:rsidTr="002A288E">
        <w:tc>
          <w:tcPr>
            <w:tcW w:w="3413"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08" w:type="dxa"/>
            <w:gridSpan w:val="3"/>
            <w:tcBorders>
              <w:top w:val="nil"/>
              <w:left w:val="nil"/>
              <w:bottom w:val="nil"/>
              <w:right w:val="nil"/>
            </w:tcBorders>
          </w:tcPr>
          <w:p w14:paraId="63777606" w14:textId="2270306D" w:rsidR="00B663FD" w:rsidRDefault="00B663FD" w:rsidP="00B663FD">
            <w:pPr>
              <w:jc w:val="center"/>
              <w:rPr>
                <w:rFonts w:ascii="Times New Roman" w:hAnsi="Times New Roman" w:cs="Times New Roman"/>
              </w:rPr>
            </w:pPr>
            <w:r>
              <w:rPr>
                <w:rFonts w:ascii="Times New Roman" w:hAnsi="Times New Roman" w:cs="Times New Roman"/>
              </w:rPr>
              <w:t>-3,076.72</w:t>
            </w:r>
          </w:p>
        </w:tc>
        <w:tc>
          <w:tcPr>
            <w:tcW w:w="2408" w:type="dxa"/>
            <w:gridSpan w:val="3"/>
            <w:tcBorders>
              <w:top w:val="nil"/>
              <w:left w:val="nil"/>
              <w:bottom w:val="nil"/>
              <w:right w:val="nil"/>
            </w:tcBorders>
          </w:tcPr>
          <w:p w14:paraId="510DF99D" w14:textId="2C4FAF33"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1,045.05</w:t>
            </w:r>
          </w:p>
        </w:tc>
        <w:tc>
          <w:tcPr>
            <w:tcW w:w="2408" w:type="dxa"/>
            <w:gridSpan w:val="3"/>
            <w:tcBorders>
              <w:top w:val="nil"/>
              <w:left w:val="nil"/>
              <w:bottom w:val="nil"/>
              <w:right w:val="nil"/>
            </w:tcBorders>
          </w:tcPr>
          <w:p w14:paraId="1A757869" w14:textId="78441A89" w:rsidR="00B663FD" w:rsidRDefault="00B663FD" w:rsidP="00B663FD">
            <w:pPr>
              <w:jc w:val="center"/>
              <w:rPr>
                <w:rFonts w:ascii="Times New Roman" w:hAnsi="Times New Roman" w:cs="Times New Roman"/>
              </w:rPr>
            </w:pPr>
            <w:r>
              <w:rPr>
                <w:rFonts w:ascii="Times New Roman" w:hAnsi="Times New Roman" w:cs="Times New Roman"/>
              </w:rPr>
              <w:t>-2,975.84</w:t>
            </w:r>
          </w:p>
        </w:tc>
        <w:tc>
          <w:tcPr>
            <w:tcW w:w="2408" w:type="dxa"/>
            <w:gridSpan w:val="3"/>
            <w:tcBorders>
              <w:top w:val="nil"/>
              <w:left w:val="nil"/>
              <w:bottom w:val="nil"/>
              <w:right w:val="nil"/>
            </w:tcBorders>
          </w:tcPr>
          <w:p w14:paraId="369D9B3A" w14:textId="71335066"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24490F">
              <w:rPr>
                <w:rFonts w:ascii="Times New Roman" w:hAnsi="Times New Roman" w:cs="Times New Roman"/>
              </w:rPr>
              <w:t>340.59</w:t>
            </w:r>
          </w:p>
        </w:tc>
      </w:tr>
      <w:tr w:rsidR="00C75F91" w14:paraId="5C20A324" w14:textId="77777777" w:rsidTr="002A288E">
        <w:tc>
          <w:tcPr>
            <w:tcW w:w="3413"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08" w:type="dxa"/>
            <w:gridSpan w:val="3"/>
            <w:tcBorders>
              <w:top w:val="nil"/>
              <w:left w:val="nil"/>
              <w:bottom w:val="single" w:sz="4" w:space="0" w:color="auto"/>
              <w:right w:val="nil"/>
            </w:tcBorders>
          </w:tcPr>
          <w:p w14:paraId="3E6E334E" w14:textId="7016DDFF" w:rsidR="00B663FD" w:rsidRDefault="00B663FD" w:rsidP="00B663FD">
            <w:pPr>
              <w:jc w:val="center"/>
              <w:rPr>
                <w:rFonts w:ascii="Times New Roman" w:hAnsi="Times New Roman" w:cs="Times New Roman"/>
              </w:rPr>
            </w:pPr>
            <w:r>
              <w:rPr>
                <w:rFonts w:ascii="Times New Roman" w:hAnsi="Times New Roman" w:cs="Times New Roman"/>
              </w:rPr>
              <w:t>.21</w:t>
            </w:r>
          </w:p>
        </w:tc>
        <w:tc>
          <w:tcPr>
            <w:tcW w:w="2408" w:type="dxa"/>
            <w:gridSpan w:val="3"/>
            <w:tcBorders>
              <w:top w:val="nil"/>
              <w:left w:val="nil"/>
              <w:bottom w:val="single" w:sz="4" w:space="0" w:color="auto"/>
              <w:right w:val="nil"/>
            </w:tcBorders>
          </w:tcPr>
          <w:p w14:paraId="06CBC452" w14:textId="386CDC50" w:rsidR="00B663FD" w:rsidRDefault="00B663FD" w:rsidP="00B663FD">
            <w:pPr>
              <w:jc w:val="center"/>
              <w:rPr>
                <w:rFonts w:ascii="Times New Roman" w:hAnsi="Times New Roman" w:cs="Times New Roman"/>
              </w:rPr>
            </w:pPr>
            <w:r>
              <w:rPr>
                <w:rFonts w:ascii="Times New Roman" w:hAnsi="Times New Roman" w:cs="Times New Roman"/>
              </w:rPr>
              <w:t>.1</w:t>
            </w:r>
            <w:r w:rsidR="00397D43">
              <w:rPr>
                <w:rFonts w:ascii="Times New Roman" w:hAnsi="Times New Roman" w:cs="Times New Roman"/>
              </w:rPr>
              <w:t>2</w:t>
            </w:r>
          </w:p>
        </w:tc>
        <w:tc>
          <w:tcPr>
            <w:tcW w:w="2408" w:type="dxa"/>
            <w:gridSpan w:val="3"/>
            <w:tcBorders>
              <w:top w:val="nil"/>
              <w:left w:val="nil"/>
              <w:bottom w:val="single" w:sz="4" w:space="0" w:color="auto"/>
              <w:right w:val="nil"/>
            </w:tcBorders>
          </w:tcPr>
          <w:p w14:paraId="2D1E9035" w14:textId="707D1938" w:rsidR="00B663FD" w:rsidRDefault="00B663FD" w:rsidP="00B663FD">
            <w:pPr>
              <w:jc w:val="center"/>
              <w:rPr>
                <w:rFonts w:ascii="Times New Roman" w:hAnsi="Times New Roman" w:cs="Times New Roman"/>
              </w:rPr>
            </w:pPr>
            <w:r>
              <w:rPr>
                <w:rFonts w:ascii="Times New Roman" w:hAnsi="Times New Roman" w:cs="Times New Roman"/>
              </w:rPr>
              <w:t>.51</w:t>
            </w:r>
          </w:p>
        </w:tc>
        <w:tc>
          <w:tcPr>
            <w:tcW w:w="2408" w:type="dxa"/>
            <w:gridSpan w:val="3"/>
            <w:tcBorders>
              <w:top w:val="nil"/>
              <w:left w:val="nil"/>
              <w:bottom w:val="single" w:sz="4" w:space="0" w:color="auto"/>
              <w:right w:val="nil"/>
            </w:tcBorders>
          </w:tcPr>
          <w:p w14:paraId="75A1D2CB" w14:textId="1964F7F9" w:rsidR="00B663FD" w:rsidRDefault="00B663FD" w:rsidP="00B663FD">
            <w:pPr>
              <w:jc w:val="center"/>
              <w:rPr>
                <w:rFonts w:ascii="Times New Roman" w:hAnsi="Times New Roman" w:cs="Times New Roman"/>
              </w:rPr>
            </w:pPr>
            <w:r>
              <w:rPr>
                <w:rFonts w:ascii="Times New Roman" w:hAnsi="Times New Roman" w:cs="Times New Roman"/>
              </w:rPr>
              <w:t>.1</w:t>
            </w:r>
            <w:r w:rsidR="0024490F">
              <w:rPr>
                <w:rFonts w:ascii="Times New Roman" w:hAnsi="Times New Roman" w:cs="Times New Roman"/>
              </w:rPr>
              <w:t>2</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79C869DF" w:rsidR="004B11FA" w:rsidRDefault="004B11FA" w:rsidP="008E7B98">
            <w:pPr>
              <w:rPr>
                <w:rFonts w:ascii="Times New Roman" w:hAnsi="Times New Roman" w:cs="Times New Roman"/>
              </w:rPr>
            </w:pPr>
            <w:r>
              <w:rPr>
                <w:rFonts w:ascii="Times New Roman" w:hAnsi="Times New Roman" w:cs="Times New Roman"/>
              </w:rPr>
              <w:t xml:space="preserve">Table </w:t>
            </w:r>
            <w:r w:rsidR="00160494">
              <w:rPr>
                <w:rFonts w:ascii="Times New Roman" w:hAnsi="Times New Roman" w:cs="Times New Roman"/>
              </w:rPr>
              <w:t>2</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67F60266" w:rsidR="004B11FA" w:rsidRDefault="004B11FA" w:rsidP="00D72260">
            <w:pPr>
              <w:tabs>
                <w:tab w:val="decimal" w:pos="526"/>
              </w:tabs>
              <w:rPr>
                <w:rFonts w:ascii="Times New Roman" w:hAnsi="Times New Roman" w:cs="Times New Roman"/>
              </w:rPr>
            </w:pPr>
            <w:r>
              <w:rPr>
                <w:rFonts w:ascii="Times New Roman" w:hAnsi="Times New Roman" w:cs="Times New Roman"/>
              </w:rPr>
              <w:t>2.65***</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51E7BA89"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1.21</w:t>
            </w:r>
            <w:r>
              <w:rPr>
                <w:rFonts w:ascii="Times New Roman" w:hAnsi="Times New Roman" w:cs="Times New Roman"/>
              </w:rPr>
              <w:t>***</w:t>
            </w:r>
          </w:p>
        </w:tc>
        <w:tc>
          <w:tcPr>
            <w:tcW w:w="1440" w:type="dxa"/>
            <w:gridSpan w:val="2"/>
            <w:tcBorders>
              <w:left w:val="nil"/>
              <w:bottom w:val="nil"/>
              <w:right w:val="nil"/>
            </w:tcBorders>
          </w:tcPr>
          <w:p w14:paraId="73FAE3C3" w14:textId="27D9AB03"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0.27</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6E2419D6" w:rsidR="004B11FA" w:rsidRDefault="004B11FA" w:rsidP="00D72260">
            <w:pPr>
              <w:tabs>
                <w:tab w:val="decimal" w:pos="526"/>
              </w:tabs>
              <w:rPr>
                <w:rFonts w:ascii="Times New Roman" w:hAnsi="Times New Roman" w:cs="Times New Roman"/>
              </w:rPr>
            </w:pPr>
            <w:r>
              <w:rPr>
                <w:rFonts w:ascii="Times New Roman" w:hAnsi="Times New Roman" w:cs="Times New Roman"/>
              </w:rPr>
              <w:t>-0.14***</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755708C5" w:rsidR="004B11FA" w:rsidRDefault="004B11FA" w:rsidP="00D72260">
            <w:pPr>
              <w:tabs>
                <w:tab w:val="decimal" w:pos="526"/>
              </w:tabs>
              <w:rPr>
                <w:rFonts w:ascii="Times New Roman" w:hAnsi="Times New Roman" w:cs="Times New Roman"/>
              </w:rPr>
            </w:pPr>
            <w:r>
              <w:rPr>
                <w:rFonts w:ascii="Times New Roman" w:hAnsi="Times New Roman" w:cs="Times New Roman"/>
              </w:rPr>
              <w:t>-2.06***</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1F61211"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-1.16</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1D8CF570" w:rsidR="004B11FA" w:rsidRDefault="004B11FA" w:rsidP="004B11FA">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top w:val="nil"/>
              <w:left w:val="nil"/>
              <w:bottom w:val="nil"/>
              <w:right w:val="nil"/>
            </w:tcBorders>
          </w:tcPr>
          <w:p w14:paraId="24ECD722" w14:textId="2711FA93" w:rsidR="004B11FA" w:rsidRDefault="004B11FA" w:rsidP="00D72260">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2D05ED33" w14:textId="18C93772" w:rsidR="004B11FA" w:rsidRDefault="004B11FA" w:rsidP="00D72260">
            <w:pPr>
              <w:tabs>
                <w:tab w:val="decimal" w:pos="526"/>
              </w:tabs>
              <w:rPr>
                <w:rFonts w:ascii="Times New Roman" w:hAnsi="Times New Roman" w:cs="Times New Roman"/>
              </w:rPr>
            </w:pPr>
            <w:r>
              <w:rPr>
                <w:rFonts w:ascii="Times New Roman" w:hAnsi="Times New Roman" w:cs="Times New Roman"/>
              </w:rPr>
              <w:t>0.72</w:t>
            </w:r>
          </w:p>
        </w:tc>
        <w:tc>
          <w:tcPr>
            <w:tcW w:w="1440" w:type="dxa"/>
            <w:gridSpan w:val="3"/>
            <w:tcBorders>
              <w:top w:val="nil"/>
              <w:left w:val="nil"/>
              <w:bottom w:val="nil"/>
              <w:right w:val="nil"/>
            </w:tcBorders>
          </w:tcPr>
          <w:p w14:paraId="4E61F0D1" w14:textId="1847D0A3"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.10</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637837B1" w:rsidR="004B11FA" w:rsidRDefault="004B11FA" w:rsidP="004B11FA">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nil"/>
              <w:right w:val="nil"/>
            </w:tcBorders>
          </w:tcPr>
          <w:p w14:paraId="23628E52" w14:textId="5B92F5E5" w:rsidR="004B11FA" w:rsidRDefault="004B11FA" w:rsidP="00D72260">
            <w:pPr>
              <w:tabs>
                <w:tab w:val="decimal" w:pos="526"/>
              </w:tabs>
              <w:rPr>
                <w:rFonts w:ascii="Times New Roman" w:hAnsi="Times New Roman" w:cs="Times New Roman"/>
              </w:rPr>
            </w:pPr>
            <w:r>
              <w:rPr>
                <w:rFonts w:ascii="Times New Roman" w:hAnsi="Times New Roman" w:cs="Times New Roman"/>
              </w:rPr>
              <w:t>-0.50</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4D6E874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0.31</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51C75064" w:rsidR="004B11FA" w:rsidRDefault="004B11FA" w:rsidP="00D72260">
            <w:pPr>
              <w:tabs>
                <w:tab w:val="decimal" w:pos="526"/>
              </w:tabs>
              <w:rPr>
                <w:rFonts w:ascii="Times New Roman" w:hAnsi="Times New Roman" w:cs="Times New Roman"/>
              </w:rPr>
            </w:pPr>
            <w:r>
              <w:rPr>
                <w:rFonts w:ascii="Times New Roman" w:hAnsi="Times New Roman" w:cs="Times New Roman"/>
              </w:rPr>
              <w:t>0.01</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0B128D7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7A1CE455" w:rsidR="004B11FA" w:rsidRDefault="004B11FA" w:rsidP="00D72260">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2038314D"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4678D45A" w:rsidR="004B11FA" w:rsidRDefault="004B11FA" w:rsidP="00D72260">
            <w:pPr>
              <w:tabs>
                <w:tab w:val="decimal" w:pos="526"/>
              </w:tabs>
              <w:rPr>
                <w:rFonts w:ascii="Times New Roman" w:hAnsi="Times New Roman" w:cs="Times New Roman"/>
              </w:rPr>
            </w:pPr>
            <w:r>
              <w:rPr>
                <w:rFonts w:ascii="Times New Roman" w:hAnsi="Times New Roman" w:cs="Times New Roman"/>
              </w:rPr>
              <w:t>0.19</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763BD0A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0.27</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68864103" w:rsidR="004B11FA" w:rsidRDefault="004B11FA" w:rsidP="00D72260">
            <w:pPr>
              <w:tabs>
                <w:tab w:val="decimal" w:pos="526"/>
              </w:tabs>
              <w:rPr>
                <w:rFonts w:ascii="Times New Roman" w:hAnsi="Times New Roman" w:cs="Times New Roman"/>
              </w:rPr>
            </w:pPr>
            <w:r>
              <w:rPr>
                <w:rFonts w:ascii="Times New Roman" w:hAnsi="Times New Roman" w:cs="Times New Roman"/>
              </w:rPr>
              <w:t>0.68**</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7E0DE5F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3A50E8C7"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33206D4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6F137810" w:rsidR="004B11FA" w:rsidRDefault="004B11FA" w:rsidP="00D72260">
            <w:pPr>
              <w:tabs>
                <w:tab w:val="decimal" w:pos="526"/>
              </w:tabs>
              <w:rPr>
                <w:rFonts w:ascii="Times New Roman" w:hAnsi="Times New Roman" w:cs="Times New Roman"/>
              </w:rPr>
            </w:pPr>
            <w:r>
              <w:rPr>
                <w:rFonts w:ascii="Times New Roman" w:hAnsi="Times New Roman" w:cs="Times New Roman"/>
              </w:rPr>
              <w:t>0.36***</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3928EE2E" w:rsidR="004B11FA" w:rsidRDefault="004B11FA" w:rsidP="004B11FA">
            <w:pPr>
              <w:rPr>
                <w:rFonts w:ascii="Times New Roman" w:hAnsi="Times New Roman" w:cs="Times New Roman"/>
              </w:rPr>
            </w:pPr>
            <w:r>
              <w:rPr>
                <w:rFonts w:ascii="Times New Roman" w:hAnsi="Times New Roman" w:cs="Times New Roman"/>
              </w:rPr>
              <w:t>Incidental Exposure (State-Like) x 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6BC2943B" w:rsidR="004B11FA" w:rsidRDefault="004B11FA" w:rsidP="00D72260">
            <w:pPr>
              <w:tabs>
                <w:tab w:val="decimal" w:pos="526"/>
              </w:tabs>
              <w:rPr>
                <w:rFonts w:ascii="Times New Roman" w:hAnsi="Times New Roman" w:cs="Times New Roman"/>
              </w:rPr>
            </w:pPr>
            <w:r>
              <w:rPr>
                <w:rFonts w:ascii="Times New Roman" w:hAnsi="Times New Roman" w:cs="Times New Roman"/>
              </w:rPr>
              <w:t>-0.71*</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67169390" w:rsidR="004B11FA" w:rsidRDefault="00A15DF1" w:rsidP="00A15DF1">
            <w:pPr>
              <w:tabs>
                <w:tab w:val="decimal" w:pos="526"/>
              </w:tabs>
              <w:rPr>
                <w:rFonts w:ascii="Times New Roman" w:hAnsi="Times New Roman" w:cs="Times New Roman"/>
              </w:rPr>
            </w:pPr>
            <w:r>
              <w:rPr>
                <w:rFonts w:ascii="Times New Roman" w:hAnsi="Times New Roman" w:cs="Times New Roman"/>
              </w:rPr>
              <w:t>0.30</w:t>
            </w:r>
          </w:p>
        </w:tc>
        <w:tc>
          <w:tcPr>
            <w:tcW w:w="1440" w:type="dxa"/>
            <w:gridSpan w:val="2"/>
            <w:tcBorders>
              <w:left w:val="nil"/>
              <w:bottom w:val="nil"/>
              <w:right w:val="nil"/>
            </w:tcBorders>
          </w:tcPr>
          <w:p w14:paraId="41B572EC" w14:textId="232535CA" w:rsidR="004B11FA" w:rsidRDefault="00A15DF1" w:rsidP="00A15DF1">
            <w:pPr>
              <w:tabs>
                <w:tab w:val="decimal" w:pos="526"/>
              </w:tabs>
              <w:rPr>
                <w:rFonts w:ascii="Times New Roman" w:hAnsi="Times New Roman" w:cs="Times New Roman"/>
              </w:rPr>
            </w:pPr>
            <w:r>
              <w:rPr>
                <w:rFonts w:ascii="Times New Roman" w:hAnsi="Times New Roman" w:cs="Times New Roman"/>
              </w:rPr>
              <w:t>0.22</w:t>
            </w:r>
          </w:p>
        </w:tc>
      </w:tr>
      <w:tr w:rsidR="004B11FA" w14:paraId="313D688B" w14:textId="69069B21" w:rsidTr="00D72260">
        <w:tc>
          <w:tcPr>
            <w:tcW w:w="3780" w:type="dxa"/>
            <w:tcBorders>
              <w:top w:val="nil"/>
              <w:left w:val="nil"/>
              <w:bottom w:val="single" w:sz="4" w:space="0" w:color="auto"/>
              <w:right w:val="nil"/>
            </w:tcBorders>
          </w:tcPr>
          <w:p w14:paraId="565FDDF4" w14:textId="4F7AC8C3" w:rsidR="004B11FA" w:rsidRDefault="004B11FA" w:rsidP="004B11FA">
            <w:pPr>
              <w:rPr>
                <w:rFonts w:ascii="Times New Roman" w:hAnsi="Times New Roman" w:cs="Times New Roman"/>
              </w:rPr>
            </w:pPr>
            <w:r>
              <w:rPr>
                <w:rFonts w:ascii="Times New Roman" w:hAnsi="Times New Roman" w:cs="Times New Roman"/>
              </w:rPr>
              <w:t>Incidental Exposure (State-Like) x 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2991C140" w:rsidR="004B11FA" w:rsidRDefault="004B11FA" w:rsidP="00D72260">
            <w:pPr>
              <w:tabs>
                <w:tab w:val="decimal" w:pos="526"/>
              </w:tabs>
              <w:rPr>
                <w:rFonts w:ascii="Times New Roman" w:hAnsi="Times New Roman" w:cs="Times New Roman"/>
              </w:rPr>
            </w:pPr>
            <w:r>
              <w:rPr>
                <w:rFonts w:ascii="Times New Roman" w:hAnsi="Times New Roman" w:cs="Times New Roman"/>
              </w:rPr>
              <w:t>-0.38</w:t>
            </w:r>
          </w:p>
        </w:tc>
        <w:tc>
          <w:tcPr>
            <w:tcW w:w="1440" w:type="dxa"/>
            <w:tcBorders>
              <w:top w:val="nil"/>
              <w:left w:val="nil"/>
              <w:bottom w:val="single" w:sz="4" w:space="0" w:color="auto"/>
              <w:right w:val="nil"/>
            </w:tcBorders>
          </w:tcPr>
          <w:p w14:paraId="4F69C2C1" w14:textId="1C2E4E42" w:rsidR="004B11FA" w:rsidRDefault="004B11FA" w:rsidP="00D72260">
            <w:pPr>
              <w:tabs>
                <w:tab w:val="decimal" w:pos="526"/>
              </w:tabs>
              <w:rPr>
                <w:rFonts w:ascii="Times New Roman" w:hAnsi="Times New Roman" w:cs="Times New Roman"/>
              </w:rPr>
            </w:pPr>
            <w:r>
              <w:rPr>
                <w:rFonts w:ascii="Times New Roman" w:hAnsi="Times New Roman" w:cs="Times New Roman"/>
              </w:rPr>
              <w:t>0.41</w:t>
            </w:r>
          </w:p>
        </w:tc>
        <w:tc>
          <w:tcPr>
            <w:tcW w:w="1440" w:type="dxa"/>
            <w:gridSpan w:val="3"/>
            <w:tcBorders>
              <w:top w:val="nil"/>
              <w:left w:val="nil"/>
              <w:bottom w:val="single" w:sz="4" w:space="0" w:color="auto"/>
              <w:right w:val="nil"/>
            </w:tcBorders>
          </w:tcPr>
          <w:p w14:paraId="68BE0D52" w14:textId="616203D5" w:rsidR="004B11FA" w:rsidRDefault="00A15DF1" w:rsidP="00A15DF1">
            <w:pPr>
              <w:tabs>
                <w:tab w:val="decimal" w:pos="526"/>
              </w:tabs>
              <w:rPr>
                <w:rFonts w:ascii="Times New Roman" w:hAnsi="Times New Roman" w:cs="Times New Roman"/>
              </w:rPr>
            </w:pPr>
            <w:r>
              <w:rPr>
                <w:rFonts w:ascii="Times New Roman" w:hAnsi="Times New Roman" w:cs="Times New Roman"/>
              </w:rPr>
              <w:t>-0.12</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630308">
            <w:pPr>
              <w:tabs>
                <w:tab w:val="decimal" w:pos="1337"/>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D6CCA0E" w:rsidR="00630308" w:rsidRDefault="00630308" w:rsidP="00486F91">
            <w:pPr>
              <w:jc w:val="center"/>
              <w:rPr>
                <w:rFonts w:ascii="Times New Roman" w:hAnsi="Times New Roman" w:cs="Times New Roman"/>
              </w:rPr>
            </w:pPr>
            <w:r>
              <w:rPr>
                <w:rFonts w:ascii="Times New Roman" w:hAnsi="Times New Roman" w:cs="Times New Roman"/>
              </w:rPr>
              <w:t>0.21</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4264AEA8" w:rsidR="00630308" w:rsidRDefault="00E93B5E" w:rsidP="00486F91">
            <w:pPr>
              <w:jc w:val="center"/>
              <w:rPr>
                <w:rFonts w:ascii="Times New Roman" w:hAnsi="Times New Roman" w:cs="Times New Roman"/>
              </w:rPr>
            </w:pPr>
            <w:r w:rsidRPr="00E93B5E">
              <w:rPr>
                <w:rFonts w:ascii="Times New Roman" w:hAnsi="Times New Roman" w:cs="Times New Roman"/>
              </w:rPr>
              <w:t>0.13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630308">
            <w:pPr>
              <w:tabs>
                <w:tab w:val="decimal" w:pos="1337"/>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7E7539B8" w:rsidR="00630308" w:rsidRDefault="00630308" w:rsidP="00486F91">
            <w:pPr>
              <w:jc w:val="center"/>
              <w:rPr>
                <w:rFonts w:ascii="Times New Roman" w:hAnsi="Times New Roman" w:cs="Times New Roman"/>
              </w:rPr>
            </w:pPr>
            <w:r>
              <w:rPr>
                <w:rFonts w:ascii="Times New Roman" w:hAnsi="Times New Roman" w:cs="Times New Roman"/>
              </w:rPr>
              <w:t>1.51</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258C01F1" w:rsidR="00261333" w:rsidRDefault="00261333" w:rsidP="00630308">
            <w:pPr>
              <w:jc w:val="center"/>
              <w:rPr>
                <w:rFonts w:ascii="Times New Roman" w:hAnsi="Times New Roman" w:cs="Times New Roman"/>
              </w:rPr>
            </w:pPr>
            <w:r>
              <w:rPr>
                <w:rFonts w:ascii="Times New Roman" w:hAnsi="Times New Roman" w:cs="Times New Roman"/>
              </w:rPr>
              <w:t>-1,613.46</w:t>
            </w:r>
          </w:p>
        </w:tc>
        <w:tc>
          <w:tcPr>
            <w:tcW w:w="2880" w:type="dxa"/>
            <w:gridSpan w:val="5"/>
            <w:tcBorders>
              <w:top w:val="nil"/>
              <w:left w:val="nil"/>
              <w:bottom w:val="nil"/>
              <w:right w:val="nil"/>
            </w:tcBorders>
          </w:tcPr>
          <w:p w14:paraId="2DDC84A3" w14:textId="66633268" w:rsidR="00261333" w:rsidRDefault="00261333" w:rsidP="00630308">
            <w:pPr>
              <w:jc w:val="center"/>
              <w:rPr>
                <w:rFonts w:ascii="Times New Roman" w:hAnsi="Times New Roman" w:cs="Times New Roman"/>
              </w:rPr>
            </w:pPr>
            <w:r w:rsidRPr="004B11FA">
              <w:rPr>
                <w:rFonts w:ascii="Times New Roman" w:hAnsi="Times New Roman" w:cs="Times New Roman"/>
              </w:rPr>
              <w:t>-1285.40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261333" w14:paraId="66081DF0" w14:textId="24C1218C" w:rsidTr="002278BC">
        <w:trPr>
          <w:gridAfter w:val="1"/>
          <w:wAfter w:w="91" w:type="dxa"/>
        </w:trPr>
        <w:tc>
          <w:tcPr>
            <w:tcW w:w="8004" w:type="dxa"/>
            <w:gridSpan w:val="5"/>
            <w:tcBorders>
              <w:left w:val="nil"/>
              <w:bottom w:val="nil"/>
              <w:right w:val="nil"/>
            </w:tcBorders>
          </w:tcPr>
          <w:p w14:paraId="0345BD27" w14:textId="0BF66C36" w:rsidR="00261333" w:rsidRPr="00A275CA" w:rsidRDefault="0026133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c>
          <w:tcPr>
            <w:tcW w:w="1445" w:type="dxa"/>
            <w:gridSpan w:val="2"/>
            <w:tcBorders>
              <w:left w:val="nil"/>
              <w:bottom w:val="nil"/>
              <w:right w:val="nil"/>
            </w:tcBorders>
          </w:tcPr>
          <w:p w14:paraId="2030CF14" w14:textId="7F914660" w:rsidR="00261333" w:rsidRPr="00A275CA" w:rsidRDefault="00261333" w:rsidP="00630308">
            <w:pPr>
              <w:rPr>
                <w:rFonts w:ascii="Times New Roman" w:hAnsi="Times New Roman" w:cs="Times New Roman"/>
                <w:i/>
                <w:iCs/>
              </w:rPr>
            </w:pP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1809DAC4" w14:textId="4D1A4AF9" w:rsidR="007F185C" w:rsidRDefault="007F185C" w:rsidP="008E7B98">
      <w:pPr>
        <w:rPr>
          <w:rFonts w:ascii="Times New Roman" w:hAnsi="Times New Roman" w:cs="Times New Roman"/>
        </w:rPr>
      </w:pPr>
    </w:p>
    <w:p w14:paraId="0C265B64" w14:textId="5135CE5C" w:rsidR="007F185C" w:rsidRDefault="007F185C" w:rsidP="008E7B98">
      <w:pPr>
        <w:rPr>
          <w:rFonts w:ascii="Times New Roman" w:hAnsi="Times New Roman" w:cs="Times New Roman"/>
        </w:rPr>
      </w:pPr>
      <w:r>
        <w:rPr>
          <w:rFonts w:ascii="Times New Roman" w:hAnsi="Times New Roman" w:cs="Times New Roman"/>
        </w:rPr>
        <w:t>Figure 1</w:t>
      </w:r>
    </w:p>
    <w:p w14:paraId="257C29D4" w14:textId="31616AB0" w:rsidR="00945AED" w:rsidRDefault="00945AED" w:rsidP="008E7B98">
      <w:pPr>
        <w:rPr>
          <w:rFonts w:ascii="Times New Roman" w:hAnsi="Times New Roman" w:cs="Times New Roman"/>
        </w:rPr>
      </w:pPr>
    </w:p>
    <w:p w14:paraId="0146B809" w14:textId="19800BF1"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Pr>
          <w:rFonts w:ascii="Times New Roman" w:hAnsi="Times New Roman" w:cs="Times New Roman"/>
          <w:i/>
          <w:iCs/>
        </w:rPr>
        <w:t>among</w:t>
      </w:r>
      <w:r w:rsidRPr="00945AED">
        <w:rPr>
          <w:rFonts w:ascii="Times New Roman" w:hAnsi="Times New Roman" w:cs="Times New Roman"/>
          <w:i/>
          <w:iCs/>
        </w:rPr>
        <w:t xml:space="preserve"> involvement </w:t>
      </w:r>
      <w:r>
        <w:rPr>
          <w:rFonts w:ascii="Times New Roman" w:hAnsi="Times New Roman" w:cs="Times New Roman"/>
          <w:i/>
          <w:iCs/>
        </w:rPr>
        <w:t xml:space="preserve">groups </w:t>
      </w:r>
      <w:r w:rsidRPr="00945AED">
        <w:rPr>
          <w:rFonts w:ascii="Times New Roman" w:hAnsi="Times New Roman" w:cs="Times New Roman"/>
          <w:i/>
          <w:iCs/>
        </w:rPr>
        <w:t>in news exposure.</w:t>
      </w:r>
    </w:p>
    <w:p w14:paraId="58908085" w14:textId="77777777" w:rsidR="00945AED" w:rsidRDefault="00945AED" w:rsidP="008E7B98">
      <w:pPr>
        <w:rPr>
          <w:rFonts w:ascii="Times New Roman" w:hAnsi="Times New Roman" w:cs="Times New Roman"/>
          <w:i/>
          <w:iCs/>
        </w:rPr>
      </w:pPr>
    </w:p>
    <w:p w14:paraId="5BE23267" w14:textId="1DAB9415" w:rsidR="007F185C" w:rsidRDefault="00945AE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CE1652A" wp14:editId="4662E1E5">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77777777" w:rsidR="00F86D5F" w:rsidRDefault="00F86D5F"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0BCF9240" w:rsidR="007F185C" w:rsidRDefault="007F185C" w:rsidP="008E7B98">
      <w:pPr>
        <w:rPr>
          <w:rFonts w:ascii="Times New Roman" w:hAnsi="Times New Roman" w:cs="Times New Roman"/>
        </w:rPr>
      </w:pPr>
      <w:r>
        <w:rPr>
          <w:rFonts w:ascii="Times New Roman" w:hAnsi="Times New Roman" w:cs="Times New Roman"/>
        </w:rPr>
        <w:t>Figure 2</w:t>
      </w:r>
    </w:p>
    <w:p w14:paraId="70B8779E" w14:textId="2273490E" w:rsidR="007F185C" w:rsidRDefault="007F185C" w:rsidP="008E7B98">
      <w:pPr>
        <w:rPr>
          <w:rFonts w:ascii="Times New Roman" w:hAnsi="Times New Roman" w:cs="Times New Roman"/>
        </w:rPr>
      </w:pPr>
    </w:p>
    <w:p w14:paraId="3BC66259" w14:textId="4159F463" w:rsidR="00F86D5F" w:rsidRPr="00F86D5F" w:rsidRDefault="00F86D5F" w:rsidP="008E7B98">
      <w:pPr>
        <w:rPr>
          <w:rFonts w:ascii="Times New Roman" w:hAnsi="Times New Roman" w:cs="Times New Roman"/>
          <w:i/>
          <w:iCs/>
        </w:rPr>
      </w:pPr>
      <w:r>
        <w:rPr>
          <w:rFonts w:ascii="Times New Roman" w:hAnsi="Times New Roman" w:cs="Times New Roman"/>
          <w:i/>
          <w:iCs/>
        </w:rPr>
        <w:t>Differences between incidentally and purposefully exposed in news engagement by level of involvement.</w:t>
      </w:r>
    </w:p>
    <w:p w14:paraId="154E95A1" w14:textId="02CEEBD4" w:rsidR="007F185C" w:rsidRDefault="007F185C" w:rsidP="008E7B98">
      <w:pPr>
        <w:rPr>
          <w:rFonts w:ascii="Times New Roman" w:hAnsi="Times New Roman" w:cs="Times New Roman"/>
          <w:i/>
          <w:iCs/>
        </w:rPr>
      </w:pPr>
    </w:p>
    <w:p w14:paraId="5739C92E" w14:textId="74B9A1E8" w:rsidR="007F185C" w:rsidRPr="007F185C" w:rsidRDefault="00E24791" w:rsidP="00E24791">
      <w:pPr>
        <w:jc w:val="center"/>
        <w:rPr>
          <w:rFonts w:ascii="Times New Roman" w:hAnsi="Times New Roman" w:cs="Times New Roman"/>
        </w:rPr>
      </w:pPr>
      <w:r>
        <w:rPr>
          <w:rFonts w:ascii="Times New Roman" w:hAnsi="Times New Roman" w:cs="Times New Roman"/>
          <w:noProof/>
        </w:rPr>
        <w:drawing>
          <wp:inline distT="0" distB="0" distL="0" distR="0" wp14:anchorId="10853C9E" wp14:editId="799F3899">
            <wp:extent cx="4762500" cy="317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7ACCF4CE" w14:textId="77777777" w:rsidR="007F185C" w:rsidRDefault="007F185C" w:rsidP="008E7B98">
      <w:pPr>
        <w:rPr>
          <w:rFonts w:ascii="Times New Roman" w:hAnsi="Times New Roman" w:cs="Times New Roman"/>
        </w:rPr>
      </w:pP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77777777" w:rsidR="00E24791" w:rsidRDefault="00E24791" w:rsidP="008E7B98">
      <w:pPr>
        <w:rPr>
          <w:rFonts w:ascii="Times New Roman" w:hAnsi="Times New Roman" w:cs="Times New Roman"/>
        </w:rPr>
      </w:pPr>
    </w:p>
    <w:p w14:paraId="61AFFAE2" w14:textId="571B2595" w:rsidR="007F185C" w:rsidRDefault="007F185C" w:rsidP="008E7B98">
      <w:pPr>
        <w:rPr>
          <w:rFonts w:ascii="Times New Roman" w:hAnsi="Times New Roman" w:cs="Times New Roman"/>
        </w:rPr>
      </w:pPr>
      <w:r>
        <w:rPr>
          <w:rFonts w:ascii="Times New Roman" w:hAnsi="Times New Roman" w:cs="Times New Roman"/>
        </w:rPr>
        <w:t>Figure 3</w:t>
      </w:r>
    </w:p>
    <w:p w14:paraId="0738F3E3" w14:textId="66329226" w:rsidR="007F185C" w:rsidRDefault="007F185C" w:rsidP="008E7B98">
      <w:pPr>
        <w:rPr>
          <w:rFonts w:ascii="Times New Roman" w:hAnsi="Times New Roman" w:cs="Times New Roman"/>
        </w:rPr>
      </w:pPr>
    </w:p>
    <w:p w14:paraId="6C533682" w14:textId="77777777" w:rsidR="00E24791" w:rsidRPr="00F86D5F" w:rsidRDefault="00E24791" w:rsidP="00E24791">
      <w:pPr>
        <w:rPr>
          <w:rFonts w:ascii="Times New Roman" w:hAnsi="Times New Roman" w:cs="Times New Roman"/>
          <w:i/>
          <w:iCs/>
        </w:rPr>
      </w:pPr>
      <w:r>
        <w:rPr>
          <w:rFonts w:ascii="Times New Roman" w:hAnsi="Times New Roman" w:cs="Times New Roman"/>
          <w:i/>
          <w:iCs/>
        </w:rPr>
        <w:t>Differences between incidentally and purposefully exposed in news engagement by level of involvement.</w:t>
      </w:r>
    </w:p>
    <w:p w14:paraId="67713B85" w14:textId="7E053FC5" w:rsidR="007F185C" w:rsidRDefault="007F185C" w:rsidP="008E7B98">
      <w:pPr>
        <w:rPr>
          <w:rFonts w:ascii="Times New Roman" w:hAnsi="Times New Roman" w:cs="Times New Roman"/>
          <w:i/>
          <w:iCs/>
        </w:rPr>
      </w:pPr>
    </w:p>
    <w:p w14:paraId="2A6C5C55" w14:textId="4BF17AA9" w:rsidR="007F185C" w:rsidRPr="007F185C" w:rsidRDefault="00E24791" w:rsidP="00E24791">
      <w:pPr>
        <w:jc w:val="center"/>
        <w:rPr>
          <w:rFonts w:ascii="Times New Roman" w:hAnsi="Times New Roman" w:cs="Times New Roman"/>
        </w:rPr>
      </w:pPr>
      <w:r>
        <w:rPr>
          <w:rFonts w:ascii="Times New Roman" w:hAnsi="Times New Roman" w:cs="Times New Roman"/>
          <w:noProof/>
        </w:rPr>
        <w:drawing>
          <wp:inline distT="0" distB="0" distL="0" distR="0" wp14:anchorId="09FB847B" wp14:editId="6BC4F2C9">
            <wp:extent cx="4762500" cy="317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6EB07260" w14:textId="3B1FCC8F" w:rsidR="007F185C" w:rsidRDefault="007F185C" w:rsidP="008E7B98">
      <w:pPr>
        <w:rPr>
          <w:rFonts w:ascii="Times New Roman" w:hAnsi="Times New Roman" w:cs="Times New Roman"/>
        </w:rPr>
      </w:pPr>
    </w:p>
    <w:p w14:paraId="4DF74BA9" w14:textId="231E77B3" w:rsidR="00E24791" w:rsidRDefault="00E24791" w:rsidP="008E7B98">
      <w:pPr>
        <w:rPr>
          <w:rFonts w:ascii="Times New Roman" w:hAnsi="Times New Roman" w:cs="Times New Roman"/>
        </w:rPr>
      </w:pPr>
    </w:p>
    <w:p w14:paraId="62E2D7AE" w14:textId="33791D41" w:rsidR="00E24791" w:rsidRDefault="00E24791" w:rsidP="008E7B98">
      <w:pPr>
        <w:rPr>
          <w:rFonts w:ascii="Times New Roman" w:hAnsi="Times New Roman" w:cs="Times New Roman"/>
        </w:rPr>
      </w:pP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A029CE2" w14:textId="77777777" w:rsidR="00E24791" w:rsidRDefault="00E24791" w:rsidP="008E7B98">
      <w:pPr>
        <w:rPr>
          <w:rFonts w:ascii="Times New Roman" w:hAnsi="Times New Roman" w:cs="Times New Roman"/>
        </w:rPr>
      </w:pPr>
    </w:p>
    <w:p w14:paraId="6A1CCA71" w14:textId="11C0198F" w:rsidR="007F185C" w:rsidRDefault="007F185C" w:rsidP="007F185C">
      <w:pPr>
        <w:jc w:val="center"/>
        <w:rPr>
          <w:rFonts w:ascii="Times New Roman" w:hAnsi="Times New Roman" w:cs="Times New Roman"/>
        </w:rPr>
      </w:pPr>
    </w:p>
    <w:p w14:paraId="2076E575"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4675"/>
        <w:gridCol w:w="1192"/>
        <w:gridCol w:w="1193"/>
        <w:gridCol w:w="1192"/>
        <w:gridCol w:w="1193"/>
      </w:tblGrid>
      <w:tr w:rsidR="007F185C" w14:paraId="70688291" w14:textId="77777777" w:rsidTr="00246D83">
        <w:tc>
          <w:tcPr>
            <w:tcW w:w="9445" w:type="dxa"/>
            <w:gridSpan w:val="5"/>
            <w:tcBorders>
              <w:top w:val="nil"/>
              <w:left w:val="nil"/>
              <w:bottom w:val="single" w:sz="4" w:space="0" w:color="auto"/>
              <w:right w:val="nil"/>
            </w:tcBorders>
          </w:tcPr>
          <w:p w14:paraId="6D8F36F3" w14:textId="63E121FE"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1</w:t>
            </w:r>
          </w:p>
          <w:p w14:paraId="2A3C09AE" w14:textId="77777777" w:rsidR="007F185C" w:rsidRDefault="007F185C" w:rsidP="00246D83">
            <w:pPr>
              <w:rPr>
                <w:rFonts w:ascii="Times New Roman" w:hAnsi="Times New Roman" w:cs="Times New Roman"/>
              </w:rPr>
            </w:pPr>
          </w:p>
          <w:p w14:paraId="5C4C265C" w14:textId="77777777" w:rsidR="007F185C" w:rsidRDefault="007F185C"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7F185C" w14:paraId="5782130A" w14:textId="77777777" w:rsidTr="00246D83">
        <w:tc>
          <w:tcPr>
            <w:tcW w:w="4675" w:type="dxa"/>
            <w:tcBorders>
              <w:left w:val="nil"/>
              <w:bottom w:val="single" w:sz="4" w:space="0" w:color="auto"/>
              <w:right w:val="nil"/>
            </w:tcBorders>
          </w:tcPr>
          <w:p w14:paraId="7465EB22" w14:textId="77777777" w:rsidR="007F185C" w:rsidRDefault="007F185C" w:rsidP="00246D83">
            <w:pPr>
              <w:rPr>
                <w:rFonts w:ascii="Times New Roman" w:hAnsi="Times New Roman" w:cs="Times New Roman"/>
              </w:rPr>
            </w:pPr>
            <w:r>
              <w:rPr>
                <w:rFonts w:ascii="Times New Roman" w:hAnsi="Times New Roman" w:cs="Times New Roman"/>
              </w:rPr>
              <w:t>Variable</w:t>
            </w:r>
          </w:p>
        </w:tc>
        <w:tc>
          <w:tcPr>
            <w:tcW w:w="1192" w:type="dxa"/>
            <w:tcBorders>
              <w:left w:val="nil"/>
              <w:bottom w:val="single" w:sz="4" w:space="0" w:color="auto"/>
              <w:right w:val="nil"/>
            </w:tcBorders>
          </w:tcPr>
          <w:p w14:paraId="04FA7E4D" w14:textId="77777777" w:rsidR="007F185C" w:rsidRDefault="007F185C" w:rsidP="00246D83">
            <w:pPr>
              <w:jc w:val="center"/>
              <w:rPr>
                <w:rFonts w:ascii="Times New Roman" w:hAnsi="Times New Roman" w:cs="Times New Roman"/>
              </w:rPr>
            </w:pPr>
            <w:r>
              <w:rPr>
                <w:rFonts w:ascii="Times New Roman" w:hAnsi="Times New Roman" w:cs="Times New Roman"/>
              </w:rPr>
              <w:t>1.</w:t>
            </w:r>
          </w:p>
        </w:tc>
        <w:tc>
          <w:tcPr>
            <w:tcW w:w="1193" w:type="dxa"/>
            <w:tcBorders>
              <w:left w:val="nil"/>
              <w:bottom w:val="single" w:sz="4" w:space="0" w:color="auto"/>
              <w:right w:val="nil"/>
            </w:tcBorders>
          </w:tcPr>
          <w:p w14:paraId="18CC08B2" w14:textId="77777777" w:rsidR="007F185C" w:rsidRDefault="007F185C" w:rsidP="00246D83">
            <w:pPr>
              <w:jc w:val="center"/>
              <w:rPr>
                <w:rFonts w:ascii="Times New Roman" w:hAnsi="Times New Roman" w:cs="Times New Roman"/>
              </w:rPr>
            </w:pPr>
            <w:r>
              <w:rPr>
                <w:rFonts w:ascii="Times New Roman" w:hAnsi="Times New Roman" w:cs="Times New Roman"/>
              </w:rPr>
              <w:t>2.</w:t>
            </w:r>
          </w:p>
        </w:tc>
        <w:tc>
          <w:tcPr>
            <w:tcW w:w="1192" w:type="dxa"/>
            <w:tcBorders>
              <w:left w:val="nil"/>
              <w:bottom w:val="single" w:sz="4" w:space="0" w:color="auto"/>
              <w:right w:val="nil"/>
            </w:tcBorders>
          </w:tcPr>
          <w:p w14:paraId="66765B65" w14:textId="77777777" w:rsidR="007F185C" w:rsidRDefault="007F185C" w:rsidP="00246D83">
            <w:pPr>
              <w:jc w:val="center"/>
              <w:rPr>
                <w:rFonts w:ascii="Times New Roman" w:hAnsi="Times New Roman" w:cs="Times New Roman"/>
              </w:rPr>
            </w:pPr>
            <w:r>
              <w:rPr>
                <w:rFonts w:ascii="Times New Roman" w:hAnsi="Times New Roman" w:cs="Times New Roman"/>
              </w:rPr>
              <w:t>3.</w:t>
            </w:r>
          </w:p>
        </w:tc>
        <w:tc>
          <w:tcPr>
            <w:tcW w:w="1193" w:type="dxa"/>
            <w:tcBorders>
              <w:left w:val="nil"/>
              <w:bottom w:val="single" w:sz="4" w:space="0" w:color="auto"/>
              <w:right w:val="nil"/>
            </w:tcBorders>
          </w:tcPr>
          <w:p w14:paraId="659D1D83" w14:textId="77777777" w:rsidR="007F185C" w:rsidRDefault="007F185C" w:rsidP="00246D83">
            <w:pPr>
              <w:jc w:val="center"/>
              <w:rPr>
                <w:rFonts w:ascii="Times New Roman" w:hAnsi="Times New Roman" w:cs="Times New Roman"/>
              </w:rPr>
            </w:pPr>
            <w:r>
              <w:rPr>
                <w:rFonts w:ascii="Times New Roman" w:hAnsi="Times New Roman" w:cs="Times New Roman"/>
              </w:rPr>
              <w:t>4.</w:t>
            </w:r>
          </w:p>
        </w:tc>
      </w:tr>
      <w:tr w:rsidR="007F185C" w14:paraId="7F5C7EDE" w14:textId="77777777" w:rsidTr="00246D83">
        <w:tc>
          <w:tcPr>
            <w:tcW w:w="4675" w:type="dxa"/>
            <w:tcBorders>
              <w:left w:val="nil"/>
              <w:bottom w:val="nil"/>
              <w:right w:val="nil"/>
            </w:tcBorders>
          </w:tcPr>
          <w:p w14:paraId="3421486A" w14:textId="77777777" w:rsidR="007F185C" w:rsidRDefault="007F185C" w:rsidP="00246D83">
            <w:pPr>
              <w:rPr>
                <w:rFonts w:ascii="Times New Roman" w:hAnsi="Times New Roman" w:cs="Times New Roman"/>
              </w:rPr>
            </w:pPr>
            <w:r>
              <w:rPr>
                <w:rFonts w:ascii="Times New Roman" w:hAnsi="Times New Roman" w:cs="Times New Roman"/>
              </w:rPr>
              <w:t>1. Social Media as News Source (1 = Yes)</w:t>
            </w:r>
          </w:p>
        </w:tc>
        <w:tc>
          <w:tcPr>
            <w:tcW w:w="1192" w:type="dxa"/>
            <w:tcBorders>
              <w:left w:val="nil"/>
              <w:bottom w:val="nil"/>
              <w:right w:val="nil"/>
            </w:tcBorders>
          </w:tcPr>
          <w:p w14:paraId="7BE3E5EB"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left w:val="nil"/>
              <w:bottom w:val="nil"/>
              <w:right w:val="nil"/>
            </w:tcBorders>
          </w:tcPr>
          <w:p w14:paraId="70F85949" w14:textId="77777777" w:rsidR="007F185C" w:rsidRDefault="007F185C" w:rsidP="00246D83">
            <w:pPr>
              <w:jc w:val="center"/>
              <w:rPr>
                <w:rFonts w:ascii="Times New Roman" w:hAnsi="Times New Roman" w:cs="Times New Roman"/>
              </w:rPr>
            </w:pPr>
          </w:p>
        </w:tc>
        <w:tc>
          <w:tcPr>
            <w:tcW w:w="1192" w:type="dxa"/>
            <w:tcBorders>
              <w:left w:val="nil"/>
              <w:bottom w:val="nil"/>
              <w:right w:val="nil"/>
            </w:tcBorders>
          </w:tcPr>
          <w:p w14:paraId="02863B89" w14:textId="77777777" w:rsidR="007F185C" w:rsidRDefault="007F185C" w:rsidP="00246D83">
            <w:pPr>
              <w:jc w:val="center"/>
              <w:rPr>
                <w:rFonts w:ascii="Times New Roman" w:hAnsi="Times New Roman" w:cs="Times New Roman"/>
              </w:rPr>
            </w:pPr>
          </w:p>
        </w:tc>
        <w:tc>
          <w:tcPr>
            <w:tcW w:w="1193" w:type="dxa"/>
            <w:tcBorders>
              <w:left w:val="nil"/>
              <w:bottom w:val="nil"/>
              <w:right w:val="nil"/>
            </w:tcBorders>
          </w:tcPr>
          <w:p w14:paraId="72A6AD8A" w14:textId="77777777" w:rsidR="007F185C" w:rsidRDefault="007F185C" w:rsidP="00246D83">
            <w:pPr>
              <w:jc w:val="center"/>
              <w:rPr>
                <w:rFonts w:ascii="Times New Roman" w:hAnsi="Times New Roman" w:cs="Times New Roman"/>
              </w:rPr>
            </w:pPr>
          </w:p>
        </w:tc>
      </w:tr>
      <w:tr w:rsidR="007F185C" w14:paraId="6F00A4E4" w14:textId="77777777" w:rsidTr="00246D83">
        <w:tc>
          <w:tcPr>
            <w:tcW w:w="4675" w:type="dxa"/>
            <w:tcBorders>
              <w:top w:val="nil"/>
              <w:left w:val="nil"/>
              <w:bottom w:val="nil"/>
              <w:right w:val="nil"/>
            </w:tcBorders>
          </w:tcPr>
          <w:p w14:paraId="1A7C059C" w14:textId="77777777" w:rsidR="007F185C" w:rsidRDefault="007F185C" w:rsidP="00246D83">
            <w:pPr>
              <w:rPr>
                <w:rFonts w:ascii="Times New Roman" w:hAnsi="Times New Roman" w:cs="Times New Roman"/>
              </w:rPr>
            </w:pPr>
            <w:r>
              <w:rPr>
                <w:rFonts w:ascii="Times New Roman" w:hAnsi="Times New Roman" w:cs="Times New Roman"/>
              </w:rPr>
              <w:t>2. Self-Reported Interest</w:t>
            </w:r>
          </w:p>
        </w:tc>
        <w:tc>
          <w:tcPr>
            <w:tcW w:w="1192" w:type="dxa"/>
            <w:tcBorders>
              <w:top w:val="nil"/>
              <w:left w:val="nil"/>
              <w:bottom w:val="nil"/>
              <w:right w:val="nil"/>
            </w:tcBorders>
          </w:tcPr>
          <w:p w14:paraId="22EFE7F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3" w:type="dxa"/>
            <w:tcBorders>
              <w:top w:val="nil"/>
              <w:left w:val="nil"/>
              <w:bottom w:val="nil"/>
              <w:right w:val="nil"/>
            </w:tcBorders>
          </w:tcPr>
          <w:p w14:paraId="68A3EF8F"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2" w:type="dxa"/>
            <w:tcBorders>
              <w:top w:val="nil"/>
              <w:left w:val="nil"/>
              <w:bottom w:val="nil"/>
              <w:right w:val="nil"/>
            </w:tcBorders>
          </w:tcPr>
          <w:p w14:paraId="742A3D8D" w14:textId="77777777" w:rsidR="007F185C" w:rsidRDefault="007F185C" w:rsidP="00246D83">
            <w:pPr>
              <w:jc w:val="center"/>
              <w:rPr>
                <w:rFonts w:ascii="Times New Roman" w:hAnsi="Times New Roman" w:cs="Times New Roman"/>
              </w:rPr>
            </w:pPr>
          </w:p>
        </w:tc>
        <w:tc>
          <w:tcPr>
            <w:tcW w:w="1193" w:type="dxa"/>
            <w:tcBorders>
              <w:top w:val="nil"/>
              <w:left w:val="nil"/>
              <w:bottom w:val="nil"/>
              <w:right w:val="nil"/>
            </w:tcBorders>
          </w:tcPr>
          <w:p w14:paraId="13884D0D" w14:textId="77777777" w:rsidR="007F185C" w:rsidRDefault="007F185C" w:rsidP="00246D83">
            <w:pPr>
              <w:jc w:val="center"/>
              <w:rPr>
                <w:rFonts w:ascii="Times New Roman" w:hAnsi="Times New Roman" w:cs="Times New Roman"/>
              </w:rPr>
            </w:pPr>
          </w:p>
        </w:tc>
      </w:tr>
      <w:tr w:rsidR="007F185C" w14:paraId="51B2927C" w14:textId="77777777" w:rsidTr="00246D83">
        <w:tc>
          <w:tcPr>
            <w:tcW w:w="4675" w:type="dxa"/>
            <w:tcBorders>
              <w:top w:val="nil"/>
              <w:left w:val="nil"/>
              <w:bottom w:val="nil"/>
              <w:right w:val="nil"/>
            </w:tcBorders>
          </w:tcPr>
          <w:p w14:paraId="06C2AF60" w14:textId="77777777" w:rsidR="007F185C" w:rsidRDefault="007F185C" w:rsidP="00246D83">
            <w:pPr>
              <w:rPr>
                <w:rFonts w:ascii="Times New Roman" w:hAnsi="Times New Roman" w:cs="Times New Roman"/>
              </w:rPr>
            </w:pPr>
            <w:r>
              <w:rPr>
                <w:rFonts w:ascii="Times New Roman" w:hAnsi="Times New Roman" w:cs="Times New Roman"/>
              </w:rPr>
              <w:t>3. Follow Accounts for News</w:t>
            </w:r>
          </w:p>
        </w:tc>
        <w:tc>
          <w:tcPr>
            <w:tcW w:w="1192" w:type="dxa"/>
            <w:tcBorders>
              <w:top w:val="nil"/>
              <w:left w:val="nil"/>
              <w:bottom w:val="nil"/>
              <w:right w:val="nil"/>
            </w:tcBorders>
          </w:tcPr>
          <w:p w14:paraId="75CEA2C1" w14:textId="77777777" w:rsidR="007F185C" w:rsidRDefault="007F185C" w:rsidP="00246D83">
            <w:pPr>
              <w:jc w:val="center"/>
              <w:rPr>
                <w:rFonts w:ascii="Times New Roman" w:hAnsi="Times New Roman" w:cs="Times New Roman"/>
              </w:rPr>
            </w:pPr>
            <w:r>
              <w:rPr>
                <w:rFonts w:ascii="Times New Roman" w:hAnsi="Times New Roman" w:cs="Times New Roman"/>
              </w:rPr>
              <w:t>.52</w:t>
            </w:r>
          </w:p>
        </w:tc>
        <w:tc>
          <w:tcPr>
            <w:tcW w:w="1193" w:type="dxa"/>
            <w:tcBorders>
              <w:top w:val="nil"/>
              <w:left w:val="nil"/>
              <w:bottom w:val="nil"/>
              <w:right w:val="nil"/>
            </w:tcBorders>
          </w:tcPr>
          <w:p w14:paraId="1346BEC0" w14:textId="77777777" w:rsidR="007F185C" w:rsidRDefault="007F185C" w:rsidP="00246D83">
            <w:pPr>
              <w:jc w:val="center"/>
              <w:rPr>
                <w:rFonts w:ascii="Times New Roman" w:hAnsi="Times New Roman" w:cs="Times New Roman"/>
              </w:rPr>
            </w:pPr>
            <w:r>
              <w:rPr>
                <w:rFonts w:ascii="Times New Roman" w:hAnsi="Times New Roman" w:cs="Times New Roman"/>
              </w:rPr>
              <w:t>.50</w:t>
            </w:r>
          </w:p>
        </w:tc>
        <w:tc>
          <w:tcPr>
            <w:tcW w:w="1192" w:type="dxa"/>
            <w:tcBorders>
              <w:top w:val="nil"/>
              <w:left w:val="nil"/>
              <w:bottom w:val="nil"/>
              <w:right w:val="nil"/>
            </w:tcBorders>
          </w:tcPr>
          <w:p w14:paraId="1C109050"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top w:val="nil"/>
              <w:left w:val="nil"/>
              <w:bottom w:val="nil"/>
              <w:right w:val="nil"/>
            </w:tcBorders>
          </w:tcPr>
          <w:p w14:paraId="427D0842" w14:textId="77777777" w:rsidR="007F185C" w:rsidRDefault="007F185C" w:rsidP="00246D83">
            <w:pPr>
              <w:jc w:val="center"/>
              <w:rPr>
                <w:rFonts w:ascii="Times New Roman" w:hAnsi="Times New Roman" w:cs="Times New Roman"/>
              </w:rPr>
            </w:pPr>
          </w:p>
        </w:tc>
      </w:tr>
      <w:tr w:rsidR="007F185C" w14:paraId="73AA61CE" w14:textId="77777777" w:rsidTr="00246D83">
        <w:tc>
          <w:tcPr>
            <w:tcW w:w="4675" w:type="dxa"/>
            <w:tcBorders>
              <w:top w:val="nil"/>
              <w:left w:val="nil"/>
              <w:bottom w:val="single" w:sz="4" w:space="0" w:color="auto"/>
              <w:right w:val="nil"/>
            </w:tcBorders>
          </w:tcPr>
          <w:p w14:paraId="4AAA75F7" w14:textId="77777777" w:rsidR="007F185C" w:rsidRDefault="007F185C" w:rsidP="00246D83">
            <w:pPr>
              <w:rPr>
                <w:rFonts w:ascii="Times New Roman" w:hAnsi="Times New Roman" w:cs="Times New Roman"/>
              </w:rPr>
            </w:pPr>
            <w:r>
              <w:rPr>
                <w:rFonts w:ascii="Times New Roman" w:hAnsi="Times New Roman" w:cs="Times New Roman"/>
              </w:rPr>
              <w:t>4. Algorithmic Categorization (1 = Interested)</w:t>
            </w:r>
          </w:p>
        </w:tc>
        <w:tc>
          <w:tcPr>
            <w:tcW w:w="1192" w:type="dxa"/>
            <w:tcBorders>
              <w:top w:val="nil"/>
              <w:left w:val="nil"/>
              <w:bottom w:val="single" w:sz="4" w:space="0" w:color="auto"/>
              <w:right w:val="nil"/>
            </w:tcBorders>
          </w:tcPr>
          <w:p w14:paraId="087C532F" w14:textId="77777777" w:rsidR="007F185C" w:rsidRDefault="007F185C" w:rsidP="00246D83">
            <w:pPr>
              <w:jc w:val="center"/>
              <w:rPr>
                <w:rFonts w:ascii="Times New Roman" w:hAnsi="Times New Roman" w:cs="Times New Roman"/>
              </w:rPr>
            </w:pPr>
            <w:r>
              <w:rPr>
                <w:rFonts w:ascii="Times New Roman" w:hAnsi="Times New Roman" w:cs="Times New Roman"/>
              </w:rPr>
              <w:t>.36</w:t>
            </w:r>
          </w:p>
        </w:tc>
        <w:tc>
          <w:tcPr>
            <w:tcW w:w="1193" w:type="dxa"/>
            <w:tcBorders>
              <w:top w:val="nil"/>
              <w:left w:val="nil"/>
              <w:bottom w:val="single" w:sz="4" w:space="0" w:color="auto"/>
              <w:right w:val="nil"/>
            </w:tcBorders>
          </w:tcPr>
          <w:p w14:paraId="248FEC5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2" w:type="dxa"/>
            <w:tcBorders>
              <w:top w:val="nil"/>
              <w:left w:val="nil"/>
              <w:bottom w:val="single" w:sz="4" w:space="0" w:color="auto"/>
              <w:right w:val="nil"/>
            </w:tcBorders>
          </w:tcPr>
          <w:p w14:paraId="406BB820" w14:textId="77777777" w:rsidR="007F185C" w:rsidRDefault="007F185C" w:rsidP="00246D83">
            <w:pPr>
              <w:jc w:val="center"/>
              <w:rPr>
                <w:rFonts w:ascii="Times New Roman" w:hAnsi="Times New Roman" w:cs="Times New Roman"/>
              </w:rPr>
            </w:pPr>
            <w:r>
              <w:rPr>
                <w:rFonts w:ascii="Times New Roman" w:hAnsi="Times New Roman" w:cs="Times New Roman"/>
              </w:rPr>
              <w:t>.46</w:t>
            </w:r>
          </w:p>
        </w:tc>
        <w:tc>
          <w:tcPr>
            <w:tcW w:w="1193" w:type="dxa"/>
            <w:tcBorders>
              <w:top w:val="nil"/>
              <w:left w:val="nil"/>
              <w:bottom w:val="single" w:sz="4" w:space="0" w:color="auto"/>
              <w:right w:val="nil"/>
            </w:tcBorders>
          </w:tcPr>
          <w:p w14:paraId="7F8385A1"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r>
      <w:tr w:rsidR="007F185C" w14:paraId="7259ACF8" w14:textId="77777777" w:rsidTr="00246D83">
        <w:tc>
          <w:tcPr>
            <w:tcW w:w="9445" w:type="dxa"/>
            <w:gridSpan w:val="5"/>
            <w:tcBorders>
              <w:left w:val="nil"/>
              <w:bottom w:val="nil"/>
              <w:right w:val="nil"/>
            </w:tcBorders>
          </w:tcPr>
          <w:p w14:paraId="6A770076" w14:textId="77777777" w:rsidR="007F185C" w:rsidRDefault="007F185C" w:rsidP="00246D83">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777777" w:rsidR="007F185C" w:rsidRDefault="007F185C" w:rsidP="00246D83">
            <w:pPr>
              <w:jc w:val="center"/>
              <w:rPr>
                <w:rFonts w:ascii="Times New Roman" w:hAnsi="Times New Roman" w:cs="Times New Roman"/>
              </w:rPr>
            </w:pPr>
            <w:r>
              <w:rPr>
                <w:rFonts w:ascii="Times New Roman" w:hAnsi="Times New Roman" w:cs="Times New Roman"/>
              </w:rPr>
              <w:t>16,036.27</w:t>
            </w:r>
          </w:p>
        </w:tc>
        <w:tc>
          <w:tcPr>
            <w:tcW w:w="1870" w:type="dxa"/>
            <w:tcBorders>
              <w:left w:val="nil"/>
              <w:bottom w:val="nil"/>
              <w:right w:val="nil"/>
            </w:tcBorders>
          </w:tcPr>
          <w:p w14:paraId="0FF0F02F" w14:textId="77777777" w:rsidR="007F185C" w:rsidRDefault="007F185C" w:rsidP="00246D83">
            <w:pPr>
              <w:jc w:val="center"/>
              <w:rPr>
                <w:rFonts w:ascii="Times New Roman" w:hAnsi="Times New Roman" w:cs="Times New Roman"/>
              </w:rPr>
            </w:pPr>
            <w:r>
              <w:rPr>
                <w:rFonts w:ascii="Times New Roman" w:hAnsi="Times New Roman" w:cs="Times New Roman"/>
              </w:rPr>
              <w:t>16,153.98</w:t>
            </w:r>
          </w:p>
        </w:tc>
        <w:tc>
          <w:tcPr>
            <w:tcW w:w="1870" w:type="dxa"/>
            <w:tcBorders>
              <w:left w:val="nil"/>
              <w:bottom w:val="nil"/>
              <w:right w:val="nil"/>
            </w:tcBorders>
          </w:tcPr>
          <w:p w14:paraId="293AED94" w14:textId="77777777" w:rsidR="007F185C" w:rsidRDefault="007F185C" w:rsidP="00246D83">
            <w:pPr>
              <w:jc w:val="center"/>
              <w:rPr>
                <w:rFonts w:ascii="Times New Roman" w:hAnsi="Times New Roman" w:cs="Times New Roman"/>
              </w:rPr>
            </w:pPr>
            <w:r>
              <w:rPr>
                <w:rFonts w:ascii="Times New Roman" w:hAnsi="Times New Roman" w:cs="Times New Roman"/>
              </w:rPr>
              <w:t>398.90</w:t>
            </w:r>
          </w:p>
        </w:tc>
        <w:tc>
          <w:tcPr>
            <w:tcW w:w="1870" w:type="dxa"/>
            <w:tcBorders>
              <w:left w:val="nil"/>
              <w:bottom w:val="nil"/>
              <w:right w:val="nil"/>
            </w:tcBorders>
          </w:tcPr>
          <w:p w14:paraId="54B90A93" w14:textId="77777777" w:rsidR="007F185C" w:rsidRDefault="007F185C" w:rsidP="00246D83">
            <w:pPr>
              <w:jc w:val="center"/>
              <w:rPr>
                <w:rFonts w:ascii="Times New Roman" w:hAnsi="Times New Roman" w:cs="Times New Roman"/>
              </w:rPr>
            </w:pPr>
            <w:r>
              <w:rPr>
                <w:rFonts w:ascii="Times New Roman" w:hAnsi="Times New Roman" w:cs="Times New Roman"/>
              </w:rPr>
              <w:t>409.10</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15,810.00</w:t>
            </w:r>
          </w:p>
        </w:tc>
        <w:tc>
          <w:tcPr>
            <w:tcW w:w="1870" w:type="dxa"/>
            <w:tcBorders>
              <w:top w:val="nil"/>
              <w:left w:val="nil"/>
              <w:bottom w:val="nil"/>
              <w:right w:val="nil"/>
            </w:tcBorders>
          </w:tcPr>
          <w:p w14:paraId="13BEF3C2"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15,989.35</w:t>
            </w:r>
          </w:p>
        </w:tc>
        <w:tc>
          <w:tcPr>
            <w:tcW w:w="1870" w:type="dxa"/>
            <w:tcBorders>
              <w:top w:val="nil"/>
              <w:left w:val="nil"/>
              <w:bottom w:val="nil"/>
              <w:right w:val="nil"/>
            </w:tcBorders>
          </w:tcPr>
          <w:p w14:paraId="1F9A2216"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150.63</w:t>
            </w:r>
          </w:p>
        </w:tc>
        <w:tc>
          <w:tcPr>
            <w:tcW w:w="1870" w:type="dxa"/>
            <w:tcBorders>
              <w:top w:val="nil"/>
              <w:left w:val="nil"/>
              <w:bottom w:val="nil"/>
              <w:right w:val="nil"/>
            </w:tcBorders>
          </w:tcPr>
          <w:p w14:paraId="771A59D7"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149.52</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77777777" w:rsidR="007F185C" w:rsidRDefault="007F185C" w:rsidP="00246D83">
            <w:pPr>
              <w:jc w:val="center"/>
              <w:rPr>
                <w:rFonts w:ascii="Times New Roman" w:hAnsi="Times New Roman" w:cs="Times New Roman"/>
              </w:rPr>
            </w:pPr>
            <w:r>
              <w:rPr>
                <w:rFonts w:ascii="Times New Roman" w:hAnsi="Times New Roman" w:cs="Times New Roman"/>
              </w:rPr>
              <w:t>15,759.35</w:t>
            </w:r>
          </w:p>
        </w:tc>
        <w:tc>
          <w:tcPr>
            <w:tcW w:w="1870" w:type="dxa"/>
            <w:tcBorders>
              <w:top w:val="nil"/>
              <w:left w:val="nil"/>
              <w:bottom w:val="nil"/>
              <w:right w:val="nil"/>
            </w:tcBorders>
          </w:tcPr>
          <w:p w14:paraId="31414067" w14:textId="77777777" w:rsidR="007F185C" w:rsidRDefault="007F185C" w:rsidP="00246D83">
            <w:pPr>
              <w:jc w:val="center"/>
              <w:rPr>
                <w:rFonts w:ascii="Times New Roman" w:hAnsi="Times New Roman" w:cs="Times New Roman"/>
              </w:rPr>
            </w:pPr>
            <w:r>
              <w:rPr>
                <w:rFonts w:ascii="Times New Roman" w:hAnsi="Times New Roman" w:cs="Times New Roman"/>
              </w:rPr>
              <w:t>16,000.36</w:t>
            </w:r>
          </w:p>
        </w:tc>
        <w:tc>
          <w:tcPr>
            <w:tcW w:w="1870" w:type="dxa"/>
            <w:tcBorders>
              <w:top w:val="nil"/>
              <w:left w:val="nil"/>
              <w:bottom w:val="nil"/>
              <w:right w:val="nil"/>
            </w:tcBorders>
          </w:tcPr>
          <w:p w14:paraId="2F5087D6" w14:textId="77777777" w:rsidR="007F185C" w:rsidRDefault="007F185C" w:rsidP="00246D83">
            <w:pPr>
              <w:jc w:val="center"/>
              <w:rPr>
                <w:rFonts w:ascii="Times New Roman" w:hAnsi="Times New Roman" w:cs="Times New Roman"/>
              </w:rPr>
            </w:pPr>
            <w:r>
              <w:rPr>
                <w:rFonts w:ascii="Times New Roman" w:hAnsi="Times New Roman" w:cs="Times New Roman"/>
              </w:rPr>
              <w:t>77.98</w:t>
            </w:r>
          </w:p>
        </w:tc>
        <w:tc>
          <w:tcPr>
            <w:tcW w:w="1870" w:type="dxa"/>
            <w:tcBorders>
              <w:top w:val="nil"/>
              <w:left w:val="nil"/>
              <w:bottom w:val="nil"/>
              <w:right w:val="nil"/>
            </w:tcBorders>
          </w:tcPr>
          <w:p w14:paraId="3F77DD1B" w14:textId="77777777" w:rsidR="007F185C" w:rsidRDefault="007F185C" w:rsidP="00246D83">
            <w:pPr>
              <w:jc w:val="center"/>
              <w:rPr>
                <w:rFonts w:ascii="Times New Roman" w:hAnsi="Times New Roman" w:cs="Times New Roman"/>
              </w:rPr>
            </w:pPr>
            <w:r>
              <w:rPr>
                <w:rFonts w:ascii="Times New Roman" w:hAnsi="Times New Roman" w:cs="Times New Roman"/>
              </w:rPr>
              <w:t>82.96</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77777777" w:rsidR="007F185C" w:rsidRPr="0010778F" w:rsidRDefault="007F185C" w:rsidP="00246D83">
            <w:pPr>
              <w:jc w:val="center"/>
              <w:rPr>
                <w:rFonts w:ascii="Times New Roman" w:hAnsi="Times New Roman" w:cs="Times New Roman"/>
              </w:rPr>
            </w:pPr>
            <w:r w:rsidRPr="0010778F">
              <w:rPr>
                <w:rFonts w:ascii="Times New Roman" w:hAnsi="Times New Roman" w:cs="Times New Roman"/>
              </w:rPr>
              <w:t>15,758.16</w:t>
            </w:r>
          </w:p>
        </w:tc>
        <w:tc>
          <w:tcPr>
            <w:tcW w:w="1870" w:type="dxa"/>
            <w:tcBorders>
              <w:top w:val="nil"/>
              <w:left w:val="nil"/>
              <w:bottom w:val="single" w:sz="4" w:space="0" w:color="auto"/>
              <w:right w:val="nil"/>
            </w:tcBorders>
          </w:tcPr>
          <w:p w14:paraId="7CFF67C0" w14:textId="77777777" w:rsidR="007F185C" w:rsidRDefault="007F185C" w:rsidP="00246D83">
            <w:pPr>
              <w:jc w:val="center"/>
              <w:rPr>
                <w:rFonts w:ascii="Times New Roman" w:hAnsi="Times New Roman" w:cs="Times New Roman"/>
              </w:rPr>
            </w:pPr>
            <w:r>
              <w:rPr>
                <w:rFonts w:ascii="Times New Roman" w:hAnsi="Times New Roman" w:cs="Times New Roman"/>
              </w:rPr>
              <w:t>16,060.83</w:t>
            </w:r>
          </w:p>
        </w:tc>
        <w:tc>
          <w:tcPr>
            <w:tcW w:w="1870" w:type="dxa"/>
            <w:tcBorders>
              <w:top w:val="nil"/>
              <w:left w:val="nil"/>
              <w:bottom w:val="single" w:sz="4" w:space="0" w:color="auto"/>
              <w:right w:val="nil"/>
            </w:tcBorders>
          </w:tcPr>
          <w:p w14:paraId="6D3C36A5" w14:textId="77777777" w:rsidR="007F185C" w:rsidRPr="0010778F" w:rsidRDefault="007F185C" w:rsidP="00246D83">
            <w:pPr>
              <w:jc w:val="center"/>
              <w:rPr>
                <w:rFonts w:ascii="Times New Roman" w:hAnsi="Times New Roman" w:cs="Times New Roman"/>
              </w:rPr>
            </w:pPr>
            <w:r w:rsidRPr="0010778F">
              <w:rPr>
                <w:rFonts w:ascii="Times New Roman" w:hAnsi="Times New Roman" w:cs="Times New Roman"/>
              </w:rPr>
              <w:t>54.79</w:t>
            </w:r>
          </w:p>
        </w:tc>
        <w:tc>
          <w:tcPr>
            <w:tcW w:w="1870" w:type="dxa"/>
            <w:tcBorders>
              <w:top w:val="nil"/>
              <w:left w:val="nil"/>
              <w:bottom w:val="single" w:sz="4" w:space="0" w:color="auto"/>
              <w:right w:val="nil"/>
            </w:tcBorders>
          </w:tcPr>
          <w:p w14:paraId="3A09488F" w14:textId="77777777" w:rsidR="007F185C" w:rsidRDefault="007F185C" w:rsidP="00246D83">
            <w:pPr>
              <w:jc w:val="center"/>
              <w:rPr>
                <w:rFonts w:ascii="Times New Roman" w:hAnsi="Times New Roman" w:cs="Times New Roman"/>
              </w:rPr>
            </w:pPr>
            <w:r>
              <w:rPr>
                <w:rFonts w:ascii="Times New Roman" w:hAnsi="Times New Roman" w:cs="Times New Roman"/>
              </w:rPr>
              <w:t>53.95</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77777777" w:rsidR="007F185C" w:rsidRDefault="007F185C" w:rsidP="00246D83">
            <w:pPr>
              <w:rPr>
                <w:rFonts w:ascii="Times New Roman" w:hAnsi="Times New Roman" w:cs="Times New Roman"/>
              </w:rPr>
            </w:pPr>
            <w:r>
              <w:rPr>
                <w:rFonts w:ascii="Times New Roman" w:hAnsi="Times New Roman" w:cs="Times New Roman"/>
              </w:rPr>
              <w:t>1: Low Involvement (</w:t>
            </w:r>
            <w:r w:rsidRPr="001E2272">
              <w:rPr>
                <w:rFonts w:ascii="Times New Roman" w:hAnsi="Times New Roman" w:cs="Times New Roman"/>
                <w:i/>
                <w:iCs/>
              </w:rPr>
              <w:t>n</w:t>
            </w:r>
            <w:r>
              <w:rPr>
                <w:rFonts w:ascii="Times New Roman" w:hAnsi="Times New Roman" w:cs="Times New Roman"/>
              </w:rPr>
              <w:t xml:space="preserve"> = 968)</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77777777" w:rsidR="007F185C" w:rsidRDefault="007F185C" w:rsidP="00246D83">
            <w:pPr>
              <w:rPr>
                <w:rFonts w:ascii="Times New Roman" w:hAnsi="Times New Roman" w:cs="Times New Roman"/>
              </w:rPr>
            </w:pPr>
            <w:r>
              <w:rPr>
                <w:rFonts w:ascii="Times New Roman" w:hAnsi="Times New Roman" w:cs="Times New Roman"/>
              </w:rPr>
              <w:t>2: Medium Involvement (</w:t>
            </w:r>
            <w:r w:rsidRPr="001E2272">
              <w:rPr>
                <w:rFonts w:ascii="Times New Roman" w:hAnsi="Times New Roman" w:cs="Times New Roman"/>
                <w:i/>
                <w:iCs/>
              </w:rPr>
              <w:t>n</w:t>
            </w:r>
            <w:r>
              <w:rPr>
                <w:rFonts w:ascii="Times New Roman" w:hAnsi="Times New Roman" w:cs="Times New Roman"/>
              </w:rPr>
              <w:t xml:space="preserve"> = 788)</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77777777" w:rsidR="007F185C" w:rsidRDefault="007F185C" w:rsidP="00246D83">
            <w:pPr>
              <w:jc w:val="center"/>
              <w:rPr>
                <w:rFonts w:ascii="Times New Roman" w:hAnsi="Times New Roman" w:cs="Times New Roman"/>
              </w:rPr>
            </w:pPr>
            <w:r>
              <w:rPr>
                <w:rFonts w:ascii="Times New Roman" w:hAnsi="Times New Roman" w:cs="Times New Roman"/>
              </w:rPr>
              <w:t>.38</w:t>
            </w:r>
          </w:p>
        </w:tc>
      </w:tr>
      <w:tr w:rsidR="007F185C" w14:paraId="6398D792" w14:textId="77777777" w:rsidTr="00246D83">
        <w:tc>
          <w:tcPr>
            <w:tcW w:w="3510" w:type="dxa"/>
            <w:tcBorders>
              <w:top w:val="nil"/>
              <w:left w:val="nil"/>
              <w:bottom w:val="single" w:sz="4" w:space="0" w:color="auto"/>
              <w:right w:val="nil"/>
            </w:tcBorders>
          </w:tcPr>
          <w:p w14:paraId="044F0611" w14:textId="77777777" w:rsidR="007F185C" w:rsidRDefault="007F185C" w:rsidP="00246D83">
            <w:pPr>
              <w:rPr>
                <w:rFonts w:ascii="Times New Roman" w:hAnsi="Times New Roman" w:cs="Times New Roman"/>
              </w:rPr>
            </w:pPr>
            <w:r>
              <w:rPr>
                <w:rFonts w:ascii="Times New Roman" w:hAnsi="Times New Roman" w:cs="Times New Roman"/>
              </w:rPr>
              <w:t>3: High Involvement (</w:t>
            </w:r>
            <w:r w:rsidRPr="001E2272">
              <w:rPr>
                <w:rFonts w:ascii="Times New Roman" w:hAnsi="Times New Roman" w:cs="Times New Roman"/>
                <w:i/>
                <w:iCs/>
              </w:rPr>
              <w:t>n</w:t>
            </w:r>
            <w:r>
              <w:rPr>
                <w:rFonts w:ascii="Times New Roman" w:hAnsi="Times New Roman" w:cs="Times New Roman"/>
              </w:rPr>
              <w:t xml:space="preserve"> = 252)</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77777777" w:rsidR="007F185C" w:rsidRDefault="007F185C" w:rsidP="00246D83">
            <w:pPr>
              <w:jc w:val="center"/>
              <w:rPr>
                <w:rFonts w:ascii="Times New Roman" w:hAnsi="Times New Roman" w:cs="Times New Roman"/>
              </w:rPr>
            </w:pPr>
            <w:r>
              <w:rPr>
                <w:rFonts w:ascii="Times New Roman" w:hAnsi="Times New Roman" w:cs="Times New Roman"/>
              </w:rPr>
              <w:t>.15</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68234439" w:rsidR="004A47CD" w:rsidRPr="004A47CD" w:rsidRDefault="004A47CD" w:rsidP="004A47CD">
      <w:pPr>
        <w:jc w:val="center"/>
        <w:rPr>
          <w:rFonts w:ascii="Times New Roman" w:hAnsi="Times New Roman" w:cs="Times New Roman"/>
        </w:rPr>
      </w:pPr>
      <w:r>
        <w:rPr>
          <w:rFonts w:ascii="Times New Roman" w:hAnsi="Times New Roman" w:cs="Times New Roman"/>
          <w:noProof/>
        </w:rPr>
        <w:drawing>
          <wp:inline distT="0" distB="0" distL="0" distR="0" wp14:anchorId="2BFD3D90" wp14:editId="130084C9">
            <wp:extent cx="47625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37249FB2" w14:textId="77777777" w:rsidR="004B3C0F" w:rsidRPr="001C0322" w:rsidRDefault="004B3C0F" w:rsidP="008E7B98">
      <w:pP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819B1"/>
    <w:rsid w:val="000A4BCC"/>
    <w:rsid w:val="000A4FC6"/>
    <w:rsid w:val="000B55AB"/>
    <w:rsid w:val="000B599F"/>
    <w:rsid w:val="000B67FF"/>
    <w:rsid w:val="000D763D"/>
    <w:rsid w:val="000F2C5F"/>
    <w:rsid w:val="000F4D57"/>
    <w:rsid w:val="0010778F"/>
    <w:rsid w:val="00115505"/>
    <w:rsid w:val="00127F5B"/>
    <w:rsid w:val="0013461D"/>
    <w:rsid w:val="0015314E"/>
    <w:rsid w:val="00160494"/>
    <w:rsid w:val="00165241"/>
    <w:rsid w:val="0017449D"/>
    <w:rsid w:val="00174FE3"/>
    <w:rsid w:val="001A14FA"/>
    <w:rsid w:val="001A649D"/>
    <w:rsid w:val="001C0322"/>
    <w:rsid w:val="001C12CB"/>
    <w:rsid w:val="001E2272"/>
    <w:rsid w:val="001E2991"/>
    <w:rsid w:val="001F0128"/>
    <w:rsid w:val="001F5806"/>
    <w:rsid w:val="00207229"/>
    <w:rsid w:val="00212B4E"/>
    <w:rsid w:val="00224D88"/>
    <w:rsid w:val="0024287C"/>
    <w:rsid w:val="0024490F"/>
    <w:rsid w:val="002461D5"/>
    <w:rsid w:val="002514B0"/>
    <w:rsid w:val="00260D06"/>
    <w:rsid w:val="00261333"/>
    <w:rsid w:val="00280C75"/>
    <w:rsid w:val="00293B51"/>
    <w:rsid w:val="002A288E"/>
    <w:rsid w:val="002B009E"/>
    <w:rsid w:val="002C1706"/>
    <w:rsid w:val="002C1710"/>
    <w:rsid w:val="002C22AD"/>
    <w:rsid w:val="002C37DF"/>
    <w:rsid w:val="002E6E42"/>
    <w:rsid w:val="003144CF"/>
    <w:rsid w:val="003450D3"/>
    <w:rsid w:val="003462DB"/>
    <w:rsid w:val="003641C9"/>
    <w:rsid w:val="003716B9"/>
    <w:rsid w:val="0037577D"/>
    <w:rsid w:val="0038455E"/>
    <w:rsid w:val="00397D43"/>
    <w:rsid w:val="003B0A1E"/>
    <w:rsid w:val="003C40C1"/>
    <w:rsid w:val="003D305E"/>
    <w:rsid w:val="003F04E4"/>
    <w:rsid w:val="00415C99"/>
    <w:rsid w:val="00415D12"/>
    <w:rsid w:val="004444DE"/>
    <w:rsid w:val="004447C5"/>
    <w:rsid w:val="00455192"/>
    <w:rsid w:val="00470CAB"/>
    <w:rsid w:val="00481E2E"/>
    <w:rsid w:val="00486F91"/>
    <w:rsid w:val="00497884"/>
    <w:rsid w:val="004A47CD"/>
    <w:rsid w:val="004A77D0"/>
    <w:rsid w:val="004B11FA"/>
    <w:rsid w:val="004B3C0F"/>
    <w:rsid w:val="004C02EE"/>
    <w:rsid w:val="004D44F6"/>
    <w:rsid w:val="004D7A28"/>
    <w:rsid w:val="004F0E24"/>
    <w:rsid w:val="00500D0B"/>
    <w:rsid w:val="00532E45"/>
    <w:rsid w:val="00555D30"/>
    <w:rsid w:val="00565DEA"/>
    <w:rsid w:val="00587B7A"/>
    <w:rsid w:val="00593404"/>
    <w:rsid w:val="00594AF2"/>
    <w:rsid w:val="00597C98"/>
    <w:rsid w:val="005D5D30"/>
    <w:rsid w:val="005F6F2D"/>
    <w:rsid w:val="00624110"/>
    <w:rsid w:val="00630308"/>
    <w:rsid w:val="006310A4"/>
    <w:rsid w:val="00634C6C"/>
    <w:rsid w:val="00637F6E"/>
    <w:rsid w:val="0066743E"/>
    <w:rsid w:val="00672FDF"/>
    <w:rsid w:val="00687812"/>
    <w:rsid w:val="00692BB5"/>
    <w:rsid w:val="006B2F87"/>
    <w:rsid w:val="006B727D"/>
    <w:rsid w:val="006D4FDC"/>
    <w:rsid w:val="00740C8F"/>
    <w:rsid w:val="00746613"/>
    <w:rsid w:val="0075439C"/>
    <w:rsid w:val="00777DCC"/>
    <w:rsid w:val="0078236D"/>
    <w:rsid w:val="00790B33"/>
    <w:rsid w:val="007C727D"/>
    <w:rsid w:val="007F185C"/>
    <w:rsid w:val="007F2758"/>
    <w:rsid w:val="00805530"/>
    <w:rsid w:val="0082467F"/>
    <w:rsid w:val="008403B5"/>
    <w:rsid w:val="00855B1D"/>
    <w:rsid w:val="008627E5"/>
    <w:rsid w:val="008640AA"/>
    <w:rsid w:val="008654E1"/>
    <w:rsid w:val="00893D5F"/>
    <w:rsid w:val="008D2B65"/>
    <w:rsid w:val="008D30D7"/>
    <w:rsid w:val="008E406C"/>
    <w:rsid w:val="008E7B98"/>
    <w:rsid w:val="00906665"/>
    <w:rsid w:val="00942608"/>
    <w:rsid w:val="00945AED"/>
    <w:rsid w:val="009679A5"/>
    <w:rsid w:val="009739A7"/>
    <w:rsid w:val="0098354B"/>
    <w:rsid w:val="009B4F72"/>
    <w:rsid w:val="009C286D"/>
    <w:rsid w:val="009D1C9E"/>
    <w:rsid w:val="009E0021"/>
    <w:rsid w:val="00A0172F"/>
    <w:rsid w:val="00A15DF1"/>
    <w:rsid w:val="00A275CA"/>
    <w:rsid w:val="00A3664D"/>
    <w:rsid w:val="00A42748"/>
    <w:rsid w:val="00A546D8"/>
    <w:rsid w:val="00A95B0A"/>
    <w:rsid w:val="00A967A7"/>
    <w:rsid w:val="00AB7A3E"/>
    <w:rsid w:val="00AC0710"/>
    <w:rsid w:val="00AE20FF"/>
    <w:rsid w:val="00AF2112"/>
    <w:rsid w:val="00AF7382"/>
    <w:rsid w:val="00AF7711"/>
    <w:rsid w:val="00B54C49"/>
    <w:rsid w:val="00B663FD"/>
    <w:rsid w:val="00B7551F"/>
    <w:rsid w:val="00B765AA"/>
    <w:rsid w:val="00BA56A6"/>
    <w:rsid w:val="00BC45C8"/>
    <w:rsid w:val="00BC58AE"/>
    <w:rsid w:val="00BC7821"/>
    <w:rsid w:val="00BE6459"/>
    <w:rsid w:val="00C059B5"/>
    <w:rsid w:val="00C34E6D"/>
    <w:rsid w:val="00C71975"/>
    <w:rsid w:val="00C71AD2"/>
    <w:rsid w:val="00C75F91"/>
    <w:rsid w:val="00C81DE1"/>
    <w:rsid w:val="00C87B40"/>
    <w:rsid w:val="00C924D1"/>
    <w:rsid w:val="00CB4543"/>
    <w:rsid w:val="00CC436D"/>
    <w:rsid w:val="00CD7040"/>
    <w:rsid w:val="00D11ADE"/>
    <w:rsid w:val="00D25453"/>
    <w:rsid w:val="00D44D01"/>
    <w:rsid w:val="00D56653"/>
    <w:rsid w:val="00D661F9"/>
    <w:rsid w:val="00D71182"/>
    <w:rsid w:val="00D72260"/>
    <w:rsid w:val="00D72CB9"/>
    <w:rsid w:val="00D7756F"/>
    <w:rsid w:val="00D93C36"/>
    <w:rsid w:val="00D95D65"/>
    <w:rsid w:val="00DA37C6"/>
    <w:rsid w:val="00DF031E"/>
    <w:rsid w:val="00E21D61"/>
    <w:rsid w:val="00E24791"/>
    <w:rsid w:val="00E27A39"/>
    <w:rsid w:val="00E27BBF"/>
    <w:rsid w:val="00E313F4"/>
    <w:rsid w:val="00E528E0"/>
    <w:rsid w:val="00E558B8"/>
    <w:rsid w:val="00E57B8D"/>
    <w:rsid w:val="00E93B5E"/>
    <w:rsid w:val="00EA6746"/>
    <w:rsid w:val="00EB023E"/>
    <w:rsid w:val="00EC37BD"/>
    <w:rsid w:val="00EC6727"/>
    <w:rsid w:val="00ED2369"/>
    <w:rsid w:val="00EE17D9"/>
    <w:rsid w:val="00EE3CC4"/>
    <w:rsid w:val="00EE40DA"/>
    <w:rsid w:val="00F86D5F"/>
    <w:rsid w:val="00FB2273"/>
    <w:rsid w:val="00FB531A"/>
    <w:rsid w:val="00FB785E"/>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15</Pages>
  <Words>3076</Words>
  <Characters>16523</Characters>
  <Application>Microsoft Office Word</Application>
  <DocSecurity>0</DocSecurity>
  <Lines>423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156</cp:revision>
  <dcterms:created xsi:type="dcterms:W3CDTF">2022-02-25T21:32:00Z</dcterms:created>
  <dcterms:modified xsi:type="dcterms:W3CDTF">2022-03-01T06:27:00Z</dcterms:modified>
</cp:coreProperties>
</file>