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Pr="00FA273F" w:rsidRDefault="00467190" w:rsidP="00B80500">
      <w:pPr>
        <w:jc w:val="center"/>
        <w:rPr>
          <w:b/>
          <w:bCs/>
        </w:rPr>
      </w:pPr>
      <w:r w:rsidRPr="00FA273F">
        <w:rPr>
          <w:b/>
          <w:bCs/>
        </w:rPr>
        <w:t>Between Individuals and Organizations: How the Audience Niche Shapes Exposure to Partisan News</w:t>
      </w:r>
    </w:p>
    <w:p w14:paraId="4699DE7D" w14:textId="77777777" w:rsidR="00B80500" w:rsidRDefault="00B80500" w:rsidP="00B80500">
      <w:pPr>
        <w:jc w:val="center"/>
      </w:pPr>
    </w:p>
    <w:p w14:paraId="3FD4C405" w14:textId="37041590"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w:t>
      </w:r>
      <w:r w:rsidR="00A36BBA">
        <w:t>political sectarianism</w:t>
      </w:r>
      <w:r w:rsidR="00C32DAB">
        <w:t xml:space="preserve"> (</w:t>
      </w:r>
      <w:r w:rsidR="00A36BBA">
        <w:t>Finkel et al., 2020</w:t>
      </w:r>
      <w:r w:rsidR="00C32DAB">
        <w:t>),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r w:rsidR="009102D4">
        <w:t xml:space="preserve">To </w:t>
      </w:r>
      <w:r w:rsidR="00EF4863">
        <w:t xml:space="preserve">identify the nature of </w:t>
      </w:r>
      <w:commentRangeStart w:id="0"/>
      <w:r w:rsidR="00EF4863">
        <w:t>audience fragmentation</w:t>
      </w:r>
      <w:commentRangeEnd w:id="0"/>
      <w:r w:rsidR="009274B2">
        <w:rPr>
          <w:rStyle w:val="CommentReference"/>
        </w:rPr>
        <w:commentReference w:id="0"/>
      </w:r>
      <w:r w:rsidR="00EF4863">
        <w:t xml:space="preserve">,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742AA0">
        <w:rPr>
          <w:color w:val="000000" w:themeColor="text1"/>
        </w:rPr>
        <w:t>; Williams et al., 2015</w:t>
      </w:r>
      <w:r w:rsidR="00E31AC5" w:rsidRPr="008330FA">
        <w:rPr>
          <w:color w:val="000000" w:themeColor="text1"/>
        </w:rPr>
        <w:t>)</w:t>
      </w:r>
      <w:r w:rsidR="00E31AC5">
        <w:t>, seemingly alleviating fears of information silos</w:t>
      </w:r>
      <w:r w:rsidR="00742AA0">
        <w:t>.</w:t>
      </w:r>
    </w:p>
    <w:p w14:paraId="3E206863" w14:textId="296618CF"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not only incorporates elements from the </w:t>
      </w:r>
      <w:r w:rsidR="00F92CCD">
        <w:lastRenderedPageBreak/>
        <w:t xml:space="preserve">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403A0D">
        <w:t>separate-but-related</w:t>
      </w:r>
      <w:r w:rsidR="000B72C8">
        <w:t xml:space="preserve"> </w:t>
      </w:r>
      <w:r w:rsidR="00403A0D">
        <w:t>literatures</w:t>
      </w:r>
      <w:r w:rsidR="00E16C03">
        <w:t xml:space="preserve"> </w:t>
      </w:r>
      <w:r w:rsidR="008E482B">
        <w:t>conceptualizing</w:t>
      </w:r>
      <w:r w:rsidR="00B84235">
        <w:t xml:space="preserve">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w:t>
      </w:r>
      <w:r w:rsidR="00D13851">
        <w:t>shapes</w:t>
      </w:r>
      <w:r w:rsidR="003015E0">
        <w:t xml:space="preserve"> </w:t>
      </w:r>
      <w:r w:rsidR="00B473A4">
        <w:t>an individual’s</w:t>
      </w:r>
      <w:r w:rsidR="003015E0">
        <w:t xml:space="preserve"> place within an information ecology. </w:t>
      </w:r>
    </w:p>
    <w:p w14:paraId="09F2BD03" w14:textId="0DE9DD3D" w:rsidR="00657770" w:rsidRDefault="00F92CCD" w:rsidP="00F40439">
      <w:pPr>
        <w:spacing w:line="480" w:lineRule="auto"/>
        <w:ind w:firstLine="720"/>
      </w:pPr>
      <w:r>
        <w:t xml:space="preserve">This multilevel </w:t>
      </w:r>
      <w:r w:rsidR="00B84235">
        <w:t xml:space="preserve">conceptualization of </w:t>
      </w:r>
      <w:r w:rsidR="00211EB5">
        <w:t>the news niche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AD2091">
        <w:t xml:space="preserve">(Anderson, 2006; Kim et al., 2006)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t>Audience Overlap</w:t>
      </w:r>
    </w:p>
    <w:p w14:paraId="587F03F5" w14:textId="77777777" w:rsidR="00467190" w:rsidRPr="00121046" w:rsidRDefault="00467190" w:rsidP="00467190">
      <w:pPr>
        <w:rPr>
          <w:b/>
          <w:bCs/>
        </w:rPr>
      </w:pPr>
    </w:p>
    <w:p w14:paraId="1BC7AF0A" w14:textId="3AED193C" w:rsidR="00467190" w:rsidRPr="004471AE" w:rsidRDefault="00467190" w:rsidP="00467190">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0401D0E5" w14:textId="22D7872C" w:rsidR="002F70BF" w:rsidRDefault="00467190" w:rsidP="002F70BF">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t>T</w:t>
      </w:r>
      <w:r w:rsidR="00467190">
        <w:rPr>
          <w:b/>
          <w:bCs/>
        </w:rPr>
        <w:t xml:space="preserve">he News Niche </w:t>
      </w:r>
    </w:p>
    <w:p w14:paraId="479E0EFE" w14:textId="428C3489" w:rsidR="00467190" w:rsidRDefault="00467190" w:rsidP="00467190">
      <w:pPr>
        <w:spacing w:line="480" w:lineRule="auto"/>
      </w:pPr>
      <w:r>
        <w:rPr>
          <w:b/>
          <w:bCs/>
        </w:rPr>
        <w:tab/>
      </w:r>
      <w:r w:rsidR="00C744DC">
        <w:t xml:space="preserve">Findings from multiple national contexts find that </w:t>
      </w:r>
      <w:r>
        <w:t xml:space="preserve">across </w:t>
      </w:r>
      <w:r w:rsidR="00C744DC">
        <w:t xml:space="preserve">different </w:t>
      </w:r>
      <w:r>
        <w:t>media systems</w:t>
      </w:r>
      <w:r w:rsidR="00C744DC">
        <w:t>, only a small percentage of citizens can be said to be in an</w:t>
      </w:r>
      <w:r>
        <w:t xml:space="preserve"> ideological filter bubbles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xml:space="preserve">, 2017). However, it would be premature to conclude that these results provide evidence </w:t>
      </w:r>
      <w:r w:rsidR="00C247A9">
        <w:t>of homogeneity in</w:t>
      </w:r>
      <w:r>
        <w:t xml:space="preserve"> news audience</w:t>
      </w:r>
      <w:r w:rsidR="00C247A9">
        <w:t>s</w:t>
      </w:r>
      <w:r>
        <w:t xml:space="preserve">. </w:t>
      </w:r>
      <w:commentRangeStart w:id="1"/>
      <w:r>
        <w:t>One</w:t>
      </w:r>
      <w:r w:rsidRPr="00E51D21">
        <w:t xml:space="preserve"> </w:t>
      </w:r>
      <w:r>
        <w:t xml:space="preserve">lingering </w:t>
      </w:r>
      <w:r w:rsidRPr="00E51D21">
        <w:t>limitation of current approach</w:t>
      </w:r>
      <w:r w:rsidR="0031794A">
        <w:t>es to audience overlap</w:t>
      </w:r>
      <w:r w:rsidRPr="00E51D21">
        <w:t xml:space="preserve"> </w:t>
      </w:r>
      <w:r w:rsidR="0031794A">
        <w:t>is that they typically do not</w:t>
      </w:r>
      <w:r w:rsidRPr="00E51D21">
        <w:t xml:space="preserve"> account for the nature of </w:t>
      </w:r>
      <w:r w:rsidR="002E05B5">
        <w:t>‘</w:t>
      </w:r>
      <w:r w:rsidRPr="00E51D21">
        <w:t>displaced</w:t>
      </w:r>
      <w:r w:rsidR="002E05B5">
        <w:t>’</w:t>
      </w:r>
      <w:r w:rsidRPr="00E51D21">
        <w:t xml:space="preserve">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w:t>
      </w:r>
      <w:r w:rsidR="00273D84">
        <w:t>are now connected in</w:t>
      </w:r>
      <w:r w:rsidRPr="00E51D21">
        <w:t xml:space="preserve"> online groups and</w:t>
      </w:r>
      <w:r w:rsidR="00273D84">
        <w:t>/or</w:t>
      </w:r>
      <w:r w:rsidRPr="00E51D21">
        <w:t xml:space="preserve"> social </w:t>
      </w:r>
      <w:r w:rsidR="00273D84">
        <w:t>media sites</w:t>
      </w:r>
      <w:r w:rsidRPr="00E51D21">
        <w:t xml:space="preserve"> </w:t>
      </w:r>
      <w:r>
        <w:t>through</w:t>
      </w:r>
      <w:r w:rsidRPr="00E51D21">
        <w:t xml:space="preserve"> </w:t>
      </w:r>
      <w:r>
        <w:t xml:space="preserve">some combination of </w:t>
      </w:r>
      <w:r w:rsidR="00615173">
        <w:t xml:space="preserve">shared connections, </w:t>
      </w:r>
      <w:r w:rsidRPr="00E51D21">
        <w:t>shared interes</w:t>
      </w:r>
      <w:r w:rsidR="00615173">
        <w:t>ts</w:t>
      </w:r>
      <w:r>
        <w:t xml:space="preserve">, </w:t>
      </w:r>
      <w:r w:rsidR="00615173">
        <w:t xml:space="preserve"> and </w:t>
      </w:r>
      <w:r>
        <w:t>algorithmic filtering. Audiences have shifted to virtual, diffused, and imagined communities (Anderson, 2006</w:t>
      </w:r>
      <w:r w:rsidR="00A07A35">
        <w:t>;</w:t>
      </w:r>
      <w:r w:rsidR="00A07A35" w:rsidRPr="00A07A35">
        <w:t xml:space="preserve"> </w:t>
      </w:r>
      <w:r w:rsidR="00A07A35">
        <w:t>Kim et al., 2006</w:t>
      </w:r>
      <w:r>
        <w:t>) characterized by the mediatization of personal and public life (Livingstone, 2005). This type of</w:t>
      </w:r>
      <w:r w:rsidR="002E05B5">
        <w:t xml:space="preserve"> community displacement within the</w:t>
      </w:r>
      <w:r>
        <w:t xml:space="preserve"> ‘networked</w:t>
      </w:r>
      <w:r w:rsidR="002E05B5">
        <w:t>’</w:t>
      </w:r>
      <w:r>
        <w:t xml:space="preserve"> public sphere has important implications for ideological news, as a potentially infinite number of channels for expression and consumption inevitably leads to some form of self-selected segmentation, even if fractures</w:t>
      </w:r>
      <w:r w:rsidR="002E05B5">
        <w:t xml:space="preserve"> are not </w:t>
      </w:r>
      <w:r w:rsidR="00AA5B32">
        <w:t>total</w:t>
      </w:r>
      <w:r w:rsidR="002E05B5">
        <w:t xml:space="preserve"> and/or</w:t>
      </w:r>
      <w:r>
        <w:t xml:space="preserve"> do not manifest along strictly partisan lines.  </w:t>
      </w:r>
      <w:commentRangeEnd w:id="1"/>
      <w:r w:rsidR="006767E6">
        <w:rPr>
          <w:rStyle w:val="CommentReference"/>
        </w:rPr>
        <w:commentReference w:id="1"/>
      </w:r>
    </w:p>
    <w:p w14:paraId="15B1FB2C" w14:textId="17A8B466" w:rsidR="00467190" w:rsidRDefault="00467190" w:rsidP="00BE0F06">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xml:space="preserve">) </w:t>
      </w:r>
      <w:r w:rsidR="002A1B23">
        <w:t>developed the concept</w:t>
      </w:r>
      <w:r>
        <w:t xml:space="preserve"> as an interaction between the individual-level tendency toward partisan selective exposure on one hand and increasing competition and segmentation of media channels on the other. Scholars have </w:t>
      </w:r>
      <w:r w:rsidR="00C616FC">
        <w:t xml:space="preserve">also </w:t>
      </w:r>
      <w:r>
        <w:t>employed the term in the context of economic concerns for building specialized ties between organizations and their viewers (Nelson, 201</w:t>
      </w:r>
      <w:r w:rsidR="00BE0F06">
        <w:t>8</w:t>
      </w:r>
      <w:r>
        <w:t xml:space="preserve">). </w:t>
      </w:r>
      <w:r w:rsidR="00A57AC9">
        <w:t xml:space="preserve">Thus, in our approach, </w:t>
      </w:r>
      <w:r w:rsidR="00A57AC9">
        <w:rPr>
          <w:i/>
          <w:iCs/>
        </w:rPr>
        <w:t>w</w:t>
      </w:r>
      <w:r w:rsidRPr="00D858FF">
        <w:rPr>
          <w:i/>
          <w:iCs/>
        </w:rPr>
        <w:t xml:space="preserve">e assume that a niche is both the outcome of market forces and a reflection of </w:t>
      </w:r>
      <w:r w:rsidR="00A57AC9">
        <w:rPr>
          <w:i/>
          <w:iCs/>
        </w:rPr>
        <w:t>individuals’</w:t>
      </w:r>
      <w:r w:rsidR="008C0139">
        <w:rPr>
          <w:i/>
          <w:iCs/>
        </w:rPr>
        <w:t xml:space="preserve"> position</w:t>
      </w:r>
      <w:r w:rsidR="00A57AC9">
        <w:rPr>
          <w:i/>
          <w:iCs/>
        </w:rPr>
        <w:t>ality with</w:t>
      </w:r>
      <w:r w:rsidR="008C0139">
        <w:rPr>
          <w:i/>
          <w:iCs/>
        </w:rPr>
        <w:t xml:space="preserve">in </w:t>
      </w:r>
      <w:r w:rsidR="004C4C92">
        <w:rPr>
          <w:i/>
          <w:iCs/>
        </w:rPr>
        <w:t>a media system</w:t>
      </w:r>
      <w:r w:rsidRPr="00D858FF">
        <w:rPr>
          <w:i/>
          <w:iCs/>
        </w:rPr>
        <w:t>.</w:t>
      </w:r>
      <w:r>
        <w:t xml:space="preserve"> This definition encompasses the relationships between organizations and their audiences, as well as the various habits of selection and attention people may employ when seeking</w:t>
      </w:r>
      <w:r w:rsidR="008F192E">
        <w:t xml:space="preserve"> or encountering</w:t>
      </w:r>
      <w:r>
        <w:t xml:space="preserve"> news and public affairs information. </w:t>
      </w:r>
    </w:p>
    <w:p w14:paraId="67FD72BE" w14:textId="5B077C88" w:rsidR="00467190" w:rsidRDefault="00467190" w:rsidP="00467190">
      <w:pPr>
        <w:spacing w:line="480" w:lineRule="auto"/>
        <w:ind w:firstLine="720"/>
      </w:pPr>
      <w:r>
        <w:t xml:space="preserve">This definition </w:t>
      </w:r>
      <w:r w:rsidR="00B93C46">
        <w:t xml:space="preserve">also </w:t>
      </w:r>
      <w:r w:rsidR="002C42C4">
        <w:t>allows for an audience that is at once unified by a broadly shared experience and also fragmented</w:t>
      </w:r>
      <w:r>
        <w:t xml:space="preserve"> </w:t>
      </w:r>
      <w:r w:rsidR="002C42C4">
        <w:t>by relative</w:t>
      </w:r>
      <w:r w:rsidR="00C9099C">
        <w:t>ly high levels of</w:t>
      </w:r>
      <w:r w:rsidR="002C42C4">
        <w:t xml:space="preserve"> attention to </w:t>
      </w:r>
      <w:r w:rsidR="00820DD1">
        <w:t xml:space="preserve">specific </w:t>
      </w:r>
      <w:r w:rsidR="002C42C4">
        <w:t>sets of news organizations with a high degree of audience overlap</w:t>
      </w:r>
      <w:r>
        <w:t xml:space="preserve">. </w:t>
      </w:r>
      <w:r w:rsidR="0043375D">
        <w:t xml:space="preserve">That is, while audiences may not be entirely fragmented along ideological lines </w:t>
      </w:r>
      <w:r w:rsidR="0043375D" w:rsidRPr="008330FA">
        <w:rPr>
          <w:color w:val="000000" w:themeColor="text1"/>
        </w:rPr>
        <w:t xml:space="preserve">(Fletcher &amp; Nielsen, 2017; Webster &amp; </w:t>
      </w:r>
      <w:proofErr w:type="spellStart"/>
      <w:r w:rsidR="0043375D" w:rsidRPr="008330FA">
        <w:rPr>
          <w:color w:val="000000" w:themeColor="text1"/>
        </w:rPr>
        <w:t>Ksiazek</w:t>
      </w:r>
      <w:proofErr w:type="spellEnd"/>
      <w:r w:rsidR="0043375D" w:rsidRPr="008330FA">
        <w:rPr>
          <w:color w:val="000000" w:themeColor="text1"/>
        </w:rPr>
        <w:t>, 2012)</w:t>
      </w:r>
      <w:r w:rsidR="0043375D">
        <w:t xml:space="preserve">, we should be able to identify segments within the overall attention network in which particular individuals and organizations interact (via shared attention) more frequently, and, through those interactions create media experiences </w:t>
      </w:r>
      <w:r w:rsidR="007E70E5">
        <w:t xml:space="preserve">primarily </w:t>
      </w:r>
      <w:r w:rsidR="0043375D">
        <w:t xml:space="preserve">shared by them and </w:t>
      </w:r>
      <w:r w:rsidR="007E70E5">
        <w:t>less</w:t>
      </w:r>
      <w:r w:rsidR="0043375D">
        <w:t xml:space="preserve"> </w:t>
      </w:r>
      <w:r w:rsidR="00F20449">
        <w:t>by</w:t>
      </w:r>
      <w:r w:rsidR="0043375D">
        <w:t xml:space="preserve"> other individuals or organizations outside of the niche. </w:t>
      </w:r>
      <w:r w:rsidR="00F20449">
        <w:t xml:space="preserve">Thus, the current study takes as its starting </w:t>
      </w:r>
      <w:r w:rsidR="00F725EC">
        <w:t>point</w:t>
      </w:r>
      <w:r w:rsidR="00F20449">
        <w:t xml:space="preserve"> the question or whether </w:t>
      </w:r>
      <w:r w:rsidR="002C42C4">
        <w:t>audience niches of this nature</w:t>
      </w:r>
      <w:r>
        <w:t xml:space="preserve"> exist,</w:t>
      </w:r>
      <w:r w:rsidR="00F20449">
        <w:t xml:space="preserve"> and, if they do, seeks to</w:t>
      </w:r>
      <w:r>
        <w:t xml:space="preserve"> </w:t>
      </w:r>
      <w:r w:rsidR="00F20449">
        <w:t>understand</w:t>
      </w:r>
      <w:r>
        <w:t xml:space="preserve"> their role in creating </w:t>
      </w:r>
      <w:r w:rsidR="00AB168E">
        <w:t>ideologically slanted</w:t>
      </w:r>
      <w:r>
        <w:t xml:space="preserve"> information environment</w:t>
      </w:r>
      <w:r w:rsidR="00F20449">
        <w:t>s</w:t>
      </w:r>
      <w:r>
        <w:t xml:space="preserve">.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719427A3" w14:textId="77777777" w:rsidR="00467190" w:rsidRDefault="00467190" w:rsidP="00467190">
      <w:pPr>
        <w:rPr>
          <w:b/>
          <w:bCs/>
        </w:rPr>
      </w:pPr>
    </w:p>
    <w:p w14:paraId="6C6966D2" w14:textId="77777777" w:rsidR="005E4F82" w:rsidRDefault="005E4F82" w:rsidP="00467190">
      <w:pPr>
        <w:spacing w:line="480" w:lineRule="auto"/>
        <w:ind w:firstLine="720"/>
      </w:pPr>
    </w:p>
    <w:p w14:paraId="5BC19CD6" w14:textId="6AC62522" w:rsidR="00467190" w:rsidRPr="00871F91" w:rsidRDefault="005E4F82" w:rsidP="00467190">
      <w:pPr>
        <w:spacing w:line="480" w:lineRule="auto"/>
        <w:ind w:firstLine="720"/>
      </w:pPr>
      <w:r>
        <w:t xml:space="preserve">Two factors affect whether individuals occupy a particular news niche: their motivations for attending to news, particularly their ideological motivation;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467190">
        <w:t>Wo</w:t>
      </w:r>
      <w:r w:rsidR="00467190" w:rsidRPr="00871F91">
        <w:t xml:space="preserve">rk on </w:t>
      </w:r>
      <w:r>
        <w:t>politically motivated</w:t>
      </w:r>
      <w:r w:rsidR="00467190" w:rsidRPr="00871F91">
        <w:t xml:space="preserve"> selective exposure—defined as an individual’s tendency to self-select ideological news that aligns with </w:t>
      </w:r>
      <w:r w:rsidR="00EF1AB8">
        <w:t>prior</w:t>
      </w:r>
      <w:r w:rsidR="00467190" w:rsidRPr="00871F91">
        <w:t xml:space="preserve"> attitudes</w:t>
      </w:r>
      <w:r w:rsidR="00EF1AB8">
        <w:t xml:space="preserve"> (</w:t>
      </w:r>
      <w:r w:rsidR="00BF0517">
        <w:t>Knobloch-</w:t>
      </w:r>
      <w:proofErr w:type="spellStart"/>
      <w:r w:rsidR="00BF0517">
        <w:t>Westerwick</w:t>
      </w:r>
      <w:proofErr w:type="spellEnd"/>
      <w:r w:rsidR="00BF0517">
        <w:t xml:space="preserve"> &amp; Meng, 2009</w:t>
      </w:r>
      <w:r w:rsidR="00EF1AB8">
        <w:t>)</w:t>
      </w:r>
      <w:r w:rsidR="00467190" w:rsidRPr="00871F91">
        <w:t>—</w:t>
      </w:r>
      <w:commentRangeStart w:id="2"/>
      <w:r w:rsidR="00467190" w:rsidRPr="00871F91">
        <w:t>is based on rational choice theory and argues that people rely on p</w:t>
      </w:r>
      <w:r w:rsidR="00467190">
        <w:t>s</w:t>
      </w:r>
      <w:r w:rsidR="00467190"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00467190" w:rsidRPr="00871F91">
        <w:t xml:space="preserve">habits of exposure </w:t>
      </w:r>
      <w:r w:rsidR="00F70FC3">
        <w:t>based on the choices available to them</w:t>
      </w:r>
      <w:r w:rsidR="00467190" w:rsidRPr="00871F91">
        <w:t xml:space="preserve"> (</w:t>
      </w:r>
      <w:r w:rsidR="00C80F86">
        <w:t xml:space="preserve">Sears &amp; Freedman, 1967; </w:t>
      </w:r>
      <w:r w:rsidR="00196F64">
        <w:t>Stroud, 2010</w:t>
      </w:r>
      <w:r w:rsidR="00467190" w:rsidRPr="00871F91">
        <w:t xml:space="preserve">). Initial work in this area argued that relieving cognitive dissonance was the primary motivating factor, but recent studies show that perceptions of credibility may be more important (Metzger et al., 2020). </w:t>
      </w:r>
      <w:r w:rsidR="00467190">
        <w:t>P</w:t>
      </w:r>
      <w:r w:rsidR="00467190" w:rsidRPr="00871F91">
        <w:t xml:space="preserve">eople do not avoid counter-attitudinal information and often seek out views that challenge their side (Garrett, 2009). </w:t>
      </w:r>
      <w:r w:rsidR="00467190">
        <w:t>Therefore, we should expect motivations for partisan content to partially explain niche membership.</w:t>
      </w:r>
      <w:commentRangeEnd w:id="2"/>
      <w:r w:rsidR="00EF1AB8">
        <w:rPr>
          <w:rStyle w:val="CommentReference"/>
        </w:rPr>
        <w:commentReference w:id="2"/>
      </w:r>
    </w:p>
    <w:p w14:paraId="6D28513F" w14:textId="2F1F9CB0" w:rsidR="00D973C0" w:rsidRDefault="003B352D" w:rsidP="00D973C0">
      <w:pPr>
        <w:spacing w:line="480" w:lineRule="auto"/>
        <w:ind w:firstLine="720"/>
      </w:pPr>
      <w:r>
        <w:t>Media repertoires are a second factor that shape whether individuals belong to a particular niche</w:t>
      </w:r>
      <w:r w:rsidR="00B04D41">
        <w:t xml:space="preserve">. One </w:t>
      </w:r>
      <w:r w:rsidR="00467190" w:rsidRPr="00133BE8">
        <w:t>strategy people employ to navigate their information environment</w:t>
      </w:r>
      <w:r w:rsidR="00467190">
        <w:t>—and therefore increasingly important to determining membership in and characteristics of niche membership—</w:t>
      </w:r>
      <w:r w:rsidR="00467190" w:rsidRPr="00133BE8">
        <w:t>is developing a media repertoire (Edgerly et al., 2018; Taneja et al, 2012). 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20180</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42E50205" w14:textId="677ACD71" w:rsidR="00C94659" w:rsidRPr="00D973C0" w:rsidRDefault="00C94659" w:rsidP="00D973C0">
      <w:pPr>
        <w:spacing w:line="480" w:lineRule="auto"/>
      </w:pPr>
      <w:r w:rsidRPr="00C94659">
        <w:rPr>
          <w:b/>
          <w:bCs/>
          <w:i/>
          <w:iCs/>
        </w:rPr>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4CAE539" w:rsidR="00467190" w:rsidRPr="00133BE8" w:rsidRDefault="00D17D14" w:rsidP="00467190">
      <w:pPr>
        <w:spacing w:line="480" w:lineRule="auto"/>
        <w:ind w:firstLine="720"/>
      </w:pPr>
      <w:r>
        <w:t xml:space="preserve">In this sense, selection algorithms can be said to be ‘actuarial’ in that they share something in common with insurance adjustment: The outcome depends in part on the actions of other people </w:t>
      </w:r>
      <w:r w:rsidR="00381DFF">
        <w:t xml:space="preserve">who </w:t>
      </w:r>
      <w:r>
        <w:t>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2DA0D803"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t xml:space="preserve">For example, one might conjecture that organizations that occupy the same audience space share something in common, </w:t>
      </w:r>
      <w:r w:rsidR="00C902C3">
        <w:t>in this case</w:t>
      </w:r>
      <w:r>
        <w:t xml:space="preserve"> ideology</w:t>
      </w:r>
      <w:r w:rsidR="00C902C3">
        <w:t xml:space="preserve">, or </w:t>
      </w:r>
      <w:r w:rsidR="00C902C3" w:rsidRPr="00901637">
        <w:t xml:space="preserve">what we refer to as </w:t>
      </w:r>
      <w:commentRangeStart w:id="3"/>
      <w:r w:rsidR="00C902C3" w:rsidRPr="007E30EC">
        <w:rPr>
          <w:highlight w:val="yellow"/>
        </w:rPr>
        <w:t>editorial valence</w:t>
      </w:r>
      <w:commentRangeEnd w:id="3"/>
      <w:r w:rsidR="00BF0517">
        <w:rPr>
          <w:rStyle w:val="CommentReference"/>
        </w:rPr>
        <w:commentReference w:id="3"/>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w:t>
      </w:r>
      <w:r w:rsidR="000E053F" w:rsidRPr="007E30EC">
        <w:rPr>
          <w:highlight w:val="yellow"/>
        </w:rPr>
        <w:t>editorial valence</w:t>
      </w:r>
      <w:r w:rsidR="000E053F">
        <w:t>, but also whether their audiences reflect a corresponding ideological homogeneity</w:t>
      </w:r>
      <w:r>
        <w:t xml:space="preserve">. In analytic terms, we ask whether within-group variance </w:t>
      </w:r>
      <w:r w:rsidR="00C902C3">
        <w:t xml:space="preserve">in </w:t>
      </w:r>
      <w:r w:rsidR="00C902C3" w:rsidRPr="007E30EC">
        <w:rPr>
          <w:highlight w:val="yellow"/>
        </w:rPr>
        <w:t>editorial valence</w:t>
      </w:r>
      <w:r w:rsidR="00C902C3">
        <w:t xml:space="preserve"> and </w:t>
      </w:r>
      <w:r w:rsidR="000E053F" w:rsidRPr="007E30EC">
        <w:rPr>
          <w:highlight w:val="yellow"/>
        </w:rPr>
        <w:t xml:space="preserve">audience </w:t>
      </w:r>
      <w:r w:rsidR="00C902C3" w:rsidRPr="007E30EC">
        <w:rPr>
          <w:highlight w:val="yellow"/>
        </w:rPr>
        <w:t xml:space="preserve">political </w:t>
      </w:r>
      <w:commentRangeStart w:id="4"/>
      <w:r w:rsidR="00C902C3" w:rsidRPr="007E30EC">
        <w:rPr>
          <w:highlight w:val="yellow"/>
        </w:rPr>
        <w:t>identity</w:t>
      </w:r>
      <w:r w:rsidR="00C902C3">
        <w:t xml:space="preserve"> </w:t>
      </w:r>
      <w:commentRangeEnd w:id="4"/>
      <w:r w:rsidR="00DF7BE2">
        <w:rPr>
          <w:rStyle w:val="CommentReference"/>
        </w:rPr>
        <w:commentReference w:id="4"/>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rsidRPr="007E30EC">
        <w:rPr>
          <w:highlight w:val="yellow"/>
        </w:rPr>
        <w:t>editorial</w:t>
      </w:r>
      <w:r w:rsidRPr="007E30EC">
        <w:rPr>
          <w:highlight w:val="yellow"/>
        </w:rPr>
        <w:t xml:space="preserve"> </w:t>
      </w:r>
      <w:r w:rsidR="00002AB5" w:rsidRPr="007E30EC">
        <w:rPr>
          <w:highlight w:val="yellow"/>
        </w:rPr>
        <w:t>valence</w:t>
      </w:r>
      <w:r w:rsidR="00002AB5">
        <w:t xml:space="preserv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 xml:space="preserve">the </w:t>
      </w:r>
      <w:r w:rsidR="007B1878" w:rsidRPr="007E30EC">
        <w:rPr>
          <w:highlight w:val="yellow"/>
        </w:rPr>
        <w:t>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Edgerly et al., 2018; 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6644FD72"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by selection algorithms (DeVito, 2017; Joris et al., 2021; Thorson, 20</w:t>
      </w:r>
      <w:r w:rsidR="00E00D7D">
        <w:t>19</w:t>
      </w:r>
      <w:r>
        <w:t xml:space="preserve">).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w:t>
      </w:r>
      <w:commentRangeStart w:id="5"/>
      <w:r w:rsidR="00A46E93">
        <w:t>displaced but stable</w:t>
      </w:r>
      <w:commentRangeEnd w:id="5"/>
      <w:r w:rsidR="00A60A98">
        <w:rPr>
          <w:rStyle w:val="CommentReference"/>
        </w:rPr>
        <w:commentReference w:id="5"/>
      </w:r>
      <w:r w:rsidR="00A46E93">
        <w:t xml:space="preserve"> niches based on the nature of their </w:t>
      </w:r>
      <w:commentRangeStart w:id="6"/>
      <w:r w:rsidR="00A46E93">
        <w:t>pooled</w:t>
      </w:r>
      <w:commentRangeEnd w:id="6"/>
      <w:r w:rsidR="00A60A98">
        <w:rPr>
          <w:rStyle w:val="CommentReference"/>
        </w:rPr>
        <w:commentReference w:id="6"/>
      </w:r>
      <w:r w:rsidR="00A46E93">
        <w:t xml:space="preserve">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w:t>
      </w:r>
      <w:r w:rsidRPr="00A60A98">
        <w:rPr>
          <w:highlight w:val="yellow"/>
        </w:rPr>
        <w:t xml:space="preserve">personal </w:t>
      </w:r>
      <w:r w:rsidR="00C902C3" w:rsidRPr="00A60A98">
        <w:rPr>
          <w:highlight w:val="yellow"/>
        </w:rPr>
        <w:t>political ideology</w:t>
      </w:r>
      <w:r>
        <w:t xml:space="preserve">, </w:t>
      </w:r>
      <w:r w:rsidR="00C902C3" w:rsidRPr="00A60A98">
        <w:rPr>
          <w:highlight w:val="yellow"/>
        </w:rPr>
        <w:t>editorial valence</w:t>
      </w:r>
      <w:r w:rsidR="00C902C3">
        <w:t xml:space="preserve"> (</w:t>
      </w:r>
      <w:r>
        <w:t>organizational ideology</w:t>
      </w:r>
      <w:r w:rsidR="00C902C3">
        <w:t>)</w:t>
      </w:r>
      <w:r>
        <w:t xml:space="preserve">, and </w:t>
      </w:r>
      <w:r w:rsidR="00D17D14">
        <w:t xml:space="preserve">the </w:t>
      </w:r>
      <w:r w:rsidR="00D17D14" w:rsidRPr="00A60A98">
        <w:rPr>
          <w:highlight w:val="yellow"/>
        </w:rPr>
        <w:t xml:space="preserve">collective </w:t>
      </w:r>
      <w:r w:rsidR="00C902C3" w:rsidRPr="00A60A98">
        <w:rPr>
          <w:highlight w:val="yellow"/>
        </w:rPr>
        <w:t>political identity</w:t>
      </w:r>
      <w:r w:rsidR="00C902C3">
        <w:t xml:space="preserve">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t xml:space="preserve">H1: </w:t>
      </w:r>
      <w:r w:rsidR="00EB3958" w:rsidRPr="00574B2B">
        <w:rPr>
          <w:highlight w:val="yellow"/>
        </w:rPr>
        <w:t>P</w:t>
      </w:r>
      <w:r w:rsidRPr="00574B2B">
        <w:rPr>
          <w:highlight w:val="yellow"/>
        </w:rPr>
        <w:t xml:space="preserve">olitical </w:t>
      </w:r>
      <w:r w:rsidR="00EB3958" w:rsidRPr="00574B2B">
        <w:rPr>
          <w:highlight w:val="yellow"/>
        </w:rPr>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rsidRPr="00574B2B">
        <w:rPr>
          <w:highlight w:val="yellow"/>
        </w:rPr>
        <w:t xml:space="preserve">average </w:t>
      </w:r>
      <w:r w:rsidR="00EC062A" w:rsidRPr="00574B2B">
        <w:rPr>
          <w:highlight w:val="yellow"/>
        </w:rPr>
        <w:t>editorial</w:t>
      </w:r>
      <w:r w:rsidR="00002AB5" w:rsidRPr="00574B2B">
        <w:rPr>
          <w:highlight w:val="yellow"/>
        </w:rPr>
        <w:t xml:space="preserve"> valence</w:t>
      </w:r>
      <w:r w:rsidR="00002AB5">
        <w:t xml:space="preserv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w:t>
      </w:r>
      <w:commentRangeStart w:id="7"/>
      <w:r w:rsidR="00743AEA" w:rsidRPr="00574B2B">
        <w:rPr>
          <w:highlight w:val="yellow"/>
        </w:rPr>
        <w:t>attention to ideological news</w:t>
      </w:r>
      <w:commentRangeEnd w:id="7"/>
      <w:r w:rsidR="00574B2B">
        <w:rPr>
          <w:rStyle w:val="CommentReference"/>
        </w:rPr>
        <w:commentReference w:id="7"/>
      </w:r>
      <w:r w:rsidR="00EB3958">
        <w:t>.</w:t>
      </w:r>
    </w:p>
    <w:p w14:paraId="744FAA34" w14:textId="28D0C8CD" w:rsidR="00467190" w:rsidRDefault="00467190" w:rsidP="00EB3958">
      <w:pPr>
        <w:spacing w:line="480" w:lineRule="auto"/>
        <w:ind w:left="720"/>
      </w:pPr>
      <w:r>
        <w:t xml:space="preserve">H3: The </w:t>
      </w:r>
      <w:r w:rsidR="00EB3958">
        <w:t>political 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rsidRPr="00574B2B">
        <w:rPr>
          <w:highlight w:val="yellow"/>
        </w:rPr>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study (H1-H3), we propose the following exploratory research question. If audience characteristics drive ideological news consumption, then it stands to reason that the context of exposure (</w:t>
      </w:r>
      <w:commentRangeStart w:id="8"/>
      <w:r w:rsidRPr="00574B2B">
        <w:rPr>
          <w:highlight w:val="yellow"/>
        </w:rPr>
        <w:t>ideological extremity of the organization or that of the audience</w:t>
      </w:r>
      <w:commentRangeEnd w:id="8"/>
      <w:r w:rsidR="00574B2B">
        <w:rPr>
          <w:rStyle w:val="CommentReference"/>
        </w:rPr>
        <w:commentReference w:id="8"/>
      </w:r>
      <w:r>
        <w:t xml:space="preserve">) may interact with (moderate) the relationship between individual predispositions and </w:t>
      </w:r>
      <w:commentRangeStart w:id="9"/>
      <w:r>
        <w:t>ideological news</w:t>
      </w:r>
      <w:r w:rsidR="00160BF6">
        <w:t xml:space="preserve"> use</w:t>
      </w:r>
      <w:commentRangeEnd w:id="9"/>
      <w:r w:rsidR="00574B2B">
        <w:rPr>
          <w:rStyle w:val="CommentReference"/>
        </w:rPr>
        <w:commentReference w:id="9"/>
      </w:r>
      <w:r w:rsidR="0067440F">
        <w:t>.</w:t>
      </w:r>
    </w:p>
    <w:p w14:paraId="622DCE25" w14:textId="4E4F7EA6" w:rsidR="000B6DBF" w:rsidRDefault="000B6DBF" w:rsidP="00467190">
      <w:pPr>
        <w:spacing w:line="480" w:lineRule="auto"/>
        <w:rPr>
          <w:b/>
          <w:bCs/>
        </w:rPr>
      </w:pPr>
      <w:r>
        <w:tab/>
        <w:t>RQ4: Is there a moderation effect between individual political ideology and the context</w:t>
      </w:r>
      <w:r w:rsidR="007D59A5">
        <w:t xml:space="preserve"> of news exposure (</w:t>
      </w:r>
      <w:r w:rsidR="00EC062A" w:rsidRPr="005548CD">
        <w:rPr>
          <w:highlight w:val="yellow"/>
        </w:rPr>
        <w:t>editorial valence</w:t>
      </w:r>
      <w:r w:rsidR="007D59A5">
        <w:t xml:space="preserve"> </w:t>
      </w:r>
      <w:r w:rsidR="007D59A5" w:rsidRPr="005548CD">
        <w:rPr>
          <w:highlight w:val="yellow"/>
        </w:rPr>
        <w:t xml:space="preserve">of news organizations </w:t>
      </w:r>
      <w:r w:rsidR="00EC062A" w:rsidRPr="005548CD">
        <w:rPr>
          <w:highlight w:val="yellow"/>
        </w:rPr>
        <w:t>within a niche</w:t>
      </w:r>
      <w:r w:rsidR="00EC062A">
        <w:t xml:space="preserve"> </w:t>
      </w:r>
      <w:r w:rsidR="00160BF6">
        <w:t>and</w:t>
      </w:r>
      <w:r w:rsidR="007D59A5">
        <w:t xml:space="preserve"> </w:t>
      </w:r>
      <w:r w:rsidR="00EC062A" w:rsidRPr="005548CD">
        <w:rPr>
          <w:highlight w:val="yellow"/>
        </w:rPr>
        <w:t>political identity</w:t>
      </w:r>
      <w:r w:rsidR="007D59A5" w:rsidRPr="005548CD">
        <w:rPr>
          <w:highlight w:val="yellow"/>
        </w:rPr>
        <w:t xml:space="preserve"> of the audience</w:t>
      </w:r>
      <w:r w:rsidR="007D59A5">
        <w:t xml:space="preserv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 xml:space="preserve">refers to the </w:t>
      </w:r>
      <w:r w:rsidR="00A17F25" w:rsidRPr="005548CD">
        <w:rPr>
          <w:highlight w:val="yellow"/>
        </w:rPr>
        <w:t>editorial valence</w:t>
      </w:r>
      <w:r w:rsidR="00A17F25">
        <w:t xml:space="preserv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F936C4">
        <w:rPr>
          <w:highlight w:val="yellow"/>
        </w:rPr>
        <w:t>editorial valence</w:t>
      </w:r>
      <w:r w:rsidR="00A17F25" w:rsidRPr="0019286E">
        <w:t>)</w:t>
      </w:r>
      <w:r w:rsidR="00A17F25">
        <w:t xml:space="preserve"> </w:t>
      </w:r>
      <w:r w:rsidR="00F84EB7">
        <w:t>and individual levels</w:t>
      </w:r>
      <w:r w:rsidR="00A17F25">
        <w:t xml:space="preserve"> (</w:t>
      </w:r>
      <w:r w:rsidR="0019286E" w:rsidRPr="00F936C4">
        <w:rPr>
          <w:highlight w:val="yellow"/>
        </w:rPr>
        <w:t xml:space="preserve">attention to </w:t>
      </w:r>
      <w:r w:rsidR="00A17F25" w:rsidRPr="00F936C4">
        <w:rPr>
          <w:highlight w:val="yellow"/>
        </w:rPr>
        <w:t>ideolog</w:t>
      </w:r>
      <w:r w:rsidR="00743AEA" w:rsidRPr="00F936C4">
        <w:rPr>
          <w:highlight w:val="yellow"/>
        </w:rPr>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sidRPr="005548CD">
        <w:rPr>
          <w:color w:val="000000" w:themeColor="text1"/>
          <w:highlight w:val="yellow"/>
        </w:rPr>
        <w:t>editorial valence</w:t>
      </w:r>
      <w:r w:rsidR="00A17F25">
        <w:rPr>
          <w:color w:val="000000" w:themeColor="text1"/>
        </w:rPr>
        <w:t xml:space="preserv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0667BFC4"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 xml:space="preserve">and Audience Political </w:t>
      </w:r>
      <w:r w:rsidR="00ED4BBE">
        <w:rPr>
          <w:b/>
          <w:bCs/>
          <w:i/>
          <w:iCs/>
          <w:color w:val="000000" w:themeColor="text1"/>
        </w:rPr>
        <w:t>Ideology</w:t>
      </w:r>
    </w:p>
    <w:p w14:paraId="0F5F5528" w14:textId="3D9C2343" w:rsidR="008F70D9" w:rsidRDefault="008F70D9" w:rsidP="00C16C28">
      <w:pPr>
        <w:spacing w:line="480" w:lineRule="auto"/>
        <w:rPr>
          <w:color w:val="000000" w:themeColor="text1"/>
        </w:rPr>
      </w:pPr>
      <w:r>
        <w:rPr>
          <w:color w:val="000000" w:themeColor="text1"/>
        </w:rPr>
        <w:tab/>
      </w:r>
      <w:r w:rsidR="00487D67">
        <w:rPr>
          <w:color w:val="000000" w:themeColor="text1"/>
        </w:rPr>
        <w:t xml:space="preserve">Individuals’ </w:t>
      </w:r>
      <w:r w:rsidR="00487D67" w:rsidRPr="005548CD">
        <w:rPr>
          <w:color w:val="000000" w:themeColor="text1"/>
          <w:highlight w:val="yellow"/>
        </w:rPr>
        <w:t xml:space="preserve">political </w:t>
      </w:r>
      <w:r w:rsidR="00FB2791" w:rsidRPr="005548CD">
        <w:rPr>
          <w:color w:val="000000" w:themeColor="text1"/>
          <w:highlight w:val="yellow"/>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w:t>
      </w:r>
      <w:r w:rsidR="00F936C4">
        <w:rPr>
          <w:color w:val="000000" w:themeColor="text1"/>
          <w:highlight w:val="yellow"/>
        </w:rPr>
        <w:t>h</w:t>
      </w:r>
      <w:r w:rsidR="0019286E">
        <w:rPr>
          <w:color w:val="000000" w:themeColor="text1"/>
          <w:highlight w:val="yellow"/>
        </w:rPr>
        <w:t>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t>
      </w:r>
      <w:commentRangeStart w:id="10"/>
      <w:r w:rsidR="0019286E">
        <w:rPr>
          <w:color w:val="000000" w:themeColor="text1"/>
        </w:rPr>
        <w:t xml:space="preserve">We use the term ‘identity’ </w:t>
      </w:r>
      <w:r w:rsidR="002A0789">
        <w:rPr>
          <w:color w:val="000000" w:themeColor="text1"/>
        </w:rPr>
        <w:t xml:space="preserve">where’re appropriate </w:t>
      </w:r>
      <w:r w:rsidR="0019286E">
        <w:rPr>
          <w:color w:val="000000" w:themeColor="text1"/>
        </w:rPr>
        <w:t xml:space="preserve">as to not conflate this item with our measure of news ideology. </w:t>
      </w:r>
      <w:commentRangeEnd w:id="10"/>
      <w:r w:rsidR="00706E9E">
        <w:rPr>
          <w:rStyle w:val="CommentReference"/>
        </w:rPr>
        <w:commentReference w:id="10"/>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767F69E6" w:rsidR="005A51E3" w:rsidRPr="001112B0" w:rsidRDefault="00737442" w:rsidP="00EC2756">
      <w:pPr>
        <w:spacing w:line="480" w:lineRule="auto"/>
        <w:rPr>
          <w:b/>
          <w:bCs/>
        </w:rPr>
      </w:pPr>
      <w:r>
        <w:rPr>
          <w:b/>
          <w:bCs/>
          <w:i/>
          <w:iCs/>
        </w:rPr>
        <w:t>Identifying</w:t>
      </w:r>
      <w:r w:rsidR="001112B0" w:rsidRPr="001112B0">
        <w:rPr>
          <w:b/>
          <w:bCs/>
          <w:i/>
          <w:iCs/>
        </w:rPr>
        <w:t xml:space="preserve"> the News Nic</w:t>
      </w:r>
      <w:r>
        <w:rPr>
          <w:b/>
          <w:bCs/>
          <w:i/>
          <w:iCs/>
        </w:rPr>
        <w:t>h</w:t>
      </w:r>
      <w:r w:rsidR="001112B0" w:rsidRPr="001112B0">
        <w:rPr>
          <w:b/>
          <w:bCs/>
          <w:i/>
          <w:iCs/>
        </w:rPr>
        <w:t>e</w:t>
      </w:r>
      <w:r>
        <w:rPr>
          <w:b/>
          <w:bCs/>
          <w:i/>
          <w:iCs/>
        </w:rPr>
        <w:t>s</w:t>
      </w:r>
      <w:r w:rsidR="005A51E3" w:rsidRPr="001112B0">
        <w:rPr>
          <w:b/>
          <w:bCs/>
        </w:rPr>
        <w:t xml:space="preserve"> </w:t>
      </w:r>
    </w:p>
    <w:p w14:paraId="46B71270" w14:textId="2F19237A" w:rsidR="005A51E3" w:rsidRDefault="005A51E3" w:rsidP="00883CD1">
      <w:pPr>
        <w:spacing w:line="480" w:lineRule="auto"/>
      </w:pPr>
      <w:r w:rsidRPr="00255BD7">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w:t>
      </w:r>
      <w:r w:rsidR="00883CD1">
        <w:t xml:space="preserve">(RQ2) </w:t>
      </w:r>
      <w:r>
        <w:t xml:space="preserve">and </w:t>
      </w:r>
      <w:r w:rsidRPr="00976D44">
        <w:t>individual levels</w:t>
      </w:r>
      <w:r w:rsidR="00883CD1" w:rsidRPr="00976D44">
        <w:t xml:space="preserve"> (RQ3)</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rsidRPr="00673F6F">
        <w:rPr>
          <w:highlight w:val="yellow"/>
        </w:rPr>
        <w:t>political</w:t>
      </w:r>
      <w:r w:rsidRPr="00673F6F">
        <w:rPr>
          <w:highlight w:val="yellow"/>
        </w:rPr>
        <w:t xml:space="preserve"> </w:t>
      </w:r>
      <w:r w:rsidR="0019286E" w:rsidRPr="00673F6F">
        <w:rPr>
          <w:highlight w:val="yellow"/>
        </w:rPr>
        <w:t>identity</w:t>
      </w:r>
      <w:r>
        <w:t xml:space="preserve"> on news ideology (i.e., the valence of news exposure), while also accounting for how those effects are 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w:t>
      </w:r>
      <w:r w:rsidRPr="00673F6F">
        <w:rPr>
          <w:highlight w:val="yellow"/>
        </w:rPr>
        <w:t xml:space="preserve">individual </w:t>
      </w:r>
      <w:r w:rsidR="00B77671" w:rsidRPr="00673F6F">
        <w:rPr>
          <w:highlight w:val="yellow"/>
        </w:rPr>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rsidRPr="00673F6F">
        <w:rPr>
          <w:highlight w:val="yellow"/>
        </w:rPr>
        <w:t>political</w:t>
      </w:r>
      <w:r w:rsidRPr="00673F6F">
        <w:rPr>
          <w:highlight w:val="yellow"/>
        </w:rPr>
        <w:t xml:space="preserve"> </w:t>
      </w:r>
      <w:r w:rsidR="00B77671" w:rsidRPr="00673F6F">
        <w:rPr>
          <w:highlight w:val="yellow"/>
        </w:rPr>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rsidRPr="00673F6F">
        <w:rPr>
          <w:highlight w:val="yellow"/>
        </w:rPr>
        <w:t>political</w:t>
      </w:r>
      <w:r w:rsidRPr="00673F6F">
        <w:rPr>
          <w:highlight w:val="yellow"/>
        </w:rPr>
        <w:t xml:space="preserve"> </w:t>
      </w:r>
      <w:r w:rsidR="00B77671" w:rsidRPr="00673F6F">
        <w:rPr>
          <w:highlight w:val="yellow"/>
        </w:rPr>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6242FD50" w:rsidR="005A51E3" w:rsidRPr="006C7584" w:rsidRDefault="005A51E3" w:rsidP="00C16C28">
      <w:pPr>
        <w:spacing w:line="480" w:lineRule="auto"/>
      </w:pPr>
      <w:r>
        <w:tab/>
        <w:t xml:space="preserve">The next two models in the table layer on contextual effects for </w:t>
      </w:r>
      <w:r w:rsidR="000E10F1" w:rsidRPr="00673F6F">
        <w:rPr>
          <w:highlight w:val="yellow"/>
        </w:rPr>
        <w:t xml:space="preserve">organizational </w:t>
      </w:r>
      <w:r w:rsidR="00B77671" w:rsidRPr="00673F6F">
        <w:rPr>
          <w:highlight w:val="yellow"/>
        </w:rPr>
        <w:t>valence</w:t>
      </w:r>
      <w:r w:rsidR="000E10F1">
        <w:t xml:space="preserve"> (H2)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w:t>
      </w:r>
      <w:r w:rsidRPr="002D4ECF">
        <w:rPr>
          <w:highlight w:val="yellow"/>
        </w:rPr>
        <w:t xml:space="preserve">individual </w:t>
      </w:r>
      <w:r w:rsidR="00B77671" w:rsidRPr="002D4ECF">
        <w:rPr>
          <w:highlight w:val="yellow"/>
        </w:rPr>
        <w:t>identity</w:t>
      </w:r>
      <w:r>
        <w:t xml:space="preserve"> within each niche, and </w:t>
      </w:r>
      <w:r w:rsidRPr="002D4ECF">
        <w:rPr>
          <w:highlight w:val="yellow"/>
        </w:rPr>
        <w:t xml:space="preserve">organizational </w:t>
      </w:r>
      <w:r w:rsidR="00B77671" w:rsidRPr="002D4ECF">
        <w:rPr>
          <w:highlight w:val="yellow"/>
        </w:rPr>
        <w:t>valence</w:t>
      </w:r>
      <w:r>
        <w:t xml:space="preserve"> is calculated as the group mean of </w:t>
      </w:r>
      <w:r w:rsidR="00B77671" w:rsidRPr="002D4ECF">
        <w:rPr>
          <w:highlight w:val="yellow"/>
        </w:rPr>
        <w:t>editorial slant</w:t>
      </w:r>
      <w:r w:rsidR="00B77671">
        <w:t xml:space="preserve">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w:t>
      </w:r>
      <w:r w:rsidR="00B77671" w:rsidRPr="002D4ECF">
        <w:rPr>
          <w:i/>
          <w:iCs/>
          <w:highlight w:val="yellow"/>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w:t>
      </w:r>
      <w:r w:rsidRPr="002D4ECF">
        <w:rPr>
          <w:highlight w:val="yellow"/>
        </w:rPr>
        <w:t>organizational ideology</w:t>
      </w:r>
      <w:r>
        <w:t xml:space="preserve">,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rsidRPr="002D4ECF">
        <w:rPr>
          <w:highlight w:val="yellow"/>
        </w:rPr>
        <w:t>political identity</w:t>
      </w:r>
      <w:r>
        <w:t xml:space="preserve"> matter</w:t>
      </w:r>
      <w:r w:rsidR="00B77671">
        <w:t>s</w:t>
      </w:r>
      <w:r>
        <w:t xml:space="preserve"> when it comes to shaping the ideological valence of their news exposure, the </w:t>
      </w:r>
      <w:r w:rsidR="00B77671" w:rsidRPr="002D4ECF">
        <w:rPr>
          <w:highlight w:val="yellow"/>
        </w:rPr>
        <w:t xml:space="preserve">editorial </w:t>
      </w:r>
      <w:r w:rsidRPr="002D4ECF">
        <w:rPr>
          <w:highlight w:val="yellow"/>
        </w:rPr>
        <w:t>ideologies</w:t>
      </w:r>
      <w:r>
        <w:t xml:space="preserve"> of organizations </w:t>
      </w:r>
      <w:r w:rsidR="00B77671">
        <w:t>within the nic</w:t>
      </w:r>
      <w:r w:rsidR="00950464">
        <w:t>h</w:t>
      </w:r>
      <w:r w:rsidR="00B77671">
        <w:t xml:space="preserve">e, as well as the </w:t>
      </w:r>
      <w:r w:rsidR="00B77671" w:rsidRPr="0030041B">
        <w:rPr>
          <w:highlight w:val="yellow"/>
        </w:rPr>
        <w:t>pooled ideolog</w:t>
      </w:r>
      <w:r w:rsidR="002D4ECF" w:rsidRPr="0030041B">
        <w:rPr>
          <w:highlight w:val="yellow"/>
        </w:rPr>
        <w:t>y</w:t>
      </w:r>
      <w:r w:rsidR="002D4ECF">
        <w:t xml:space="preserve"> </w:t>
      </w:r>
      <w:r w:rsidR="00B77671">
        <w:t xml:space="preserve">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rsidRPr="0030041B">
        <w:rPr>
          <w:highlight w:val="yellow"/>
        </w:rPr>
        <w:t>political identity</w:t>
      </w:r>
      <w:r>
        <w:t xml:space="preserve"> interacts with audience ideology and/or </w:t>
      </w:r>
      <w:r w:rsidRPr="0030041B">
        <w:rPr>
          <w:highlight w:val="yellow"/>
        </w:rPr>
        <w:t xml:space="preserve">organizational </w:t>
      </w:r>
      <w:r w:rsidR="00950464" w:rsidRPr="0030041B">
        <w:rPr>
          <w:highlight w:val="yellow"/>
        </w:rPr>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Pr="00390F8F" w:rsidRDefault="0097109E" w:rsidP="0097109E">
      <w:pPr>
        <w:spacing w:after="160" w:line="259" w:lineRule="auto"/>
        <w:jc w:val="center"/>
        <w:rPr>
          <w:b/>
          <w:bCs/>
        </w:rPr>
      </w:pPr>
      <w:r w:rsidRPr="00390F8F">
        <w:rPr>
          <w:b/>
          <w:bCs/>
        </w:rPr>
        <w:t>Discussion</w:t>
      </w:r>
    </w:p>
    <w:p w14:paraId="3306FCA9" w14:textId="40DC312E" w:rsidR="00FB17F3" w:rsidRPr="00390F8F" w:rsidRDefault="00FB17F3" w:rsidP="004C1A08">
      <w:pPr>
        <w:spacing w:after="160" w:line="480" w:lineRule="auto"/>
        <w:ind w:firstLine="720"/>
      </w:pPr>
      <w:r w:rsidRPr="00390F8F">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390F8F">
        <w:t xml:space="preserve">Barnidge et al., 2021; </w:t>
      </w:r>
      <w:r w:rsidR="00FB014E" w:rsidRPr="00390F8F">
        <w:rPr>
          <w:color w:val="000000" w:themeColor="text1"/>
        </w:rPr>
        <w:t>Weeks et al., 2016</w:t>
      </w:r>
      <w:r w:rsidRPr="00390F8F">
        <w:t xml:space="preserve">), we provide a methodology for situating </w:t>
      </w:r>
      <w:r w:rsidR="00902C5E" w:rsidRPr="00390F8F">
        <w:t>people</w:t>
      </w:r>
      <w:r w:rsidRPr="00390F8F">
        <w:t xml:space="preserve"> within discrete but overlapping clusters, </w:t>
      </w:r>
      <w:r w:rsidR="00C17205" w:rsidRPr="00390F8F">
        <w:t>arranged</w:t>
      </w:r>
      <w:r w:rsidRPr="00390F8F">
        <w:t xml:space="preserve"> by shared preferences for news and public affairs information. </w:t>
      </w:r>
      <w:r w:rsidR="00902C5E" w:rsidRPr="00390F8F">
        <w:t xml:space="preserve">We can briefly summarize the </w:t>
      </w:r>
      <w:r w:rsidR="00B07354" w:rsidRPr="00390F8F">
        <w:t xml:space="preserve">results </w:t>
      </w:r>
      <w:r w:rsidR="00902C5E" w:rsidRPr="00390F8F">
        <w:t xml:space="preserve">as follows: a) </w:t>
      </w:r>
      <w:r w:rsidR="0003043C" w:rsidRPr="00390F8F">
        <w:t xml:space="preserve">clustering techniques reveal three stable niches within the broad attention network for </w:t>
      </w:r>
      <w:r w:rsidR="0003043C" w:rsidRPr="00390F8F">
        <w:rPr>
          <w:i/>
          <w:iCs/>
        </w:rPr>
        <w:t>cable</w:t>
      </w:r>
      <w:r w:rsidR="00B07354" w:rsidRPr="00390F8F">
        <w:rPr>
          <w:i/>
          <w:iCs/>
        </w:rPr>
        <w:t xml:space="preserve"> television</w:t>
      </w:r>
      <w:r w:rsidR="0003043C" w:rsidRPr="00390F8F">
        <w:t xml:space="preserve">, </w:t>
      </w:r>
      <w:r w:rsidR="0003043C" w:rsidRPr="00390F8F">
        <w:rPr>
          <w:i/>
          <w:iCs/>
        </w:rPr>
        <w:t xml:space="preserve">elite </w:t>
      </w:r>
      <w:r w:rsidR="00B07354" w:rsidRPr="00390F8F">
        <w:rPr>
          <w:i/>
          <w:iCs/>
        </w:rPr>
        <w:t>prestige press</w:t>
      </w:r>
      <w:r w:rsidR="00B07354" w:rsidRPr="00390F8F">
        <w:t xml:space="preserve">, </w:t>
      </w:r>
      <w:r w:rsidR="0003043C" w:rsidRPr="00390F8F">
        <w:t xml:space="preserve">and </w:t>
      </w:r>
      <w:r w:rsidR="0003043C" w:rsidRPr="00390F8F">
        <w:rPr>
          <w:i/>
          <w:iCs/>
        </w:rPr>
        <w:t>local/aggregators</w:t>
      </w:r>
      <w:r w:rsidR="0003043C" w:rsidRPr="00390F8F">
        <w:t xml:space="preserve"> b) there is far greater variance between </w:t>
      </w:r>
      <w:r w:rsidR="00B07354" w:rsidRPr="00390F8F">
        <w:t xml:space="preserve">niches </w:t>
      </w:r>
      <w:r w:rsidR="0003043C" w:rsidRPr="00390F8F">
        <w:t>than within, both at the organizational and individual level</w:t>
      </w:r>
      <w:r w:rsidR="00EC0DD1" w:rsidRPr="00390F8F">
        <w:t>,</w:t>
      </w:r>
      <w:r w:rsidR="00B07354" w:rsidRPr="00390F8F">
        <w:t xml:space="preserve"> and the elite prestige press is decidedly more liberal than the other two niches</w:t>
      </w:r>
      <w:r w:rsidR="0003043C" w:rsidRPr="00390F8F">
        <w:t xml:space="preserve">, c) </w:t>
      </w:r>
      <w:r w:rsidR="00EC0DD1" w:rsidRPr="00390F8F">
        <w:t xml:space="preserve">in the </w:t>
      </w:r>
      <w:r w:rsidR="00675A55" w:rsidRPr="00390F8F">
        <w:t>hierarchical</w:t>
      </w:r>
      <w:r w:rsidR="00EC0DD1" w:rsidRPr="00390F8F">
        <w:t xml:space="preserve"> models, the average ideology of the audience within a niche is a </w:t>
      </w:r>
      <w:r w:rsidR="0003043C" w:rsidRPr="00390F8F">
        <w:t xml:space="preserve">strong predictor of exposure to ideological news, </w:t>
      </w:r>
      <w:r w:rsidR="00EC0DD1" w:rsidRPr="00390F8F">
        <w:t>behind organizational slant, which unsurprisingly is the strongest predictor</w:t>
      </w:r>
      <w:r w:rsidR="00B07354" w:rsidRPr="00390F8F">
        <w:t>, d)</w:t>
      </w:r>
      <w:r w:rsidR="0003043C" w:rsidRPr="00390F8F">
        <w:t xml:space="preserve"> individual partisan preference has the smallest effect on </w:t>
      </w:r>
      <w:r w:rsidR="00B07354" w:rsidRPr="00390F8F">
        <w:t xml:space="preserve">ideological exposure, and e) there </w:t>
      </w:r>
      <w:r w:rsidR="00C17205" w:rsidRPr="00390F8F">
        <w:t>is a</w:t>
      </w:r>
      <w:r w:rsidR="00B07354" w:rsidRPr="00390F8F">
        <w:t xml:space="preserve"> </w:t>
      </w:r>
      <w:r w:rsidR="00EC0DD1" w:rsidRPr="00390F8F">
        <w:t>statistically significant interaction</w:t>
      </w:r>
      <w:r w:rsidR="00B07354" w:rsidRPr="00390F8F">
        <w:t xml:space="preserve"> effect between individual </w:t>
      </w:r>
      <w:r w:rsidR="00FB014E" w:rsidRPr="00390F8F">
        <w:t>partisan leaning</w:t>
      </w:r>
      <w:r w:rsidR="00B07354" w:rsidRPr="00390F8F">
        <w:t xml:space="preserve"> and </w:t>
      </w:r>
      <w:r w:rsidR="00675A55" w:rsidRPr="00390F8F">
        <w:t xml:space="preserve">editorial slant at the </w:t>
      </w:r>
      <w:r w:rsidR="00FB014E" w:rsidRPr="00390F8F">
        <w:t xml:space="preserve">organizational level, suggesting that </w:t>
      </w:r>
      <w:r w:rsidR="00675A55" w:rsidRPr="00390F8F">
        <w:t>the supply for news is met with increasing demand from strong partisans</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9027A5" w14:textId="5AE14F06" w:rsidR="000E0CD7" w:rsidRDefault="000E0CD7" w:rsidP="000E0CD7">
      <w:pPr>
        <w:spacing w:line="480" w:lineRule="auto"/>
        <w:jc w:val="center"/>
        <w:rPr>
          <w:sz w:val="22"/>
          <w:szCs w:val="22"/>
        </w:rPr>
      </w:pPr>
      <w:r w:rsidRPr="002A5F16">
        <w:rPr>
          <w:sz w:val="22"/>
          <w:szCs w:val="22"/>
        </w:rPr>
        <w:t>References</w:t>
      </w:r>
    </w:p>
    <w:p w14:paraId="1DA68E67" w14:textId="77777777" w:rsidR="00C671C1" w:rsidRPr="00302E57" w:rsidRDefault="00C671C1" w:rsidP="00C671C1">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19B1D046" w14:textId="77777777" w:rsidR="00C671C1" w:rsidRDefault="00C671C1" w:rsidP="00C671C1">
      <w:pPr>
        <w:widowControl w:val="0"/>
        <w:spacing w:line="480" w:lineRule="auto"/>
        <w:ind w:left="720" w:hanging="720"/>
        <w:rPr>
          <w:color w:val="000000" w:themeColor="text1"/>
          <w:lang w:val="en-GB"/>
        </w:rPr>
      </w:pPr>
      <w:r w:rsidRPr="00FE027B">
        <w:rPr>
          <w:color w:val="000000" w:themeColor="text1"/>
        </w:rPr>
        <w:t xml:space="preserve">Anderson, B. (2006). </w:t>
      </w:r>
      <w:r w:rsidRPr="00FE027B">
        <w:rPr>
          <w:i/>
          <w:iCs/>
          <w:color w:val="000000" w:themeColor="text1"/>
        </w:rPr>
        <w:t>Imagined communities: Reflections on the origin and spread of nationalism</w:t>
      </w:r>
      <w:r w:rsidRPr="00FE027B">
        <w:rPr>
          <w:color w:val="000000" w:themeColor="text1"/>
        </w:rPr>
        <w:t>. Verso Books.</w:t>
      </w:r>
    </w:p>
    <w:p w14:paraId="558FD283" w14:textId="77777777" w:rsidR="00C671C1" w:rsidRPr="00302E57" w:rsidRDefault="00C671C1" w:rsidP="00C671C1">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098BD791" w14:textId="77777777" w:rsidR="00C671C1" w:rsidRPr="00302E57" w:rsidRDefault="00C671C1" w:rsidP="00C671C1">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54D97F56"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Berry, J. M., &amp; </w:t>
      </w:r>
      <w:proofErr w:type="spellStart"/>
      <w:r w:rsidRPr="001A3C58">
        <w:rPr>
          <w:color w:val="000000" w:themeColor="text1"/>
        </w:rPr>
        <w:t>Sobieraj</w:t>
      </w:r>
      <w:proofErr w:type="spellEnd"/>
      <w:r w:rsidRPr="001A3C58">
        <w:rPr>
          <w:color w:val="000000" w:themeColor="text1"/>
        </w:rPr>
        <w:t xml:space="preserve">, S. (2013). </w:t>
      </w:r>
      <w:r w:rsidRPr="001A3C58">
        <w:rPr>
          <w:i/>
          <w:iCs/>
          <w:color w:val="000000" w:themeColor="text1"/>
        </w:rPr>
        <w:t>The Outrage Industry: Political Opinion Media and the New Incivility</w:t>
      </w:r>
      <w:r w:rsidRPr="001A3C58">
        <w:rPr>
          <w:color w:val="000000" w:themeColor="text1"/>
        </w:rPr>
        <w:t>. Oxford University Press.</w:t>
      </w:r>
    </w:p>
    <w:p w14:paraId="36F6DFC8" w14:textId="77777777" w:rsidR="00C671C1" w:rsidRDefault="00C671C1" w:rsidP="00C671C1">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37F3D7D2" w14:textId="77777777" w:rsidR="00C671C1" w:rsidRPr="001A3C58" w:rsidRDefault="00C671C1" w:rsidP="00C671C1">
      <w:pPr>
        <w:widowControl w:val="0"/>
        <w:spacing w:line="480" w:lineRule="auto"/>
        <w:ind w:left="720" w:hanging="720"/>
        <w:rPr>
          <w:color w:val="000000" w:themeColor="text1"/>
        </w:rPr>
      </w:pPr>
      <w:proofErr w:type="spellStart"/>
      <w:r w:rsidRPr="001A3C58">
        <w:rPr>
          <w:color w:val="000000" w:themeColor="text1"/>
        </w:rPr>
        <w:t>Benkler</w:t>
      </w:r>
      <w:proofErr w:type="spellEnd"/>
      <w:r w:rsidRPr="001A3C58">
        <w:rPr>
          <w:color w:val="000000" w:themeColor="text1"/>
        </w:rPr>
        <w:t xml:space="preserve">, Y., Faris, R., &amp; Roberts, H. (2018). </w:t>
      </w:r>
      <w:r w:rsidRPr="001A3C58">
        <w:rPr>
          <w:i/>
          <w:iCs/>
          <w:color w:val="000000" w:themeColor="text1"/>
        </w:rPr>
        <w:t>Network Propaganda: Manipulation, Disinformation, and Radicalization in American Politics</w:t>
      </w:r>
      <w:r w:rsidRPr="001A3C58">
        <w:rPr>
          <w:color w:val="000000" w:themeColor="text1"/>
        </w:rPr>
        <w:t>. Oxford University Press.</w:t>
      </w:r>
    </w:p>
    <w:p w14:paraId="20AB56C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Castells, M. (2013). </w:t>
      </w:r>
      <w:r w:rsidRPr="001A3C58">
        <w:rPr>
          <w:i/>
          <w:iCs/>
          <w:color w:val="000000" w:themeColor="text1"/>
        </w:rPr>
        <w:t>Communication Power</w:t>
      </w:r>
      <w:r w:rsidRPr="001A3C58">
        <w:rPr>
          <w:color w:val="000000" w:themeColor="text1"/>
        </w:rPr>
        <w:t>. OUP Oxford.</w:t>
      </w:r>
    </w:p>
    <w:p w14:paraId="682DC332" w14:textId="77777777" w:rsidR="00C671C1" w:rsidRDefault="00C671C1" w:rsidP="00C671C1">
      <w:pPr>
        <w:spacing w:line="480" w:lineRule="auto"/>
        <w:ind w:left="720" w:hanging="720"/>
        <w:rPr>
          <w:color w:val="000000" w:themeColor="text1"/>
        </w:rPr>
      </w:pPr>
      <w:r>
        <w:t xml:space="preserve">DeVito, M. A. (2017). From Editors to Algorithms. </w:t>
      </w:r>
      <w:r>
        <w:rPr>
          <w:i/>
          <w:iCs/>
        </w:rPr>
        <w:t>Digital Journalism</w:t>
      </w:r>
      <w:r>
        <w:t xml:space="preserve">, </w:t>
      </w:r>
      <w:r>
        <w:rPr>
          <w:i/>
          <w:iCs/>
        </w:rPr>
        <w:t>5</w:t>
      </w:r>
      <w:r>
        <w:t xml:space="preserve">(6), 753–773. </w:t>
      </w:r>
    </w:p>
    <w:p w14:paraId="3EA6555E"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Edgerly, S., &amp; </w:t>
      </w:r>
      <w:proofErr w:type="spellStart"/>
      <w:r w:rsidRPr="001A3C58">
        <w:rPr>
          <w:color w:val="000000" w:themeColor="text1"/>
        </w:rPr>
        <w:t>Vraga</w:t>
      </w:r>
      <w:proofErr w:type="spellEnd"/>
      <w:r w:rsidRPr="001A3C58">
        <w:rPr>
          <w:color w:val="000000" w:themeColor="text1"/>
        </w:rPr>
        <w:t xml:space="preserve">, E. K. (2020). Deciding What’s News: News-ness As an Audience Concept for the Hybrid Media Environment. </w:t>
      </w:r>
      <w:r w:rsidRPr="001A3C58">
        <w:rPr>
          <w:i/>
          <w:iCs/>
          <w:color w:val="000000" w:themeColor="text1"/>
        </w:rPr>
        <w:t>Journalism &amp; Mass Communication Quarterly</w:t>
      </w:r>
      <w:r w:rsidRPr="001A3C58">
        <w:rPr>
          <w:color w:val="000000" w:themeColor="text1"/>
        </w:rPr>
        <w:t xml:space="preserve">, </w:t>
      </w:r>
      <w:r w:rsidRPr="001A3C58">
        <w:rPr>
          <w:i/>
          <w:iCs/>
          <w:color w:val="000000" w:themeColor="text1"/>
        </w:rPr>
        <w:t>97</w:t>
      </w:r>
      <w:r w:rsidRPr="001A3C58">
        <w:rPr>
          <w:color w:val="000000" w:themeColor="text1"/>
        </w:rPr>
        <w:t xml:space="preserve">(2), 416–434. </w:t>
      </w:r>
    </w:p>
    <w:p w14:paraId="0E25C8D3"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Finkel, E. J., Bail, C. A., </w:t>
      </w:r>
      <w:proofErr w:type="spellStart"/>
      <w:r w:rsidRPr="001A3C58">
        <w:rPr>
          <w:color w:val="000000" w:themeColor="text1"/>
        </w:rPr>
        <w:t>Cikara</w:t>
      </w:r>
      <w:proofErr w:type="spellEnd"/>
      <w:r w:rsidRPr="001A3C58">
        <w:rPr>
          <w:color w:val="000000" w:themeColor="text1"/>
        </w:rPr>
        <w:t xml:space="preserve">, M., Ditto, P. H., Iyengar, S., </w:t>
      </w:r>
      <w:proofErr w:type="spellStart"/>
      <w:r w:rsidRPr="001A3C58">
        <w:rPr>
          <w:color w:val="000000" w:themeColor="text1"/>
        </w:rPr>
        <w:t>Klar</w:t>
      </w:r>
      <w:proofErr w:type="spellEnd"/>
      <w:r w:rsidRPr="001A3C58">
        <w:rPr>
          <w:color w:val="000000" w:themeColor="text1"/>
        </w:rPr>
        <w:t xml:space="preserve">, S., Mason, L., McGrath, M. C., </w:t>
      </w:r>
      <w:proofErr w:type="spellStart"/>
      <w:r w:rsidRPr="001A3C58">
        <w:rPr>
          <w:color w:val="000000" w:themeColor="text1"/>
        </w:rPr>
        <w:t>Nyhan</w:t>
      </w:r>
      <w:proofErr w:type="spellEnd"/>
      <w:r w:rsidRPr="001A3C58">
        <w:rPr>
          <w:color w:val="000000" w:themeColor="text1"/>
        </w:rPr>
        <w:t xml:space="preserve">, B., Rand, D. G., </w:t>
      </w:r>
      <w:proofErr w:type="spellStart"/>
      <w:r w:rsidRPr="001A3C58">
        <w:rPr>
          <w:color w:val="000000" w:themeColor="text1"/>
        </w:rPr>
        <w:t>Skitka</w:t>
      </w:r>
      <w:proofErr w:type="spellEnd"/>
      <w:r w:rsidRPr="001A3C58">
        <w:rPr>
          <w:color w:val="000000" w:themeColor="text1"/>
        </w:rPr>
        <w:t xml:space="preserve">, L. J., Tucker, J. A., </w:t>
      </w:r>
      <w:proofErr w:type="spellStart"/>
      <w:r w:rsidRPr="001A3C58">
        <w:rPr>
          <w:color w:val="000000" w:themeColor="text1"/>
        </w:rPr>
        <w:t>Bavel</w:t>
      </w:r>
      <w:proofErr w:type="spellEnd"/>
      <w:r w:rsidRPr="001A3C58">
        <w:rPr>
          <w:color w:val="000000" w:themeColor="text1"/>
        </w:rPr>
        <w:t xml:space="preserve">, J. J. V., Wang, C. S., &amp; </w:t>
      </w:r>
      <w:proofErr w:type="spellStart"/>
      <w:r w:rsidRPr="001A3C58">
        <w:rPr>
          <w:color w:val="000000" w:themeColor="text1"/>
        </w:rPr>
        <w:t>Druckman</w:t>
      </w:r>
      <w:proofErr w:type="spellEnd"/>
      <w:r w:rsidRPr="001A3C58">
        <w:rPr>
          <w:color w:val="000000" w:themeColor="text1"/>
        </w:rPr>
        <w:t xml:space="preserve">, J. N. (2020). Political sectarianism in America. </w:t>
      </w:r>
      <w:r w:rsidRPr="001A3C58">
        <w:rPr>
          <w:i/>
          <w:iCs/>
          <w:color w:val="000000" w:themeColor="text1"/>
        </w:rPr>
        <w:t>Science</w:t>
      </w:r>
      <w:r w:rsidRPr="001A3C58">
        <w:rPr>
          <w:color w:val="000000" w:themeColor="text1"/>
        </w:rPr>
        <w:t xml:space="preserve">. </w:t>
      </w:r>
    </w:p>
    <w:p w14:paraId="5A95F9A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Flaxman, S., Goel, S., &amp; Rao, J. M. (2016). Filter Bubbles, Echo Chambers, and Online News Consumption. </w:t>
      </w:r>
      <w:r w:rsidRPr="001A3C58">
        <w:rPr>
          <w:i/>
          <w:iCs/>
          <w:color w:val="000000" w:themeColor="text1"/>
        </w:rPr>
        <w:t>Public Opinion Quarterly</w:t>
      </w:r>
      <w:r w:rsidRPr="001A3C58">
        <w:rPr>
          <w:color w:val="000000" w:themeColor="text1"/>
        </w:rPr>
        <w:t xml:space="preserve">, </w:t>
      </w:r>
      <w:r w:rsidRPr="001A3C58">
        <w:rPr>
          <w:i/>
          <w:iCs/>
          <w:color w:val="000000" w:themeColor="text1"/>
        </w:rPr>
        <w:t>80</w:t>
      </w:r>
      <w:r w:rsidRPr="001A3C58">
        <w:rPr>
          <w:color w:val="000000" w:themeColor="text1"/>
        </w:rPr>
        <w:t xml:space="preserve">(S1), 298–320. </w:t>
      </w:r>
    </w:p>
    <w:p w14:paraId="469856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Fletcher, R., &amp; Nielsen, R. K. (2017). Are News Audiences Increasingly Fragmented? A Cross-National Comparative Analysis of Cross-Platform News Audience Fragmentation and Duplication. </w:t>
      </w:r>
      <w:r w:rsidRPr="001A3C58">
        <w:rPr>
          <w:i/>
          <w:iCs/>
          <w:color w:val="000000" w:themeColor="text1"/>
        </w:rPr>
        <w:t>Journal of Communication</w:t>
      </w:r>
      <w:r w:rsidRPr="001A3C58">
        <w:rPr>
          <w:color w:val="000000" w:themeColor="text1"/>
        </w:rPr>
        <w:t xml:space="preserve">, </w:t>
      </w:r>
      <w:r w:rsidRPr="001A3C58">
        <w:rPr>
          <w:i/>
          <w:iCs/>
          <w:color w:val="000000" w:themeColor="text1"/>
        </w:rPr>
        <w:t>67</w:t>
      </w:r>
      <w:r w:rsidRPr="001A3C58">
        <w:rPr>
          <w:color w:val="000000" w:themeColor="text1"/>
        </w:rPr>
        <w:t xml:space="preserve">(4), 476–498. </w:t>
      </w:r>
    </w:p>
    <w:p w14:paraId="5D38D2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Garrett, R. K. (2009). Politically Motivated Reinforcement Seeking: Reframing the Selective Exposure Debate. </w:t>
      </w:r>
      <w:r w:rsidRPr="001A3C58">
        <w:rPr>
          <w:i/>
          <w:iCs/>
          <w:color w:val="000000" w:themeColor="text1"/>
        </w:rPr>
        <w:t>Journal of Communication</w:t>
      </w:r>
      <w:r w:rsidRPr="001A3C58">
        <w:rPr>
          <w:color w:val="000000" w:themeColor="text1"/>
        </w:rPr>
        <w:t xml:space="preserve">, </w:t>
      </w:r>
      <w:r w:rsidRPr="001A3C58">
        <w:rPr>
          <w:i/>
          <w:iCs/>
          <w:color w:val="000000" w:themeColor="text1"/>
        </w:rPr>
        <w:t>59</w:t>
      </w:r>
      <w:r w:rsidRPr="001A3C58">
        <w:rPr>
          <w:color w:val="000000" w:themeColor="text1"/>
        </w:rPr>
        <w:t xml:space="preserve">(4), 676–699. </w:t>
      </w:r>
    </w:p>
    <w:p w14:paraId="67EE050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Hart, P. S., &amp; Nisbet, E. C. (2012). Boomerang Effects in Science Communication: How Motivated Reasoning and Identity Cues Amplify Opinion Polarization About Climate Mitigation Policies. </w:t>
      </w:r>
      <w:r w:rsidRPr="001A3C58">
        <w:rPr>
          <w:i/>
          <w:iCs/>
          <w:color w:val="000000" w:themeColor="text1"/>
        </w:rPr>
        <w:t>Communication Research</w:t>
      </w:r>
      <w:r w:rsidRPr="001A3C58">
        <w:rPr>
          <w:color w:val="000000" w:themeColor="text1"/>
        </w:rPr>
        <w:t xml:space="preserve">, </w:t>
      </w:r>
      <w:r w:rsidRPr="001A3C58">
        <w:rPr>
          <w:i/>
          <w:iCs/>
          <w:color w:val="000000" w:themeColor="text1"/>
        </w:rPr>
        <w:t>39</w:t>
      </w:r>
      <w:r w:rsidRPr="001A3C58">
        <w:rPr>
          <w:color w:val="000000" w:themeColor="text1"/>
        </w:rPr>
        <w:t xml:space="preserve">(6), 701–723. </w:t>
      </w:r>
    </w:p>
    <w:p w14:paraId="3143BE6D" w14:textId="77777777" w:rsidR="00C671C1" w:rsidRDefault="00C671C1" w:rsidP="00C671C1">
      <w:pPr>
        <w:spacing w:line="480" w:lineRule="auto"/>
        <w:ind w:left="720" w:hanging="720"/>
        <w:rPr>
          <w:color w:val="000000" w:themeColor="text1"/>
        </w:rPr>
      </w:pPr>
      <w:r>
        <w:t xml:space="preserve">Joris, G., Grove, F. D., Van Damme, K., &amp; De </w:t>
      </w:r>
      <w:proofErr w:type="spellStart"/>
      <w:r>
        <w:t>Marez</w:t>
      </w:r>
      <w:proofErr w:type="spellEnd"/>
      <w:r>
        <w:t xml:space="preserve">, L. (2021). Appreciating News Algorithms: Examining Audiences’ Perceptions to Different News Selection Mechanisms. </w:t>
      </w:r>
      <w:r>
        <w:rPr>
          <w:i/>
          <w:iCs/>
        </w:rPr>
        <w:t>Digital Journalism</w:t>
      </w:r>
      <w:r>
        <w:t xml:space="preserve">, </w:t>
      </w:r>
      <w:r>
        <w:rPr>
          <w:i/>
          <w:iCs/>
        </w:rPr>
        <w:t>9</w:t>
      </w:r>
      <w:r>
        <w:t xml:space="preserve">(5), 589–618. </w:t>
      </w:r>
    </w:p>
    <w:p w14:paraId="0EED301F"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Kim, S. J. (2014). A repertoire approach to cross-platform media use behavior: </w:t>
      </w:r>
      <w:r w:rsidRPr="001A3C58">
        <w:rPr>
          <w:i/>
          <w:iCs/>
          <w:color w:val="000000" w:themeColor="text1"/>
        </w:rPr>
        <w:t>New Media &amp; Society</w:t>
      </w:r>
      <w:r w:rsidRPr="001A3C58">
        <w:rPr>
          <w:color w:val="000000" w:themeColor="text1"/>
        </w:rPr>
        <w:t xml:space="preserve">. </w:t>
      </w:r>
    </w:p>
    <w:p w14:paraId="3C5BC48B" w14:textId="77777777" w:rsidR="00C671C1" w:rsidRDefault="00C671C1" w:rsidP="00C671C1">
      <w:pPr>
        <w:widowControl w:val="0"/>
        <w:spacing w:line="480" w:lineRule="auto"/>
        <w:ind w:left="720" w:hanging="720"/>
        <w:rPr>
          <w:color w:val="000000" w:themeColor="text1"/>
        </w:rPr>
      </w:pPr>
      <w:r w:rsidRPr="001A3C58">
        <w:rPr>
          <w:color w:val="000000" w:themeColor="text1"/>
        </w:rPr>
        <w:t xml:space="preserve">Kim, Y.-C., Jung, J.-Y., &amp; Ball-Rokeach, S. J. (2006). “Geo-Ethnicity” and Neighborhood Engagement: A Communication Infrastructure Perspective. </w:t>
      </w:r>
      <w:r w:rsidRPr="001A3C58">
        <w:rPr>
          <w:i/>
          <w:iCs/>
          <w:color w:val="000000" w:themeColor="text1"/>
        </w:rPr>
        <w:t>Political Communication</w:t>
      </w:r>
      <w:r w:rsidRPr="001A3C58">
        <w:rPr>
          <w:color w:val="000000" w:themeColor="text1"/>
        </w:rPr>
        <w:t xml:space="preserve">, </w:t>
      </w:r>
      <w:r w:rsidRPr="001A3C58">
        <w:rPr>
          <w:i/>
          <w:iCs/>
          <w:color w:val="000000" w:themeColor="text1"/>
        </w:rPr>
        <w:t>23</w:t>
      </w:r>
      <w:r w:rsidRPr="001A3C58">
        <w:rPr>
          <w:color w:val="000000" w:themeColor="text1"/>
        </w:rPr>
        <w:t xml:space="preserve">(4), 421–441. </w:t>
      </w:r>
    </w:p>
    <w:p w14:paraId="278FD393" w14:textId="34EDE0B9" w:rsidR="00C671C1" w:rsidRDefault="00C671C1" w:rsidP="00C671C1">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4D2EF74" w14:textId="6722055E" w:rsidR="00BB66C8" w:rsidRDefault="00BB66C8" w:rsidP="00C671C1">
      <w:pPr>
        <w:widowControl w:val="0"/>
        <w:spacing w:line="480" w:lineRule="auto"/>
        <w:ind w:left="720" w:hanging="720"/>
        <w:rPr>
          <w:color w:val="000000" w:themeColor="text1"/>
        </w:rPr>
      </w:pPr>
      <w:r w:rsidRPr="00BB66C8">
        <w:rPr>
          <w:color w:val="000000" w:themeColor="text1"/>
        </w:rPr>
        <w:t>Knobloch-</w:t>
      </w:r>
      <w:proofErr w:type="spellStart"/>
      <w:r w:rsidRPr="00BB66C8">
        <w:rPr>
          <w:color w:val="000000" w:themeColor="text1"/>
        </w:rPr>
        <w:t>Westerwick</w:t>
      </w:r>
      <w:proofErr w:type="spellEnd"/>
      <w:r w:rsidRPr="00BB66C8">
        <w:rPr>
          <w:color w:val="000000" w:themeColor="text1"/>
        </w:rPr>
        <w:t xml:space="preserve">, S., &amp; Kleinman, S. B. (2012). </w:t>
      </w:r>
      <w:proofErr w:type="spellStart"/>
      <w:r w:rsidRPr="00BB66C8">
        <w:rPr>
          <w:color w:val="000000" w:themeColor="text1"/>
        </w:rPr>
        <w:t>Preelection</w:t>
      </w:r>
      <w:proofErr w:type="spellEnd"/>
      <w:r w:rsidRPr="00BB66C8">
        <w:rPr>
          <w:color w:val="000000" w:themeColor="text1"/>
        </w:rPr>
        <w:t xml:space="preserve"> selective exposure: Confirmation bias versus informational utility. </w:t>
      </w:r>
      <w:r w:rsidRPr="00BB66C8">
        <w:rPr>
          <w:i/>
          <w:iCs/>
          <w:color w:val="000000" w:themeColor="text1"/>
        </w:rPr>
        <w:t>Communication Research, 39</w:t>
      </w:r>
      <w:r w:rsidRPr="00BB66C8">
        <w:rPr>
          <w:color w:val="000000" w:themeColor="text1"/>
        </w:rPr>
        <w:t>(2), 170-193.</w:t>
      </w:r>
    </w:p>
    <w:p w14:paraId="1F34E721" w14:textId="48A2323A" w:rsidR="00B400BC" w:rsidRPr="00302E57" w:rsidRDefault="00B400BC" w:rsidP="00C671C1">
      <w:pPr>
        <w:widowControl w:val="0"/>
        <w:spacing w:line="480" w:lineRule="auto"/>
        <w:ind w:left="720" w:hanging="720"/>
        <w:rPr>
          <w:color w:val="000000" w:themeColor="text1"/>
        </w:rPr>
      </w:pPr>
      <w:r w:rsidRPr="00B400BC">
        <w:rPr>
          <w:color w:val="000000" w:themeColor="text1"/>
        </w:rPr>
        <w:t>Knobloch-</w:t>
      </w:r>
      <w:proofErr w:type="spellStart"/>
      <w:r w:rsidRPr="00B400BC">
        <w:rPr>
          <w:color w:val="000000" w:themeColor="text1"/>
        </w:rPr>
        <w:t>Westerwick</w:t>
      </w:r>
      <w:proofErr w:type="spellEnd"/>
      <w:r w:rsidRPr="00B400BC">
        <w:rPr>
          <w:color w:val="000000" w:themeColor="text1"/>
        </w:rPr>
        <w:t xml:space="preserve">, S., &amp; Meng, J. (2009). Looking the other way: Selective exposure to attitude-consistent and </w:t>
      </w:r>
      <w:proofErr w:type="spellStart"/>
      <w:r w:rsidRPr="00B400BC">
        <w:rPr>
          <w:color w:val="000000" w:themeColor="text1"/>
        </w:rPr>
        <w:t>counterattitudinal</w:t>
      </w:r>
      <w:proofErr w:type="spellEnd"/>
      <w:r w:rsidRPr="00B400BC">
        <w:rPr>
          <w:color w:val="000000" w:themeColor="text1"/>
        </w:rPr>
        <w:t xml:space="preserve"> political information. </w:t>
      </w:r>
      <w:r w:rsidRPr="00B400BC">
        <w:rPr>
          <w:i/>
          <w:iCs/>
          <w:color w:val="000000" w:themeColor="text1"/>
        </w:rPr>
        <w:t>Communication Research, 36</w:t>
      </w:r>
      <w:r w:rsidRPr="00B400BC">
        <w:rPr>
          <w:color w:val="000000" w:themeColor="text1"/>
        </w:rPr>
        <w:t>(3), 426-448.</w:t>
      </w:r>
    </w:p>
    <w:p w14:paraId="53B48864" w14:textId="77777777" w:rsidR="00C671C1" w:rsidRPr="00302E57" w:rsidRDefault="00C671C1" w:rsidP="00C671C1">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4FE143F0" w14:textId="77777777" w:rsidR="00C671C1" w:rsidRPr="00302E57" w:rsidRDefault="00C671C1" w:rsidP="00C671C1">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0FF81F57" w14:textId="77777777" w:rsidR="00C671C1" w:rsidRDefault="00C671C1" w:rsidP="00C671C1">
      <w:pPr>
        <w:spacing w:line="480" w:lineRule="auto"/>
        <w:ind w:left="720" w:hanging="720"/>
        <w:rPr>
          <w:bCs/>
          <w:color w:val="000000" w:themeColor="text1"/>
        </w:rPr>
      </w:pPr>
      <w:r w:rsidRPr="00A27CF3">
        <w:rPr>
          <w:bCs/>
          <w:color w:val="000000" w:themeColor="text1"/>
        </w:rPr>
        <w:t xml:space="preserve">Livingstone, S. (2005). On the relation between audiences and publics. In S. Livingstone (Ed.), </w:t>
      </w:r>
      <w:r w:rsidRPr="00A27CF3">
        <w:rPr>
          <w:bCs/>
          <w:i/>
          <w:iCs/>
          <w:color w:val="000000" w:themeColor="text1"/>
        </w:rPr>
        <w:t>Audiences and Publics: When Cultural Engagement Matters for the Public Sphere</w:t>
      </w:r>
      <w:r w:rsidRPr="00A27CF3">
        <w:rPr>
          <w:bCs/>
          <w:color w:val="000000" w:themeColor="text1"/>
        </w:rPr>
        <w:t xml:space="preserve"> (pp. 17–42). Intellect</w:t>
      </w:r>
      <w:r>
        <w:rPr>
          <w:bCs/>
          <w:color w:val="000000" w:themeColor="text1"/>
        </w:rPr>
        <w:t>.</w:t>
      </w:r>
    </w:p>
    <w:p w14:paraId="3CD6F538" w14:textId="77777777" w:rsidR="00C671C1" w:rsidRPr="00302E57" w:rsidRDefault="00C671C1" w:rsidP="00C671C1">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1D8A2A0E" w14:textId="77777777" w:rsidR="00C671C1" w:rsidRDefault="00C671C1" w:rsidP="00C671C1">
      <w:pPr>
        <w:widowControl w:val="0"/>
        <w:spacing w:line="480" w:lineRule="auto"/>
        <w:ind w:left="720" w:hanging="720"/>
        <w:rPr>
          <w:color w:val="000000" w:themeColor="text1"/>
        </w:rPr>
      </w:pPr>
      <w:proofErr w:type="spellStart"/>
      <w:r w:rsidRPr="001A3C58">
        <w:rPr>
          <w:color w:val="000000" w:themeColor="text1"/>
        </w:rPr>
        <w:t>Majó</w:t>
      </w:r>
      <w:proofErr w:type="spellEnd"/>
      <w:r w:rsidRPr="001A3C58">
        <w:rPr>
          <w:color w:val="000000" w:themeColor="text1"/>
        </w:rPr>
        <w:t>-Vázquez, S., Nielsen, R. K., &amp; González-</w:t>
      </w:r>
      <w:proofErr w:type="spellStart"/>
      <w:r w:rsidRPr="001A3C58">
        <w:rPr>
          <w:color w:val="000000" w:themeColor="text1"/>
        </w:rPr>
        <w:t>Bailón</w:t>
      </w:r>
      <w:proofErr w:type="spellEnd"/>
      <w:r w:rsidRPr="001A3C58">
        <w:rPr>
          <w:color w:val="000000" w:themeColor="text1"/>
        </w:rPr>
        <w:t xml:space="preserve">, S. (2019). The Backbone Structure of Audience Networks: A New Approach to Comparing Online News Consumption Across Countries. </w:t>
      </w:r>
      <w:r w:rsidRPr="001A3C58">
        <w:rPr>
          <w:i/>
          <w:iCs/>
          <w:color w:val="000000" w:themeColor="text1"/>
        </w:rPr>
        <w:t>Political Communication</w:t>
      </w:r>
      <w:r w:rsidRPr="001A3C58">
        <w:rPr>
          <w:color w:val="000000" w:themeColor="text1"/>
        </w:rPr>
        <w:t xml:space="preserve">, </w:t>
      </w:r>
      <w:r w:rsidRPr="001A3C58">
        <w:rPr>
          <w:i/>
          <w:iCs/>
          <w:color w:val="000000" w:themeColor="text1"/>
        </w:rPr>
        <w:t>36</w:t>
      </w:r>
      <w:r w:rsidRPr="001A3C58">
        <w:rPr>
          <w:color w:val="000000" w:themeColor="text1"/>
        </w:rPr>
        <w:t>(2), 227–240.</w:t>
      </w:r>
    </w:p>
    <w:p w14:paraId="587C2437"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2D86369C" w14:textId="77777777" w:rsidR="00C671C1" w:rsidRPr="00302E57" w:rsidRDefault="00C671C1" w:rsidP="00C671C1">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10E9D65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Metzger, M. J., Hartsell, E. H., &amp; </w:t>
      </w:r>
      <w:proofErr w:type="spellStart"/>
      <w:r w:rsidRPr="001A3C58">
        <w:rPr>
          <w:color w:val="000000" w:themeColor="text1"/>
        </w:rPr>
        <w:t>Flanagin</w:t>
      </w:r>
      <w:proofErr w:type="spellEnd"/>
      <w:r w:rsidRPr="001A3C58">
        <w:rPr>
          <w:color w:val="000000" w:themeColor="text1"/>
        </w:rPr>
        <w:t xml:space="preserve">, A. J. (2020). Cognitive Dissonance or Credibility? A Comparison of Two Theoretical Explanations for Selective Exposure to Partisan News. </w:t>
      </w:r>
      <w:r w:rsidRPr="001A3C58">
        <w:rPr>
          <w:i/>
          <w:iCs/>
          <w:color w:val="000000" w:themeColor="text1"/>
        </w:rPr>
        <w:t>Communication Research</w:t>
      </w:r>
      <w:r w:rsidRPr="001A3C58">
        <w:rPr>
          <w:color w:val="000000" w:themeColor="text1"/>
        </w:rPr>
        <w:t xml:space="preserve">, </w:t>
      </w:r>
      <w:r w:rsidRPr="001A3C58">
        <w:rPr>
          <w:i/>
          <w:iCs/>
          <w:color w:val="000000" w:themeColor="text1"/>
        </w:rPr>
        <w:t>47</w:t>
      </w:r>
      <w:r w:rsidRPr="001A3C58">
        <w:rPr>
          <w:color w:val="000000" w:themeColor="text1"/>
        </w:rPr>
        <w:t xml:space="preserve">(1), 3–28. </w:t>
      </w:r>
    </w:p>
    <w:p w14:paraId="75D08F02" w14:textId="5B63DB8B"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Mitchell, A., </w:t>
      </w:r>
      <w:proofErr w:type="spellStart"/>
      <w:r w:rsidRPr="001A3C58">
        <w:rPr>
          <w:color w:val="000000" w:themeColor="text1"/>
        </w:rPr>
        <w:t>Jurkowitz</w:t>
      </w:r>
      <w:proofErr w:type="spellEnd"/>
      <w:r w:rsidRPr="001A3C58">
        <w:rPr>
          <w:color w:val="000000" w:themeColor="text1"/>
        </w:rPr>
        <w:t xml:space="preserve">, M., Oliphant, J. B., &amp; Shearer, E. (2021, February 22). About a quarter of Republicans, Democrats consistently turned only to news outlets whose audiences aligned with them politically in 2020. </w:t>
      </w:r>
      <w:r w:rsidRPr="001A3C58">
        <w:rPr>
          <w:i/>
          <w:iCs/>
          <w:color w:val="000000" w:themeColor="text1"/>
        </w:rPr>
        <w:t>Pew Research Center’s Journalism Project</w:t>
      </w:r>
      <w:r w:rsidRPr="001A3C58">
        <w:rPr>
          <w:color w:val="000000" w:themeColor="text1"/>
        </w:rPr>
        <w:t xml:space="preserve">. </w:t>
      </w:r>
      <w:r w:rsidRPr="00304E73">
        <w:rPr>
          <w:color w:val="000000" w:themeColor="text1"/>
        </w:rPr>
        <w:t>https://www.pewresearch.org/journalism/2021/02/22/about-a-quarter-of-republicans-democrats-consistently-turned-only-to-news-outlets-whose-audiences-aligned-with-them-politically-in-2020/</w:t>
      </w:r>
    </w:p>
    <w:p w14:paraId="5D0B43E6" w14:textId="77777777" w:rsidR="00C671C1" w:rsidRDefault="00C671C1" w:rsidP="00C671C1">
      <w:pPr>
        <w:widowControl w:val="0"/>
        <w:spacing w:line="480" w:lineRule="auto"/>
        <w:rPr>
          <w:color w:val="000000" w:themeColor="text1"/>
        </w:rPr>
      </w:pPr>
      <w:r w:rsidRPr="00FF57AB">
        <w:rPr>
          <w:color w:val="000000" w:themeColor="text1"/>
        </w:rPr>
        <w:t xml:space="preserve">Nelson, J. L. (2018). And Deliver Us to Segmentation. </w:t>
      </w:r>
      <w:r w:rsidRPr="00FF57AB">
        <w:rPr>
          <w:i/>
          <w:iCs/>
          <w:color w:val="000000" w:themeColor="text1"/>
        </w:rPr>
        <w:t>Journalism Practice</w:t>
      </w:r>
      <w:r w:rsidRPr="00FF57AB">
        <w:rPr>
          <w:color w:val="000000" w:themeColor="text1"/>
        </w:rPr>
        <w:t xml:space="preserve">, </w:t>
      </w:r>
      <w:r w:rsidRPr="00FF57AB">
        <w:rPr>
          <w:i/>
          <w:iCs/>
          <w:color w:val="000000" w:themeColor="text1"/>
        </w:rPr>
        <w:t>12</w:t>
      </w:r>
      <w:r w:rsidRPr="00FF57AB">
        <w:rPr>
          <w:color w:val="000000" w:themeColor="text1"/>
        </w:rPr>
        <w:t xml:space="preserve">(2), 204–219. </w:t>
      </w:r>
    </w:p>
    <w:p w14:paraId="1438B848"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5F0260F2" w14:textId="77777777" w:rsidR="00C671C1" w:rsidRPr="00302E57" w:rsidRDefault="00C671C1" w:rsidP="00C671C1">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794E05FE" w14:textId="77777777" w:rsidR="00C671C1" w:rsidRDefault="00C671C1" w:rsidP="00C671C1">
      <w:pPr>
        <w:spacing w:line="480" w:lineRule="auto"/>
        <w:ind w:left="720" w:hanging="720"/>
        <w:rPr>
          <w:color w:val="222222"/>
          <w:shd w:val="clear" w:color="auto" w:fill="FFFFFF"/>
        </w:rPr>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(2), 210–232.</w:t>
      </w:r>
    </w:p>
    <w:p w14:paraId="4148D88F" w14:textId="77777777" w:rsidR="00C671C1" w:rsidRDefault="00C671C1" w:rsidP="00C671C1">
      <w:pPr>
        <w:spacing w:line="480" w:lineRule="auto"/>
        <w:ind w:left="720" w:hanging="720"/>
        <w:rPr>
          <w:color w:val="222222"/>
          <w:shd w:val="clear" w:color="auto" w:fill="FFFFFF"/>
        </w:rPr>
      </w:pPr>
      <w:r w:rsidRPr="001A3C58">
        <w:rPr>
          <w:color w:val="222222"/>
          <w:shd w:val="clear" w:color="auto" w:fill="FFFFFF"/>
        </w:rPr>
        <w:t xml:space="preserve">Prior, M. (2007). </w:t>
      </w:r>
      <w:r w:rsidRPr="001A3C58">
        <w:rPr>
          <w:i/>
          <w:iCs/>
          <w:color w:val="222222"/>
          <w:shd w:val="clear" w:color="auto" w:fill="FFFFFF"/>
        </w:rPr>
        <w:t>Post-Broadcast Democracy: How Media Choice Increases Inequality in Political Involvement and Polarizes Elections</w:t>
      </w:r>
      <w:r w:rsidRPr="001A3C58">
        <w:rPr>
          <w:color w:val="222222"/>
          <w:shd w:val="clear" w:color="auto" w:fill="FFFFFF"/>
        </w:rPr>
        <w:t>. Cambridge University Press.</w:t>
      </w:r>
    </w:p>
    <w:p w14:paraId="22A8C662" w14:textId="099D0DEF" w:rsidR="00C671C1" w:rsidRDefault="00C671C1" w:rsidP="00C671C1">
      <w:pPr>
        <w:spacing w:line="480" w:lineRule="auto"/>
        <w:rPr>
          <w:color w:val="222222"/>
          <w:shd w:val="clear" w:color="auto" w:fill="FFFFFF"/>
        </w:rPr>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692C3D4D" w14:textId="6A440657" w:rsidR="0070030C" w:rsidRPr="00302E57" w:rsidRDefault="0070030C" w:rsidP="00C671C1">
      <w:pPr>
        <w:spacing w:line="480" w:lineRule="auto"/>
      </w:pPr>
      <w:r w:rsidRPr="0070030C">
        <w:t xml:space="preserve">Procter, I. (1980). Voluntarism and structural-functionalism in parsons' early work. </w:t>
      </w:r>
      <w:r w:rsidRPr="0070030C">
        <w:rPr>
          <w:i/>
          <w:iCs/>
        </w:rPr>
        <w:t xml:space="preserve">Human </w:t>
      </w:r>
      <w:r w:rsidRPr="0070030C">
        <w:rPr>
          <w:i/>
          <w:iCs/>
        </w:rPr>
        <w:tab/>
        <w:t>Studies</w:t>
      </w:r>
      <w:r w:rsidRPr="0070030C">
        <w:t xml:space="preserve">, </w:t>
      </w:r>
      <w:r w:rsidRPr="0070030C">
        <w:rPr>
          <w:i/>
          <w:iCs/>
        </w:rPr>
        <w:t>3</w:t>
      </w:r>
      <w:r>
        <w:t xml:space="preserve">(4), </w:t>
      </w:r>
      <w:r w:rsidRPr="0070030C">
        <w:t>331-346.</w:t>
      </w:r>
    </w:p>
    <w:p w14:paraId="3FCF6EAD" w14:textId="77777777" w:rsidR="00C671C1" w:rsidRDefault="00C671C1" w:rsidP="00C671C1">
      <w:pPr>
        <w:spacing w:line="480" w:lineRule="auto"/>
        <w:ind w:left="720" w:hanging="720"/>
      </w:pPr>
      <w:r>
        <w:t xml:space="preserve">Sears, D. O., &amp; Freedman, J. L. (1967). Selective Exposure to Information: A Critical Review. </w:t>
      </w:r>
      <w:r>
        <w:rPr>
          <w:i/>
          <w:iCs/>
        </w:rPr>
        <w:t>Public Opinion Quarterly</w:t>
      </w:r>
      <w:r>
        <w:t xml:space="preserve">, </w:t>
      </w:r>
      <w:r>
        <w:rPr>
          <w:i/>
          <w:iCs/>
        </w:rPr>
        <w:t>31</w:t>
      </w:r>
      <w:r>
        <w:t xml:space="preserve">(2), 194–213. </w:t>
      </w:r>
    </w:p>
    <w:p w14:paraId="13D5AADB" w14:textId="77777777" w:rsidR="00C671C1" w:rsidRDefault="00C671C1" w:rsidP="00C671C1">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07085C65" w14:textId="77777777" w:rsidR="00C671C1" w:rsidRDefault="00C671C1" w:rsidP="00C671C1">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66CD3115" w14:textId="77777777" w:rsidR="00C671C1" w:rsidRDefault="00C671C1" w:rsidP="00C671C1">
      <w:pPr>
        <w:spacing w:line="480" w:lineRule="auto"/>
        <w:ind w:left="540" w:hanging="480"/>
      </w:pPr>
      <w:r>
        <w:t xml:space="preserve">Thorson, K., Cotter, K., Medeiros, M., &amp; Pak, C. (2019). Algorithmic inference, political interest, and exposure to news and politics on Facebook. </w:t>
      </w:r>
      <w:r>
        <w:rPr>
          <w:i/>
          <w:iCs/>
        </w:rPr>
        <w:t>Information, Communication &amp; Society</w:t>
      </w:r>
      <w:r>
        <w:t>,</w:t>
      </w:r>
      <w:r>
        <w:rPr>
          <w:i/>
          <w:iCs/>
        </w:rPr>
        <w:t xml:space="preserve"> 24</w:t>
      </w:r>
      <w:r>
        <w:t xml:space="preserve">(2), 183-200. </w:t>
      </w:r>
    </w:p>
    <w:p w14:paraId="68E0DAC7" w14:textId="77777777" w:rsidR="00C671C1" w:rsidRPr="00302E57" w:rsidRDefault="00C671C1" w:rsidP="00C671C1">
      <w:pPr>
        <w:spacing w:line="480" w:lineRule="auto"/>
      </w:pPr>
      <w:r>
        <w:rPr>
          <w:color w:val="222222"/>
          <w:shd w:val="clear" w:color="auto" w:fill="FFFFFF"/>
        </w:rPr>
        <w:t>v</w:t>
      </w:r>
      <w:r w:rsidRPr="00302E57">
        <w:rPr>
          <w:color w:val="222222"/>
          <w:shd w:val="clear" w:color="auto" w:fill="FFFFFF"/>
        </w:rPr>
        <w:t xml:space="preserve">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1535F091" w14:textId="77777777" w:rsidR="00C671C1" w:rsidRDefault="00C671C1" w:rsidP="00C671C1">
      <w:pPr>
        <w:spacing w:line="480" w:lineRule="auto"/>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p>
    <w:p w14:paraId="515AB035" w14:textId="5F68267D" w:rsidR="00C671C1" w:rsidRDefault="00C671C1" w:rsidP="00C671C1">
      <w:pPr>
        <w:spacing w:line="480" w:lineRule="auto"/>
        <w:ind w:left="540" w:hanging="480"/>
      </w:pPr>
      <w:r>
        <w:t xml:space="preserve">Walker, M., &amp; </w:t>
      </w:r>
      <w:proofErr w:type="spellStart"/>
      <w:r>
        <w:t>Matsa</w:t>
      </w:r>
      <w:proofErr w:type="spellEnd"/>
      <w:r>
        <w:t xml:space="preserve">, K. E. (2021, September 20). News Consumption Across Social Media in 2021. </w:t>
      </w:r>
      <w:r>
        <w:rPr>
          <w:i/>
          <w:iCs/>
        </w:rPr>
        <w:t>Pew Research Center’s Journalism Project</w:t>
      </w:r>
      <w:r>
        <w:t xml:space="preserve">. </w:t>
      </w:r>
      <w:r w:rsidRPr="00EE1C50">
        <w:t>https://www.pewresearch.org/journalism/2021/09/20/news-consumption-across-social-media-in-2021/</w:t>
      </w:r>
    </w:p>
    <w:p w14:paraId="1F26D0AD" w14:textId="77777777" w:rsidR="00C671C1" w:rsidRDefault="00C671C1" w:rsidP="00C671C1">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p>
    <w:p w14:paraId="2F203425" w14:textId="77777777" w:rsidR="00C671C1" w:rsidRDefault="00C671C1" w:rsidP="00C671C1">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017D4B3C" w14:textId="77777777" w:rsidR="00C671C1" w:rsidRDefault="00C671C1" w:rsidP="00C671C1">
      <w:pPr>
        <w:spacing w:line="480" w:lineRule="auto"/>
        <w:ind w:left="540" w:hanging="480"/>
      </w:pPr>
      <w:r w:rsidRPr="0044147C">
        <w:t xml:space="preserve">Weeks, B. E., </w:t>
      </w:r>
      <w:proofErr w:type="spellStart"/>
      <w:r w:rsidRPr="0044147C">
        <w:t>Ksiazek</w:t>
      </w:r>
      <w:proofErr w:type="spellEnd"/>
      <w:r w:rsidRPr="0044147C">
        <w:t xml:space="preserve">, T. B., &amp; Holbert, R. L. (2016). Partisan Enclaves or Shared Media Experiences? A Network Approach to Understanding Citizens’ Political News Environments. Journal of Broadcasting &amp; Electronic Media, 60(2), 248–268. </w:t>
      </w:r>
    </w:p>
    <w:p w14:paraId="10A178DE" w14:textId="7336093B" w:rsidR="00C671C1" w:rsidRPr="002A5F16" w:rsidRDefault="00C671C1" w:rsidP="00C92A10">
      <w:pPr>
        <w:spacing w:line="480" w:lineRule="auto"/>
        <w:ind w:left="540" w:hanging="480"/>
        <w:rPr>
          <w:sz w:val="22"/>
          <w:szCs w:val="22"/>
        </w:rPr>
      </w:pPr>
      <w:r w:rsidRPr="00FD0919">
        <w:t xml:space="preserve">Williams, H. T. P., McMurray, J. R., Kurz, T., &amp; Hugo Lambert, F. (2015). Network analysis reveals open forums and echo chambers in social media discussions of climate change. Global Environmental Change, 32, 126–138.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w:t>
            </w:r>
            <w:r w:rsidR="00976D44" w:rsidRPr="00DF7BE2">
              <w:rPr>
                <w:b/>
                <w:bCs/>
                <w:highlight w:val="yellow"/>
              </w:rPr>
              <w:t>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sidRPr="00DF7BE2">
              <w:rPr>
                <w:b/>
                <w:bCs/>
                <w:highlight w:val="yellow"/>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DF7BE2">
              <w:rPr>
                <w:sz w:val="22"/>
                <w:szCs w:val="22"/>
                <w:highlight w:val="yellow"/>
              </w:rPr>
              <w:t>Ideology</w:t>
            </w:r>
            <w:r w:rsidR="00D02A32" w:rsidRPr="00DF7BE2">
              <w:rPr>
                <w:sz w:val="22"/>
                <w:szCs w:val="22"/>
                <w:highlight w:val="yellow"/>
              </w:rPr>
              <w:t xml:space="preserve"> of</w:t>
            </w:r>
            <w:r w:rsidR="00B334F5" w:rsidRPr="00DF7BE2">
              <w:rPr>
                <w:sz w:val="22"/>
                <w:szCs w:val="22"/>
                <w:highlight w:val="yellow"/>
              </w:rPr>
              <w:t xml:space="preserve"> </w:t>
            </w:r>
            <w:r w:rsidR="00D02A32" w:rsidRPr="00DF7BE2">
              <w:rPr>
                <w:sz w:val="22"/>
                <w:szCs w:val="22"/>
                <w:highlight w:val="yellow"/>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DF7BE2">
              <w:rPr>
                <w:sz w:val="22"/>
                <w:szCs w:val="22"/>
                <w:highlight w:val="yellow"/>
              </w:rPr>
              <w:t xml:space="preserve">Organization </w:t>
            </w:r>
            <w:r w:rsidR="00976D44" w:rsidRPr="00DF7BE2">
              <w:rPr>
                <w:sz w:val="22"/>
                <w:szCs w:val="22"/>
                <w:highlight w:val="yellow"/>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w:t>
            </w:r>
            <w:r w:rsidR="002106FA" w:rsidRPr="00DF7BE2">
              <w:rPr>
                <w:sz w:val="22"/>
                <w:szCs w:val="22"/>
                <w:highlight w:val="yellow"/>
              </w:rPr>
              <w:t xml:space="preserve">Organization </w:t>
            </w:r>
            <w:r w:rsidR="00976D44" w:rsidRPr="00DF7BE2">
              <w:rPr>
                <w:sz w:val="22"/>
                <w:szCs w:val="22"/>
                <w:highlight w:val="yellow"/>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27C19228" w:rsidR="006542B7" w:rsidRPr="006542B7" w:rsidRDefault="006542B7" w:rsidP="006542B7">
      <w:pPr>
        <w:rPr>
          <w:i/>
          <w:iCs/>
        </w:rPr>
      </w:pPr>
      <w:r w:rsidRPr="006542B7">
        <w:rPr>
          <w:i/>
          <w:iCs/>
        </w:rPr>
        <w:t xml:space="preserve">Conditional Effects of </w:t>
      </w:r>
      <w:r w:rsidR="00B638AE">
        <w:rPr>
          <w:i/>
          <w:iCs/>
        </w:rPr>
        <w:t xml:space="preserve">Political </w:t>
      </w:r>
      <w:r w:rsidR="00DE478B">
        <w:rPr>
          <w:i/>
          <w:iCs/>
        </w:rPr>
        <w:t>Ideology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 xml:space="preserve">at Various Levels of </w:t>
      </w:r>
      <w:r w:rsidRPr="00DF7BE2">
        <w:rPr>
          <w:i/>
          <w:iCs/>
          <w:highlight w:val="yellow"/>
        </w:rPr>
        <w:t>Audience</w:t>
      </w:r>
      <w:r w:rsidR="00B638AE" w:rsidRPr="00DF7BE2">
        <w:rPr>
          <w:i/>
          <w:iCs/>
          <w:highlight w:val="yellow"/>
        </w:rPr>
        <w:t xml:space="preserve"> </w:t>
      </w:r>
      <w:r w:rsidR="00661E7E" w:rsidRPr="00DF7BE2">
        <w:rPr>
          <w:i/>
          <w:iCs/>
          <w:highlight w:val="yellow"/>
        </w:rPr>
        <w:t xml:space="preserve">Niche </w:t>
      </w:r>
      <w:r w:rsidR="00B638AE" w:rsidRPr="00DF7BE2">
        <w:rPr>
          <w:i/>
          <w:iCs/>
          <w:highlight w:val="yellow"/>
        </w:rPr>
        <w:t>Ideology</w:t>
      </w:r>
      <w:r w:rsidRPr="006542B7">
        <w:rPr>
          <w:i/>
          <w:iCs/>
        </w:rPr>
        <w:t xml:space="preserve"> and </w:t>
      </w:r>
      <w:r w:rsidRPr="00DF7BE2">
        <w:rPr>
          <w:i/>
          <w:iCs/>
          <w:highlight w:val="yellow"/>
        </w:rPr>
        <w:t xml:space="preserve">Organizational </w:t>
      </w:r>
      <w:r w:rsidR="00B638AE" w:rsidRPr="00DF7BE2">
        <w:rPr>
          <w:i/>
          <w:iCs/>
          <w:highlight w:val="yellow"/>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2T13:44:00Z" w:initials="MOU">
    <w:p w14:paraId="236FE6BB" w14:textId="22A528DF" w:rsidR="009274B2" w:rsidRDefault="009274B2">
      <w:pPr>
        <w:pStyle w:val="CommentText"/>
      </w:pPr>
      <w:r>
        <w:rPr>
          <w:rStyle w:val="CommentReference"/>
        </w:rPr>
        <w:annotationRef/>
      </w:r>
      <w:r>
        <w:t xml:space="preserve">Abrupt shift from system to audience here. Maybe needs transition. </w:t>
      </w:r>
    </w:p>
  </w:comment>
  <w:comment w:id="1" w:author="Microsoft Office User" w:date="2022-02-03T01:43:00Z" w:initials="MOU">
    <w:p w14:paraId="4C4D45CC" w14:textId="287F672B" w:rsidR="006767E6" w:rsidRDefault="006767E6">
      <w:pPr>
        <w:pStyle w:val="CommentText"/>
      </w:pPr>
      <w:r>
        <w:rPr>
          <w:rStyle w:val="CommentReference"/>
        </w:rPr>
        <w:annotationRef/>
      </w:r>
      <w:r>
        <w:t xml:space="preserve">This section is a bit vague. </w:t>
      </w:r>
      <w:r w:rsidR="00876044">
        <w:t>Could use a bit more clarity. Maybe in plain terms?</w:t>
      </w:r>
    </w:p>
    <w:p w14:paraId="5CDF77A7" w14:textId="77777777" w:rsidR="006767E6" w:rsidRDefault="006767E6">
      <w:pPr>
        <w:pStyle w:val="CommentText"/>
      </w:pPr>
    </w:p>
    <w:p w14:paraId="140B9DCE" w14:textId="03D0E7AF" w:rsidR="006767E6" w:rsidRDefault="006767E6">
      <w:pPr>
        <w:pStyle w:val="CommentText"/>
      </w:pPr>
      <w:r>
        <w:t>Also, I think we might want to avoid the use of the term “community” if we’re not seriously engaging with it.</w:t>
      </w:r>
      <w:r w:rsidR="00876044">
        <w:t xml:space="preserve"> Lots of pitfalls there.</w:t>
      </w:r>
    </w:p>
  </w:comment>
  <w:comment w:id="2" w:author="Microsoft Office User" w:date="2022-02-03T01:57:00Z" w:initials="MOU">
    <w:p w14:paraId="12AEFF59" w14:textId="2E7B5DC8" w:rsidR="00EF1AB8" w:rsidRDefault="00EF1AB8">
      <w:pPr>
        <w:pStyle w:val="CommentText"/>
      </w:pPr>
      <w:r>
        <w:rPr>
          <w:rStyle w:val="CommentReference"/>
        </w:rPr>
        <w:annotationRef/>
      </w:r>
      <w:r w:rsidR="00876044">
        <w:t>This paragraph needs a little bit more work.</w:t>
      </w:r>
      <w:r>
        <w:t xml:space="preserve"> </w:t>
      </w:r>
    </w:p>
    <w:p w14:paraId="73A284B3" w14:textId="77777777" w:rsidR="00EF1AB8" w:rsidRDefault="00EF1AB8">
      <w:pPr>
        <w:pStyle w:val="CommentText"/>
      </w:pPr>
    </w:p>
    <w:p w14:paraId="04418789" w14:textId="603887BB" w:rsidR="00EF1AB8" w:rsidRDefault="00EF1AB8">
      <w:pPr>
        <w:pStyle w:val="CommentText"/>
      </w:pPr>
      <w:r>
        <w:t>I could be wrong, but I don’t think it is related to rational choice theory, which is about self-interest rather than attitude consistency/inconsistency.</w:t>
      </w:r>
      <w:r w:rsidR="00876044">
        <w:t xml:space="preserve"> I think it comes from cognitive dissonance theory (and </w:t>
      </w:r>
      <w:proofErr w:type="spellStart"/>
      <w:r w:rsidR="00876044">
        <w:t>Lazarsfeld</w:t>
      </w:r>
      <w:proofErr w:type="spellEnd"/>
      <w:r w:rsidR="00876044">
        <w:t xml:space="preserve"> before that).</w:t>
      </w:r>
    </w:p>
    <w:p w14:paraId="5411A731" w14:textId="77777777" w:rsidR="00EF1AB8" w:rsidRDefault="00EF1AB8">
      <w:pPr>
        <w:pStyle w:val="CommentText"/>
      </w:pPr>
    </w:p>
    <w:p w14:paraId="4E08751E" w14:textId="278C8609" w:rsidR="00EF1AB8" w:rsidRDefault="00876044">
      <w:pPr>
        <w:pStyle w:val="CommentText"/>
      </w:pPr>
      <w:r>
        <w:t>I think</w:t>
      </w:r>
      <w:r w:rsidR="003B352D">
        <w:t xml:space="preserve"> de facto selectivity has to </w:t>
      </w:r>
      <w:r>
        <w:t xml:space="preserve">more to </w:t>
      </w:r>
      <w:r w:rsidR="003B352D">
        <w:t>do with</w:t>
      </w:r>
      <w:r>
        <w:t xml:space="preserve"> availability than</w:t>
      </w:r>
      <w:r w:rsidR="003B352D">
        <w:t xml:space="preserve"> trust</w:t>
      </w:r>
      <w:r>
        <w:t>.</w:t>
      </w:r>
    </w:p>
    <w:p w14:paraId="50C1C262" w14:textId="77777777" w:rsidR="003B352D" w:rsidRDefault="003B352D">
      <w:pPr>
        <w:pStyle w:val="CommentText"/>
      </w:pPr>
    </w:p>
    <w:p w14:paraId="3F3CE0DD" w14:textId="3834E554" w:rsidR="003B352D" w:rsidRDefault="00876044">
      <w:pPr>
        <w:pStyle w:val="CommentText"/>
      </w:pPr>
      <w:r>
        <w:t>C</w:t>
      </w:r>
      <w:r w:rsidR="003B352D">
        <w:t>redibility may be an important factor, but most research has consolidated around two processes: confirmation bias and non-avoidance. I think it would probably be better to address both of those findings</w:t>
      </w:r>
      <w:r>
        <w:t xml:space="preserve"> than take on credibility, which doesn’t really feature in our </w:t>
      </w:r>
      <w:proofErr w:type="spellStart"/>
      <w:r>
        <w:t>study.l</w:t>
      </w:r>
      <w:proofErr w:type="spellEnd"/>
    </w:p>
    <w:p w14:paraId="03BB2C94" w14:textId="77777777" w:rsidR="003B352D" w:rsidRDefault="003B352D">
      <w:pPr>
        <w:pStyle w:val="CommentText"/>
      </w:pPr>
    </w:p>
    <w:p w14:paraId="1E2E59D1" w14:textId="68F91781" w:rsidR="003B352D" w:rsidRDefault="003B352D">
      <w:pPr>
        <w:pStyle w:val="CommentText"/>
      </w:pPr>
      <w:r>
        <w:t>Finally, and perhaps most importantly, I think we need to connect all of this back to the idea of a news niche.</w:t>
      </w:r>
    </w:p>
  </w:comment>
  <w:comment w:id="3" w:author="Microsoft Office User" w:date="2022-02-03T02:19:00Z" w:initials="MOU">
    <w:p w14:paraId="1E61FFAA" w14:textId="133E8013" w:rsidR="00BF0517" w:rsidRDefault="00BF0517">
      <w:pPr>
        <w:pStyle w:val="CommentText"/>
      </w:pPr>
      <w:r>
        <w:rPr>
          <w:rStyle w:val="CommentReference"/>
        </w:rPr>
        <w:annotationRef/>
      </w:r>
      <w:r>
        <w:t>Let’s discuss the labels. I’m open to changing them if you find them confusing, but I don’t love the ones you came up with, especially identity.</w:t>
      </w:r>
    </w:p>
  </w:comment>
  <w:comment w:id="4" w:author="Microsoft Office User" w:date="2022-02-03T00:59:00Z" w:initials="MOU">
    <w:p w14:paraId="5B935386" w14:textId="7DD59188" w:rsidR="00DF7BE2" w:rsidRDefault="00DF7BE2">
      <w:pPr>
        <w:pStyle w:val="CommentText"/>
      </w:pPr>
      <w:r>
        <w:rPr>
          <w:rStyle w:val="CommentReference"/>
        </w:rPr>
        <w:annotationRef/>
      </w:r>
      <w:r>
        <w:t xml:space="preserve">It really isn’t identity, which is group-based, but rather ideology, measured on a L-R scale. </w:t>
      </w:r>
    </w:p>
  </w:comment>
  <w:comment w:id="5" w:author="Microsoft Office User" w:date="2022-02-03T00:54:00Z" w:initials="MOU">
    <w:p w14:paraId="125B848A" w14:textId="114C4BB1" w:rsidR="00A60A98" w:rsidRDefault="00A60A98">
      <w:pPr>
        <w:pStyle w:val="CommentText"/>
      </w:pPr>
      <w:r>
        <w:rPr>
          <w:rStyle w:val="CommentReference"/>
        </w:rPr>
        <w:annotationRef/>
      </w:r>
      <w:r>
        <w:t>I’m still not really sure what ‘displaced’ means. Seems jargony.</w:t>
      </w:r>
    </w:p>
  </w:comment>
  <w:comment w:id="6" w:author="Microsoft Office User" w:date="2022-02-03T00:54:00Z" w:initials="MOU">
    <w:p w14:paraId="37008417" w14:textId="54655DBF" w:rsidR="00A60A98" w:rsidRDefault="00A60A98">
      <w:pPr>
        <w:pStyle w:val="CommentText"/>
      </w:pPr>
      <w:r>
        <w:rPr>
          <w:rStyle w:val="CommentReference"/>
        </w:rPr>
        <w:annotationRef/>
      </w:r>
      <w:r>
        <w:t xml:space="preserve">I don’t love this term, either. </w:t>
      </w:r>
    </w:p>
  </w:comment>
  <w:comment w:id="7" w:author="Microsoft Office User" w:date="2022-02-03T00:55:00Z" w:initials="MOU">
    <w:p w14:paraId="2A68AC9C" w14:textId="2C3A8F09" w:rsidR="00574B2B" w:rsidRDefault="00574B2B">
      <w:pPr>
        <w:pStyle w:val="CommentText"/>
      </w:pPr>
      <w:r>
        <w:rPr>
          <w:rStyle w:val="CommentReference"/>
        </w:rPr>
        <w:annotationRef/>
      </w:r>
      <w:r>
        <w:t xml:space="preserve">The DV is ideological valence of individual exposure. This label isn’t quite right.  </w:t>
      </w:r>
    </w:p>
  </w:comment>
  <w:comment w:id="8" w:author="Microsoft Office User" w:date="2022-02-03T00:57:00Z" w:initials="MOU">
    <w:p w14:paraId="5D8E0450" w14:textId="441F9FC9" w:rsidR="00574B2B" w:rsidRDefault="00574B2B">
      <w:pPr>
        <w:pStyle w:val="CommentText"/>
      </w:pPr>
      <w:r>
        <w:rPr>
          <w:rStyle w:val="CommentReference"/>
        </w:rPr>
        <w:annotationRef/>
      </w:r>
      <w:r>
        <w:t>These variables are not measured in terms of extremity.</w:t>
      </w:r>
    </w:p>
  </w:comment>
  <w:comment w:id="9" w:author="Microsoft Office User" w:date="2022-02-03T00:58:00Z" w:initials="MOU">
    <w:p w14:paraId="0C41B08C" w14:textId="34E4B11C" w:rsidR="00574B2B" w:rsidRDefault="00574B2B">
      <w:pPr>
        <w:pStyle w:val="CommentText"/>
      </w:pPr>
      <w:r>
        <w:rPr>
          <w:rStyle w:val="CommentReference"/>
        </w:rPr>
        <w:annotationRef/>
      </w:r>
      <w:r>
        <w:t>Not quite right.</w:t>
      </w:r>
    </w:p>
  </w:comment>
  <w:comment w:id="10" w:author="Microsoft Office User" w:date="2022-02-02T23:36:00Z" w:initials="MOU">
    <w:p w14:paraId="616F1A4C" w14:textId="6E4B7666" w:rsidR="00706E9E" w:rsidRDefault="00706E9E">
      <w:pPr>
        <w:pStyle w:val="CommentText"/>
      </w:pPr>
      <w:r>
        <w:rPr>
          <w:rStyle w:val="CommentReference"/>
        </w:rPr>
        <w:annotationRef/>
      </w:r>
      <w:r>
        <w:t>I’m skeptical.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FE6BB" w15:done="0"/>
  <w15:commentEx w15:paraId="140B9DCE" w15:done="0"/>
  <w15:commentEx w15:paraId="1E2E59D1" w15:done="0"/>
  <w15:commentEx w15:paraId="1E61FFAA" w15:done="0"/>
  <w15:commentEx w15:paraId="5B935386" w15:done="0"/>
  <w15:commentEx w15:paraId="125B848A" w15:done="0"/>
  <w15:commentEx w15:paraId="37008417" w15:done="0"/>
  <w15:commentEx w15:paraId="2A68AC9C" w15:done="0"/>
  <w15:commentEx w15:paraId="5D8E0450" w15:done="0"/>
  <w15:commentEx w15:paraId="0C41B08C" w15:done="0"/>
  <w15:commentEx w15:paraId="616F1A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0936" w16cex:dateUtc="2022-02-02T19:44:00Z"/>
  <w16cex:commentExtensible w16cex:durableId="25A5B1B3" w16cex:dateUtc="2022-02-03T07:43:00Z"/>
  <w16cex:commentExtensible w16cex:durableId="25A5B525" w16cex:dateUtc="2022-02-03T07:57:00Z"/>
  <w16cex:commentExtensible w16cex:durableId="25A5BA24" w16cex:dateUtc="2022-02-03T08:19:00Z"/>
  <w16cex:commentExtensible w16cex:durableId="25A5A78E" w16cex:dateUtc="2022-02-03T06:59:00Z"/>
  <w16cex:commentExtensible w16cex:durableId="25A5A631" w16cex:dateUtc="2022-02-03T06:54:00Z"/>
  <w16cex:commentExtensible w16cex:durableId="25A5A648" w16cex:dateUtc="2022-02-03T06:54:00Z"/>
  <w16cex:commentExtensible w16cex:durableId="25A5A69D" w16cex:dateUtc="2022-02-03T06:55:00Z"/>
  <w16cex:commentExtensible w16cex:durableId="25A5A708" w16cex:dateUtc="2022-02-03T06:57:00Z"/>
  <w16cex:commentExtensible w16cex:durableId="25A5A71A" w16cex:dateUtc="2022-02-03T06:58:00Z"/>
  <w16cex:commentExtensible w16cex:durableId="25A59412" w16cex:dateUtc="2022-02-03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FE6BB" w16cid:durableId="25A50936"/>
  <w16cid:commentId w16cid:paraId="140B9DCE" w16cid:durableId="25A5B1B3"/>
  <w16cid:commentId w16cid:paraId="1E2E59D1" w16cid:durableId="25A5B525"/>
  <w16cid:commentId w16cid:paraId="1E61FFAA" w16cid:durableId="25A5BA24"/>
  <w16cid:commentId w16cid:paraId="5B935386" w16cid:durableId="25A5A78E"/>
  <w16cid:commentId w16cid:paraId="125B848A" w16cid:durableId="25A5A631"/>
  <w16cid:commentId w16cid:paraId="37008417" w16cid:durableId="25A5A648"/>
  <w16cid:commentId w16cid:paraId="2A68AC9C" w16cid:durableId="25A5A69D"/>
  <w16cid:commentId w16cid:paraId="5D8E0450" w16cid:durableId="25A5A708"/>
  <w16cid:commentId w16cid:paraId="0C41B08C" w16cid:durableId="25A5A71A"/>
  <w16cid:commentId w16cid:paraId="616F1A4C" w16cid:durableId="25A594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F7E6" w14:textId="77777777" w:rsidR="00D1243C" w:rsidRDefault="00D1243C" w:rsidP="00F54B9D">
      <w:r>
        <w:separator/>
      </w:r>
    </w:p>
  </w:endnote>
  <w:endnote w:type="continuationSeparator" w:id="0">
    <w:p w14:paraId="4F675CDC" w14:textId="77777777" w:rsidR="00D1243C" w:rsidRDefault="00D1243C"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9DDE" w14:textId="77777777" w:rsidR="00D1243C" w:rsidRDefault="00D1243C" w:rsidP="00F54B9D">
      <w:r>
        <w:separator/>
      </w:r>
    </w:p>
  </w:footnote>
  <w:footnote w:type="continuationSeparator" w:id="0">
    <w:p w14:paraId="1B4D58BB" w14:textId="77777777" w:rsidR="00D1243C" w:rsidRDefault="00D1243C"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075E9"/>
    <w:rsid w:val="00011C0E"/>
    <w:rsid w:val="00026AF8"/>
    <w:rsid w:val="0003043C"/>
    <w:rsid w:val="0006177B"/>
    <w:rsid w:val="00066B11"/>
    <w:rsid w:val="000730D4"/>
    <w:rsid w:val="00082C59"/>
    <w:rsid w:val="0008683E"/>
    <w:rsid w:val="00091D3F"/>
    <w:rsid w:val="00092FF0"/>
    <w:rsid w:val="000B048A"/>
    <w:rsid w:val="000B2CC5"/>
    <w:rsid w:val="000B6DBF"/>
    <w:rsid w:val="000B72C8"/>
    <w:rsid w:val="000C1B21"/>
    <w:rsid w:val="000D1BD9"/>
    <w:rsid w:val="000D5106"/>
    <w:rsid w:val="000D7774"/>
    <w:rsid w:val="000E053F"/>
    <w:rsid w:val="000E056A"/>
    <w:rsid w:val="000E0CD7"/>
    <w:rsid w:val="000E10F1"/>
    <w:rsid w:val="000E33B3"/>
    <w:rsid w:val="000E44A0"/>
    <w:rsid w:val="000F08F2"/>
    <w:rsid w:val="000F0B8E"/>
    <w:rsid w:val="000F1386"/>
    <w:rsid w:val="000F1F02"/>
    <w:rsid w:val="000F7AD4"/>
    <w:rsid w:val="00101237"/>
    <w:rsid w:val="00101670"/>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0956"/>
    <w:rsid w:val="001D2CB3"/>
    <w:rsid w:val="001D76EB"/>
    <w:rsid w:val="001E178D"/>
    <w:rsid w:val="001E4924"/>
    <w:rsid w:val="001E6259"/>
    <w:rsid w:val="001F1376"/>
    <w:rsid w:val="001F3921"/>
    <w:rsid w:val="001F725C"/>
    <w:rsid w:val="0020407A"/>
    <w:rsid w:val="002106FA"/>
    <w:rsid w:val="00211EB5"/>
    <w:rsid w:val="00212416"/>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7199D"/>
    <w:rsid w:val="002734E1"/>
    <w:rsid w:val="00273584"/>
    <w:rsid w:val="00273D84"/>
    <w:rsid w:val="00274CDF"/>
    <w:rsid w:val="00283B14"/>
    <w:rsid w:val="00285A1F"/>
    <w:rsid w:val="002A0789"/>
    <w:rsid w:val="002A0A64"/>
    <w:rsid w:val="002A1364"/>
    <w:rsid w:val="002A1B23"/>
    <w:rsid w:val="002A3415"/>
    <w:rsid w:val="002A4068"/>
    <w:rsid w:val="002A42CF"/>
    <w:rsid w:val="002A4636"/>
    <w:rsid w:val="002B1221"/>
    <w:rsid w:val="002B4853"/>
    <w:rsid w:val="002C0CA9"/>
    <w:rsid w:val="002C2473"/>
    <w:rsid w:val="002C42C4"/>
    <w:rsid w:val="002D15C4"/>
    <w:rsid w:val="002D2A60"/>
    <w:rsid w:val="002D2DEA"/>
    <w:rsid w:val="002D4ECF"/>
    <w:rsid w:val="002D5D90"/>
    <w:rsid w:val="002E05B5"/>
    <w:rsid w:val="002E3B0C"/>
    <w:rsid w:val="002E4C61"/>
    <w:rsid w:val="002F1931"/>
    <w:rsid w:val="002F40B8"/>
    <w:rsid w:val="002F4ED4"/>
    <w:rsid w:val="002F70BF"/>
    <w:rsid w:val="0030041B"/>
    <w:rsid w:val="003015E0"/>
    <w:rsid w:val="00304514"/>
    <w:rsid w:val="00304E73"/>
    <w:rsid w:val="00306E2E"/>
    <w:rsid w:val="0031162B"/>
    <w:rsid w:val="00311A91"/>
    <w:rsid w:val="00312855"/>
    <w:rsid w:val="0031794A"/>
    <w:rsid w:val="00321208"/>
    <w:rsid w:val="003271BE"/>
    <w:rsid w:val="00327603"/>
    <w:rsid w:val="003309A1"/>
    <w:rsid w:val="003313A5"/>
    <w:rsid w:val="00332477"/>
    <w:rsid w:val="00335189"/>
    <w:rsid w:val="00345DCD"/>
    <w:rsid w:val="00346990"/>
    <w:rsid w:val="00353573"/>
    <w:rsid w:val="00365493"/>
    <w:rsid w:val="00366649"/>
    <w:rsid w:val="00371751"/>
    <w:rsid w:val="0037190C"/>
    <w:rsid w:val="0037243A"/>
    <w:rsid w:val="003734CC"/>
    <w:rsid w:val="00381DFF"/>
    <w:rsid w:val="003829F9"/>
    <w:rsid w:val="0038396D"/>
    <w:rsid w:val="00386B2B"/>
    <w:rsid w:val="00390F8F"/>
    <w:rsid w:val="003929E7"/>
    <w:rsid w:val="003934B3"/>
    <w:rsid w:val="003958D3"/>
    <w:rsid w:val="00397CDF"/>
    <w:rsid w:val="003A59BC"/>
    <w:rsid w:val="003B2380"/>
    <w:rsid w:val="003B352D"/>
    <w:rsid w:val="003B7CC3"/>
    <w:rsid w:val="003C28A8"/>
    <w:rsid w:val="003D2B84"/>
    <w:rsid w:val="003E00BC"/>
    <w:rsid w:val="003E046F"/>
    <w:rsid w:val="003E0E8B"/>
    <w:rsid w:val="003E3D42"/>
    <w:rsid w:val="003E662D"/>
    <w:rsid w:val="003E71DB"/>
    <w:rsid w:val="003F30EE"/>
    <w:rsid w:val="003F51EE"/>
    <w:rsid w:val="00400BA5"/>
    <w:rsid w:val="00403A0D"/>
    <w:rsid w:val="00412468"/>
    <w:rsid w:val="00415D41"/>
    <w:rsid w:val="00420BD6"/>
    <w:rsid w:val="004232CA"/>
    <w:rsid w:val="00426206"/>
    <w:rsid w:val="00426827"/>
    <w:rsid w:val="004312F1"/>
    <w:rsid w:val="00433375"/>
    <w:rsid w:val="0043375D"/>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A184B"/>
    <w:rsid w:val="006A3A24"/>
    <w:rsid w:val="006A56D8"/>
    <w:rsid w:val="006A59F9"/>
    <w:rsid w:val="006A6E9C"/>
    <w:rsid w:val="006B1EEC"/>
    <w:rsid w:val="006B4FA0"/>
    <w:rsid w:val="006B54C6"/>
    <w:rsid w:val="006B631E"/>
    <w:rsid w:val="006C093B"/>
    <w:rsid w:val="006C0BE6"/>
    <w:rsid w:val="006C2B1B"/>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3095"/>
    <w:rsid w:val="007362FC"/>
    <w:rsid w:val="00737442"/>
    <w:rsid w:val="00741D13"/>
    <w:rsid w:val="00742AA0"/>
    <w:rsid w:val="00743AEA"/>
    <w:rsid w:val="00751E4C"/>
    <w:rsid w:val="0075337A"/>
    <w:rsid w:val="00777A73"/>
    <w:rsid w:val="00780C8F"/>
    <w:rsid w:val="00785A75"/>
    <w:rsid w:val="00786AA5"/>
    <w:rsid w:val="00792ED8"/>
    <w:rsid w:val="00794138"/>
    <w:rsid w:val="007955E5"/>
    <w:rsid w:val="007A0E59"/>
    <w:rsid w:val="007A39DE"/>
    <w:rsid w:val="007B1878"/>
    <w:rsid w:val="007B4881"/>
    <w:rsid w:val="007B6766"/>
    <w:rsid w:val="007C0667"/>
    <w:rsid w:val="007D59A5"/>
    <w:rsid w:val="007D60E9"/>
    <w:rsid w:val="007E15AC"/>
    <w:rsid w:val="007E30EC"/>
    <w:rsid w:val="007E70E5"/>
    <w:rsid w:val="007F0EE7"/>
    <w:rsid w:val="007F2E78"/>
    <w:rsid w:val="007F4819"/>
    <w:rsid w:val="00801FE2"/>
    <w:rsid w:val="00802040"/>
    <w:rsid w:val="00807141"/>
    <w:rsid w:val="008075C7"/>
    <w:rsid w:val="00811134"/>
    <w:rsid w:val="008142AE"/>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76044"/>
    <w:rsid w:val="0088368E"/>
    <w:rsid w:val="00883CD1"/>
    <w:rsid w:val="0088454F"/>
    <w:rsid w:val="00886343"/>
    <w:rsid w:val="008868A4"/>
    <w:rsid w:val="00893E01"/>
    <w:rsid w:val="00894EB3"/>
    <w:rsid w:val="00897E78"/>
    <w:rsid w:val="008A0348"/>
    <w:rsid w:val="008A6F75"/>
    <w:rsid w:val="008B3DF2"/>
    <w:rsid w:val="008B461A"/>
    <w:rsid w:val="008B493B"/>
    <w:rsid w:val="008B5ED2"/>
    <w:rsid w:val="008C0139"/>
    <w:rsid w:val="008C4B29"/>
    <w:rsid w:val="008C63CB"/>
    <w:rsid w:val="008C6E9D"/>
    <w:rsid w:val="008D765C"/>
    <w:rsid w:val="008E13DC"/>
    <w:rsid w:val="008E482B"/>
    <w:rsid w:val="008F192E"/>
    <w:rsid w:val="008F70D9"/>
    <w:rsid w:val="00900BD2"/>
    <w:rsid w:val="00900C4B"/>
    <w:rsid w:val="00901088"/>
    <w:rsid w:val="00901637"/>
    <w:rsid w:val="00901E03"/>
    <w:rsid w:val="00902C5E"/>
    <w:rsid w:val="009102D4"/>
    <w:rsid w:val="00924726"/>
    <w:rsid w:val="009274B2"/>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07A35"/>
    <w:rsid w:val="00A114FC"/>
    <w:rsid w:val="00A14FDE"/>
    <w:rsid w:val="00A17F25"/>
    <w:rsid w:val="00A2334D"/>
    <w:rsid w:val="00A31251"/>
    <w:rsid w:val="00A35DBF"/>
    <w:rsid w:val="00A36BBA"/>
    <w:rsid w:val="00A37CC4"/>
    <w:rsid w:val="00A40A4D"/>
    <w:rsid w:val="00A41FEA"/>
    <w:rsid w:val="00A42D89"/>
    <w:rsid w:val="00A46E93"/>
    <w:rsid w:val="00A46F6B"/>
    <w:rsid w:val="00A53C61"/>
    <w:rsid w:val="00A571C1"/>
    <w:rsid w:val="00A57AC9"/>
    <w:rsid w:val="00A60A98"/>
    <w:rsid w:val="00A83260"/>
    <w:rsid w:val="00A84EFA"/>
    <w:rsid w:val="00A87D7B"/>
    <w:rsid w:val="00A95D3F"/>
    <w:rsid w:val="00A972AF"/>
    <w:rsid w:val="00A975B6"/>
    <w:rsid w:val="00AA087F"/>
    <w:rsid w:val="00AA3A7E"/>
    <w:rsid w:val="00AA5B32"/>
    <w:rsid w:val="00AA612E"/>
    <w:rsid w:val="00AA67B2"/>
    <w:rsid w:val="00AB168E"/>
    <w:rsid w:val="00AB30B3"/>
    <w:rsid w:val="00AB794A"/>
    <w:rsid w:val="00AC5478"/>
    <w:rsid w:val="00AC54E9"/>
    <w:rsid w:val="00AD2091"/>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400BC"/>
    <w:rsid w:val="00B411DD"/>
    <w:rsid w:val="00B4160F"/>
    <w:rsid w:val="00B42582"/>
    <w:rsid w:val="00B43B48"/>
    <w:rsid w:val="00B473A4"/>
    <w:rsid w:val="00B57827"/>
    <w:rsid w:val="00B638AE"/>
    <w:rsid w:val="00B71EF8"/>
    <w:rsid w:val="00B726B9"/>
    <w:rsid w:val="00B77671"/>
    <w:rsid w:val="00B77A5C"/>
    <w:rsid w:val="00B77F5A"/>
    <w:rsid w:val="00B80500"/>
    <w:rsid w:val="00B84235"/>
    <w:rsid w:val="00B9115E"/>
    <w:rsid w:val="00B93C46"/>
    <w:rsid w:val="00B94F76"/>
    <w:rsid w:val="00BA20E5"/>
    <w:rsid w:val="00BA6683"/>
    <w:rsid w:val="00BB0F3A"/>
    <w:rsid w:val="00BB1E01"/>
    <w:rsid w:val="00BB66C8"/>
    <w:rsid w:val="00BB733D"/>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973C0"/>
    <w:rsid w:val="00DA243A"/>
    <w:rsid w:val="00DA46E7"/>
    <w:rsid w:val="00DA4941"/>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11AC2"/>
    <w:rsid w:val="00F12D83"/>
    <w:rsid w:val="00F14C90"/>
    <w:rsid w:val="00F20449"/>
    <w:rsid w:val="00F279DC"/>
    <w:rsid w:val="00F319DC"/>
    <w:rsid w:val="00F336E5"/>
    <w:rsid w:val="00F40439"/>
    <w:rsid w:val="00F4231C"/>
    <w:rsid w:val="00F43EC5"/>
    <w:rsid w:val="00F54441"/>
    <w:rsid w:val="00F54B9D"/>
    <w:rsid w:val="00F56232"/>
    <w:rsid w:val="00F65412"/>
    <w:rsid w:val="00F70E29"/>
    <w:rsid w:val="00F70FC3"/>
    <w:rsid w:val="00F725EC"/>
    <w:rsid w:val="00F73C98"/>
    <w:rsid w:val="00F82975"/>
    <w:rsid w:val="00F840A7"/>
    <w:rsid w:val="00F84EB7"/>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39</Pages>
  <Words>8997</Words>
  <Characters>51283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81</cp:revision>
  <dcterms:created xsi:type="dcterms:W3CDTF">2022-01-29T04:31:00Z</dcterms:created>
  <dcterms:modified xsi:type="dcterms:W3CDTF">2022-02-03T20:07:00Z</dcterms:modified>
</cp:coreProperties>
</file>