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DE7D" w14:textId="338435CA" w:rsidR="00B80500" w:rsidRPr="007701C4" w:rsidRDefault="00467190" w:rsidP="007701C4">
      <w:pPr>
        <w:spacing w:line="480" w:lineRule="auto"/>
        <w:jc w:val="center"/>
        <w:rPr>
          <w:b/>
          <w:bCs/>
        </w:rPr>
      </w:pPr>
      <w:r w:rsidRPr="00FA273F">
        <w:rPr>
          <w:b/>
          <w:bCs/>
        </w:rPr>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75581C34" w:rsidR="003C4BB7" w:rsidRDefault="003C4BB7" w:rsidP="007701C4">
      <w:pPr>
        <w:spacing w:line="480" w:lineRule="auto"/>
        <w:ind w:firstLine="720"/>
      </w:pPr>
      <w:r w:rsidRPr="003D3E1F">
        <w:t>As media choice accelerates alongside the rise of social and mobile platforms, market forces in the United States have incentivized news organizations to create politically valanced content for the motivated news consumer (</w:t>
      </w:r>
      <w:proofErr w:type="spellStart"/>
      <w:r w:rsidRPr="003D3E1F">
        <w:t>Benkler</w:t>
      </w:r>
      <w:proofErr w:type="spellEnd"/>
      <w:r w:rsidRPr="003D3E1F">
        <w:t xml:space="preserve"> et al., 2018; Prior, 2007)</w:t>
      </w:r>
      <w:r>
        <w:t xml:space="preserve">, raising </w:t>
      </w:r>
      <w:r w:rsidRPr="003D3E1F">
        <w:t>concern</w:t>
      </w:r>
      <w:r>
        <w:t>s</w:t>
      </w:r>
      <w:r w:rsidRPr="003D3E1F">
        <w:t xml:space="preserve"> </w:t>
      </w:r>
      <w:r>
        <w:t xml:space="preserve">about a news audience that is fragmented along ideological lines, and not without good reason: </w:t>
      </w:r>
      <w:r w:rsidRPr="003D3E1F">
        <w:t>Partisan news preferences have been connected to political sectarianism (Finkel et al., 2020), a lack of consensus on issue agendas (Hart &amp; Nisbet, 2012), and a communication environment in which facts are contested (</w:t>
      </w:r>
      <w:proofErr w:type="spellStart"/>
      <w:r w:rsidRPr="003D3E1F">
        <w:t>Waisbord</w:t>
      </w:r>
      <w:proofErr w:type="spellEnd"/>
      <w:r w:rsidRPr="003D3E1F">
        <w:t xml:space="preserve">, 2019). </w:t>
      </w:r>
      <w:r>
        <w:t>While much of the literature has focused on the psychology of media selection (</w:t>
      </w:r>
      <w:r w:rsidRPr="003D3E1F">
        <w:t xml:space="preserve">e.g., Garrett, 2009; </w:t>
      </w:r>
      <w:r>
        <w:t>Knobloch-</w:t>
      </w:r>
      <w:proofErr w:type="spellStart"/>
      <w:r>
        <w:t>Westerwick</w:t>
      </w:r>
      <w:proofErr w:type="spellEnd"/>
      <w:r>
        <w:t xml:space="preserve"> &amp; Meng, 2009; Stroud, 2011), a parallel line of work has examined</w:t>
      </w:r>
      <w:r w:rsidRPr="003D3E1F">
        <w:t xml:space="preserve"> macro-level patterns in audience dispersion (Fletcher &amp; Nielsen, 2017; </w:t>
      </w:r>
      <w:proofErr w:type="spellStart"/>
      <w:r w:rsidRPr="003D3E1F">
        <w:rPr>
          <w:color w:val="000000" w:themeColor="text1"/>
        </w:rPr>
        <w:t>Majó</w:t>
      </w:r>
      <w:proofErr w:type="spellEnd"/>
      <w:r w:rsidRPr="003D3E1F">
        <w:rPr>
          <w:color w:val="000000" w:themeColor="text1"/>
        </w:rPr>
        <w:t xml:space="preserve">-Vázquez et al., 2019; </w:t>
      </w:r>
      <w:proofErr w:type="spellStart"/>
      <w:r w:rsidRPr="003D3E1F">
        <w:rPr>
          <w:color w:val="000000" w:themeColor="text1"/>
        </w:rPr>
        <w:t>Mukerjee</w:t>
      </w:r>
      <w:proofErr w:type="spellEnd"/>
      <w:r w:rsidRPr="003D3E1F">
        <w:rPr>
          <w:color w:val="000000" w:themeColor="text1"/>
        </w:rPr>
        <w:t xml:space="preserve"> et al., 2018</w:t>
      </w:r>
      <w:r>
        <w:rPr>
          <w:color w:val="000000" w:themeColor="text1"/>
        </w:rPr>
        <w:t xml:space="preserve">; </w:t>
      </w:r>
      <w:r w:rsidRPr="003D3E1F">
        <w:t xml:space="preserve">Webster &amp; </w:t>
      </w:r>
      <w:proofErr w:type="spellStart"/>
      <w:r w:rsidRPr="003D3E1F">
        <w:t>Ksiazek</w:t>
      </w:r>
      <w:proofErr w:type="spellEnd"/>
      <w:r w:rsidRPr="003D3E1F">
        <w:t>, 2012</w:t>
      </w:r>
      <w:r>
        <w:t>; Weeks et al., 2016</w:t>
      </w:r>
      <w:r w:rsidRPr="003D3E1F">
        <w:t>).</w:t>
      </w:r>
      <w:r>
        <w:t xml:space="preserve"> Generally, t</w:t>
      </w:r>
      <w:r w:rsidRPr="003D3E1F">
        <w:t xml:space="preserve">hese studies </w:t>
      </w:r>
      <w:r>
        <w:t xml:space="preserve">do not </w:t>
      </w:r>
      <w:r w:rsidRPr="003D3E1F">
        <w:t xml:space="preserve">find </w:t>
      </w:r>
      <w:r>
        <w:t xml:space="preserve">considerable </w:t>
      </w:r>
      <w:r w:rsidRPr="003D3E1F">
        <w:t xml:space="preserve">evidence </w:t>
      </w:r>
      <w:r>
        <w:t>of audience fragmentation</w:t>
      </w:r>
      <w:r w:rsidRPr="003D3E1F">
        <w:t xml:space="preserve"> at the macro-level, seemingly alleviating fears</w:t>
      </w:r>
      <w:r>
        <w:t xml:space="preserve"> related to ‘echo chambers’ or ‘filter bubbles’ (Flaxman et al., 2016)</w:t>
      </w:r>
      <w:r w:rsidRPr="003D3E1F">
        <w:t>.</w:t>
      </w:r>
    </w:p>
    <w:p w14:paraId="7CF16887" w14:textId="484DBC39" w:rsidR="00820B5A" w:rsidRDefault="003C4BB7" w:rsidP="003C4BB7">
      <w:pPr>
        <w:spacing w:line="480" w:lineRule="auto"/>
        <w:ind w:firstLine="720"/>
      </w:pPr>
      <w:r>
        <w:t>Yet, despite these recent advances in the study of audience fragmentation</w:t>
      </w:r>
      <w:r w:rsidR="0054094A">
        <w:t xml:space="preserve"> </w:t>
      </w:r>
      <w:r>
        <w:t>the literature has largely overlooked the role of audience-level attributes in shaping news exposure at the individual-level (Barnidge et al., 2021</w:t>
      </w:r>
      <w:r w:rsidR="0054094A">
        <w:t>; DeVito, 2017</w:t>
      </w:r>
      <w:r>
        <w:t xml:space="preserve">). </w:t>
      </w:r>
      <w:r w:rsidRPr="003D3E1F">
        <w:t>This omission represents a significant oversight, as the algorithms that filter content in online spaces increasingly rely on the activity of others with</w:t>
      </w:r>
      <w:r w:rsidR="0054094A">
        <w:t xml:space="preserve"> similar habits and preferences</w:t>
      </w:r>
      <w:r w:rsidRPr="003D3E1F">
        <w:t>. That is, news exposure is shaped not only by one’s own choices, but also by the behaviors of others in the network. Yet, we know very little about whether audience-level factors matter for news preferences.</w:t>
      </w:r>
      <w:r>
        <w:t xml:space="preserve"> The present study addresses this need by revisiting and elaborating upon an older concept—</w:t>
      </w:r>
      <w:r w:rsidRPr="007F3096">
        <w:rPr>
          <w:i/>
          <w:iCs/>
        </w:rPr>
        <w:t>the news niche</w:t>
      </w:r>
      <w:r>
        <w:t xml:space="preserve">. </w:t>
      </w:r>
    </w:p>
    <w:p w14:paraId="187A4EEA" w14:textId="34E79DC2" w:rsidR="003C4BB7" w:rsidRDefault="003C4BB7" w:rsidP="003C4BB7">
      <w:pPr>
        <w:spacing w:line="480" w:lineRule="auto"/>
        <w:ind w:firstLine="720"/>
      </w:pPr>
      <w:r w:rsidRPr="003D3E1F">
        <w:lastRenderedPageBreak/>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(2011), a study of selective exposure in the United States in the late 2000s. But our approach not only incorporates elements from selective 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820B5A">
        <w:t xml:space="preserve">We bridge these separate-but-related literatures by conceptualizing the news niche as an audience-level characteristic that shapes an individual’s place within an information ecology. </w:t>
      </w:r>
      <w:r w:rsidR="00820B5A" w:rsidRPr="003D3E1F">
        <w:t xml:space="preserve">This conceptualization of the news niche has several advantages. </w:t>
      </w:r>
      <w:r w:rsidR="0054094A">
        <w:t xml:space="preserve">It </w:t>
      </w:r>
      <w:r w:rsidR="00820B5A">
        <w:t>affords the ability to identify audiences which are tied not to specific programs per se—traditional thinking conceives of audiences as grouped by attention to a limited number of programing options (</w:t>
      </w:r>
      <w:r w:rsidR="00820B5A" w:rsidRPr="00133BE8">
        <w:t>Webster, 2011</w:t>
      </w:r>
      <w:r w:rsidR="00820B5A">
        <w:t xml:space="preserve">)—but instead people carve </w:t>
      </w:r>
      <w:r w:rsidR="0054094A">
        <w:t>a</w:t>
      </w:r>
      <w:r w:rsidR="00820B5A">
        <w:t xml:space="preserve"> niche </w:t>
      </w:r>
      <w:r w:rsidR="0054094A">
        <w:t xml:space="preserve">via their </w:t>
      </w:r>
      <w:r w:rsidR="00820B5A">
        <w:t xml:space="preserve">platform preferences and shared motivations. This expanded definition taps into </w:t>
      </w:r>
      <w:r w:rsidR="00820B5A">
        <w:rPr>
          <w:color w:val="201F1E"/>
          <w:highlight w:val="white"/>
        </w:rPr>
        <w:t>mechanisms of content filtering that rely on audience-level characteristics</w:t>
      </w:r>
      <w:r w:rsidR="00820B5A">
        <w:rPr>
          <w:color w:val="201F1E"/>
        </w:rPr>
        <w:t xml:space="preserve">. </w:t>
      </w:r>
      <w:r>
        <w:t>It promises to not only improve our understanding of audience segmentation,</w:t>
      </w:r>
      <w:r w:rsidR="00820B5A">
        <w:t xml:space="preserve"> but </w:t>
      </w:r>
      <w:r>
        <w:t>r</w:t>
      </w:r>
      <w:r w:rsidRPr="003D3E1F">
        <w:t xml:space="preserve">esearchers can </w:t>
      </w:r>
      <w:r w:rsidR="00820B5A">
        <w:t xml:space="preserve">also </w:t>
      </w:r>
      <w:r w:rsidRPr="003D3E1F">
        <w:t xml:space="preserve">better parse individual-level, audience-level, and organizational-level factors that shape exposure to ideological news. </w:t>
      </w:r>
    </w:p>
    <w:p w14:paraId="27321670" w14:textId="7F3D706C" w:rsidR="003C4BB7" w:rsidRDefault="003C4BB7" w:rsidP="00F543D1">
      <w:pPr>
        <w:spacing w:line="480" w:lineRule="auto"/>
        <w:ind w:firstLine="720"/>
      </w:pPr>
      <w:r>
        <w:t>In this paper, w</w:t>
      </w:r>
      <w:r w:rsidRPr="003D3E1F">
        <w:t>e propose a framework for identifying news niche</w:t>
      </w:r>
      <w:r>
        <w:t>s within audience networks,</w:t>
      </w:r>
      <w:r w:rsidRPr="003D3E1F">
        <w:t xml:space="preserve"> and </w:t>
      </w:r>
      <w:r>
        <w:t>employ that framework to examine</w:t>
      </w:r>
      <w:r w:rsidRPr="003D3E1F">
        <w:t xml:space="preserve"> </w:t>
      </w:r>
      <w:r>
        <w:t>their various</w:t>
      </w:r>
      <w:r w:rsidRPr="003D3E1F">
        <w:t xml:space="preserve"> influence</w:t>
      </w:r>
      <w:r>
        <w:t>s</w:t>
      </w:r>
      <w:r w:rsidRPr="003D3E1F">
        <w:t xml:space="preserve"> on</w:t>
      </w:r>
      <w:r>
        <w:t xml:space="preserve"> the</w:t>
      </w:r>
      <w:r w:rsidRPr="003D3E1F">
        <w:t xml:space="preserve"> ideological </w:t>
      </w:r>
      <w:r>
        <w:t>valence of individuals’ news selections</w:t>
      </w:r>
      <w:r w:rsidRPr="003D3E1F">
        <w:t xml:space="preserve">. </w:t>
      </w:r>
      <w:r>
        <w:t>W</w:t>
      </w:r>
      <w:r w:rsidRPr="003D3E1F">
        <w:t xml:space="preserve">e </w:t>
      </w:r>
      <w:r>
        <w:t>perform network and cluster analyses on open-ended survey data</w:t>
      </w:r>
      <w:r w:rsidRPr="003D3E1F">
        <w:t xml:space="preserve"> (</w:t>
      </w:r>
      <w:r w:rsidRPr="003D3E1F">
        <w:rPr>
          <w:i/>
          <w:iCs/>
        </w:rPr>
        <w:t xml:space="preserve">N </w:t>
      </w:r>
      <w:r w:rsidRPr="003D3E1F">
        <w:t xml:space="preserve">= 1,965; 17 Waves) to re-create the </w:t>
      </w:r>
      <w:r>
        <w:t>audience</w:t>
      </w:r>
      <w:r w:rsidRPr="003D3E1F">
        <w:t xml:space="preserve"> attention network (Barnidge et al., 2021; </w:t>
      </w:r>
      <w:r w:rsidRPr="003D3E1F">
        <w:rPr>
          <w:color w:val="000000" w:themeColor="text1"/>
        </w:rPr>
        <w:t>Weeks et al., 2016</w:t>
      </w:r>
      <w:r w:rsidRPr="003D3E1F">
        <w:t xml:space="preserve">) and </w:t>
      </w:r>
      <w:r>
        <w:t xml:space="preserve">identify news </w:t>
      </w:r>
      <w:r w:rsidRPr="003D3E1F">
        <w:t xml:space="preserve">niches. We then test a hierarchical model </w:t>
      </w:r>
      <w:r>
        <w:t xml:space="preserve">that parses the influence of (a) individual </w:t>
      </w:r>
      <w:r w:rsidR="00820B5A">
        <w:t xml:space="preserve">political </w:t>
      </w:r>
      <w:r>
        <w:t>ideology, (b) organizational ideology</w:t>
      </w:r>
      <w:r w:rsidR="00820B5A">
        <w:t xml:space="preserve"> or editorial valence</w:t>
      </w:r>
      <w:r>
        <w:t>, and (c)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3AED193C"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typically observ</w:t>
      </w:r>
      <w:r w:rsidR="0027199D">
        <w:rPr>
          <w:color w:val="000000" w:themeColor="text1"/>
        </w:rPr>
        <w:t>es</w:t>
      </w:r>
      <w:r w:rsidR="004471AE">
        <w:rPr>
          <w:color w:val="000000" w:themeColor="text1"/>
        </w:rPr>
        <w:t xml:space="preserve"> and analyz</w:t>
      </w:r>
      <w:r w:rsidR="0027199D">
        <w:rPr>
          <w:color w:val="000000" w:themeColor="text1"/>
        </w:rPr>
        <w:t>es</w:t>
      </w:r>
      <w:r w:rsidR="004471AE">
        <w:rPr>
          <w:color w:val="000000" w:themeColor="text1"/>
        </w:rPr>
        <w:t xml:space="preserve"> social and political division in the form of information silos or filter bubbles created by the high-choice media environment</w:t>
      </w:r>
      <w:r w:rsidR="00547569">
        <w:rPr>
          <w:color w:val="000000" w:themeColor="text1"/>
        </w:rPr>
        <w:t>, which is</w:t>
      </w:r>
      <w:r w:rsidR="004471AE">
        <w:rPr>
          <w:color w:val="000000" w:themeColor="text1"/>
        </w:rPr>
        <w:t xml:space="preserve">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547569">
        <w:rPr>
          <w:color w:val="000000" w:themeColor="text1"/>
        </w:rPr>
        <w:t xml:space="preserve"> (</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research, which</w:t>
      </w:r>
      <w:r w:rsidRPr="008330FA">
        <w:rPr>
          <w:color w:val="000000" w:themeColor="text1"/>
        </w:rPr>
        <w:t xml:space="preserve"> looks at personal motivations for partisan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Kleinman, 2012</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and methods from network science</w:t>
      </w:r>
      <w:r w:rsidR="0027199D">
        <w:rPr>
          <w:color w:val="000000" w:themeColor="text1"/>
        </w:rPr>
        <w:t xml:space="preserve">. </w:t>
      </w:r>
      <w:r w:rsidR="00547569">
        <w:rPr>
          <w:color w:val="000000" w:themeColor="text1"/>
        </w:rPr>
        <w:t>In this method</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people who </w:t>
      </w:r>
      <w:r w:rsidR="00A972AF">
        <w:rPr>
          <w:color w:val="000000" w:themeColor="text1"/>
        </w:rPr>
        <w:t xml:space="preserve">are </w:t>
      </w:r>
      <w:r w:rsidR="00346990">
        <w:rPr>
          <w:color w:val="000000" w:themeColor="text1"/>
        </w:rPr>
        <w:t xml:space="preserve">more or less </w:t>
      </w:r>
      <w:r w:rsidR="00A972AF">
        <w:rPr>
          <w:color w:val="000000" w:themeColor="text1"/>
        </w:rPr>
        <w:t>connected through shared</w:t>
      </w:r>
      <w:r w:rsidRPr="008330FA">
        <w:rPr>
          <w:color w:val="000000" w:themeColor="text1"/>
        </w:rPr>
        <w:t xml:space="preserve"> attention to the same </w:t>
      </w:r>
      <w:r w:rsidR="00A972AF">
        <w:rPr>
          <w:color w:val="000000" w:themeColor="text1"/>
        </w:rPr>
        <w:t xml:space="preserve">news </w:t>
      </w:r>
      <w:r w:rsidRPr="008330FA">
        <w:rPr>
          <w:color w:val="000000" w:themeColor="text1"/>
        </w:rPr>
        <w:t xml:space="preserve">sources within the confines of a particular media system. The </w:t>
      </w:r>
      <w:r w:rsidR="00346990">
        <w:rPr>
          <w:color w:val="000000" w:themeColor="text1"/>
        </w:rPr>
        <w:t>advantage</w:t>
      </w:r>
      <w:r w:rsidRPr="008330FA">
        <w:rPr>
          <w:color w:val="000000" w:themeColor="text1"/>
        </w:rPr>
        <w:t xml:space="preserve"> of this approach is that it enables researchers to </w:t>
      </w:r>
      <w:r w:rsidR="001D0956">
        <w:rPr>
          <w:color w:val="000000" w:themeColor="text1"/>
        </w:rPr>
        <w:t>observe</w:t>
      </w:r>
      <w:r w:rsidRPr="008330FA">
        <w:rPr>
          <w:color w:val="000000" w:themeColor="text1"/>
        </w:rPr>
        <w:t xml:space="preserve"> the extent to which audiences are spread</w:t>
      </w:r>
      <w:r w:rsidR="00346990">
        <w:rPr>
          <w:color w:val="000000" w:themeColor="text1"/>
        </w:rPr>
        <w:t xml:space="preserve"> across</w:t>
      </w:r>
      <w:r w:rsidRPr="008330FA">
        <w:rPr>
          <w:color w:val="000000" w:themeColor="text1"/>
        </w:rPr>
        <w:t xml:space="preserve"> or concentrated</w:t>
      </w:r>
      <w:r w:rsidR="00346990">
        <w:rPr>
          <w:color w:val="000000" w:themeColor="text1"/>
        </w:rPr>
        <w:t xml:space="preserve"> within particular areas of </w:t>
      </w:r>
      <w:r w:rsidRPr="008330FA">
        <w:rPr>
          <w:color w:val="000000" w:themeColor="text1"/>
        </w:rPr>
        <w:t xml:space="preserve">the media landscape. </w:t>
      </w:r>
    </w:p>
    <w:p w14:paraId="5692CEB9" w14:textId="774A9357"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Logically, it follows that the shape of the distribution and the number and scope of organizations at its center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alone—to some extent 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within the system </w:t>
      </w:r>
      <w:r w:rsidRPr="008330FA">
        <w:rPr>
          <w:color w:val="000000" w:themeColor="text1"/>
        </w:rPr>
        <w:t>(Fletcher &amp; Nielsen, 2017).</w:t>
      </w:r>
    </w:p>
    <w:p w14:paraId="1133F065" w14:textId="2049873A"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w:t>
      </w:r>
      <w:r w:rsidR="006313BC">
        <w:t>Thus, an individual’s</w:t>
      </w:r>
      <w:r>
        <w:t xml:space="preserve"> ‘attention centrality’</w:t>
      </w:r>
      <w:r w:rsidR="006313BC">
        <w:t xml:space="preserve"> score</w:t>
      </w:r>
      <w:r>
        <w:t xml:space="preserve"> tell</w:t>
      </w:r>
      <w:r w:rsidR="006313BC">
        <w:t>s</w:t>
      </w:r>
      <w:r>
        <w:t xml:space="preserve"> us something about how idiosyncratic people’s habits of </w:t>
      </w:r>
      <w:r w:rsidR="0008683E">
        <w:t xml:space="preserve">news </w:t>
      </w:r>
      <w:r>
        <w:t>selection and attention are</w:t>
      </w:r>
      <w:r w:rsidR="00B42582">
        <w:t xml:space="preserve">. </w:t>
      </w:r>
      <w:r>
        <w:t xml:space="preserve">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5DCD5E2F" w14:textId="265E7825" w:rsidR="009A45D6" w:rsidRPr="009A45D6" w:rsidRDefault="009A45D6" w:rsidP="009A45D6">
      <w:pPr>
        <w:spacing w:line="480" w:lineRule="auto"/>
      </w:pPr>
      <w:r w:rsidRPr="009A45D6">
        <w:rPr>
          <w:b/>
          <w:bCs/>
        </w:rPr>
        <w:t xml:space="preserve">The News Niche </w:t>
      </w:r>
    </w:p>
    <w:p w14:paraId="2AA325BD" w14:textId="3670990F"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(Castells, 2013). </w:t>
      </w:r>
      <w:r w:rsidR="00820B5A" w:rsidRPr="009A45D6">
        <w:t>Social</w:t>
      </w:r>
      <w:r w:rsidRPr="009A45D6">
        <w:t xml:space="preserve"> and geographic boundaries </w:t>
      </w:r>
      <w:r w:rsidR="00820B5A">
        <w:t>no longer</w:t>
      </w:r>
      <w:r w:rsidRPr="009A45D6">
        <w:t xml:space="preserve"> limit individuals’ shared experiences</w:t>
      </w:r>
      <w:r w:rsidR="00820B5A">
        <w:t xml:space="preserve"> to</w:t>
      </w:r>
      <w:r w:rsidRPr="009A45D6">
        <w:t xml:space="preserve"> a </w:t>
      </w:r>
      <w:r w:rsidR="00820B5A">
        <w:t>narrow</w:t>
      </w:r>
      <w:r w:rsidRPr="009A45D6">
        <w:t xml:space="preserve"> set of media organizations</w:t>
      </w:r>
      <w:r w:rsidR="00820B5A">
        <w:t>. Instead, audiences are 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type of audience dynamic within the </w:t>
      </w:r>
      <w:r w:rsidR="009E57F7">
        <w:t>‘</w:t>
      </w:r>
      <w:r w:rsidRPr="009A45D6">
        <w:t>networked</w:t>
      </w:r>
      <w:r w:rsidR="009E57F7">
        <w:t>’</w:t>
      </w:r>
      <w:r w:rsidRPr="009A45D6">
        <w:t xml:space="preserve"> public sphere </w:t>
      </w:r>
      <w:r w:rsidR="00820B5A">
        <w:t>(</w:t>
      </w:r>
      <w:r w:rsidR="00820B5A" w:rsidRPr="009A45D6">
        <w:t>Livingstone, 2005</w:t>
      </w:r>
      <w:r w:rsidR="00820B5A">
        <w:t xml:space="preserve">) </w:t>
      </w:r>
      <w:r w:rsidRPr="009A45D6">
        <w:t xml:space="preserve">has important implications for audience fragmentation, as these selective and curatorial processes may produce distinct audience segments, even if those segments do not manifest along strictly ideological, partisan, or otherwise political lines.  </w:t>
      </w:r>
    </w:p>
    <w:p w14:paraId="4FEB9661" w14:textId="2D5564E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Scholars have also employed the term in the context of economic concerns for building specialized ties between organizations and their viewers (Nelson, 2018). Borrowing from these approaches, we assume that a news niche is both the outcome of market forces and a reflection of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 arise</w:t>
      </w:r>
      <w:r w:rsidR="00AE2BF4">
        <w:t>s</w:t>
      </w:r>
      <w:r w:rsidRPr="009A45D6">
        <w:t xml:space="preserve"> not only from the relations between organizations and individuals</w:t>
      </w:r>
      <w:r w:rsidR="00AE2BF4">
        <w:t xml:space="preserve"> (as is typically studied)</w:t>
      </w:r>
      <w:r w:rsidRPr="009A45D6">
        <w:t xml:space="preserve">, but also from the technological infrastructure of major news platforms, including search engines, aggregators, news apps, and social media sites, which create shared experience through the algorithmic curation of content. </w:t>
      </w:r>
    </w:p>
    <w:p w14:paraId="67FD72BE" w14:textId="2030F295"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820B5A">
        <w:t xml:space="preserve">is </w:t>
      </w:r>
      <w:r w:rsidRPr="009A45D6">
        <w:t xml:space="preserve">also fragmented </w:t>
      </w:r>
      <w:r w:rsidR="00820B5A">
        <w:t>by</w:t>
      </w:r>
      <w:r w:rsidRPr="009A45D6">
        <w:t xml:space="preserve"> </w:t>
      </w:r>
      <w:r w:rsidR="00820B5A">
        <w:t xml:space="preserve">idiosyncratic 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outside of the niche. Thus, the current study takes as its starting point the question o</w:t>
      </w:r>
      <w:r w:rsidR="00820B5A">
        <w:t>f</w:t>
      </w:r>
      <w:r w:rsidRPr="009A45D6">
        <w:t xml:space="preserve"> whether audience niches of this nature exist, and, if they do, seeks to understand their role in creating ideologically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675B1C16"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xml:space="preserve">; and the routinized patterns of media use on various devices and channels. In terms of the former, politically motivated selective exposure is a well-documented phenomenon (e.g., Stroud, 2011), and recent evidence from Pew Research Center shows that </w:t>
      </w:r>
      <w:r w:rsidR="00467190" w:rsidRPr="00871F91">
        <w:t>about a quarter (25%)</w:t>
      </w:r>
      <w:r>
        <w:t xml:space="preserve"> of Americans</w:t>
      </w:r>
      <w:r w:rsidR="00467190" w:rsidRPr="00871F91">
        <w:t xml:space="preserve"> regularly relied on attitude-consistent news </w:t>
      </w:r>
      <w:r>
        <w:t>during the 2020 election cycle</w:t>
      </w:r>
      <w:r w:rsidR="00467190" w:rsidRPr="00871F91">
        <w:t xml:space="preserve"> (Mitchell et al., 2021).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generally</w:t>
      </w:r>
      <w:r w:rsidR="008D4066" w:rsidRPr="00871F91">
        <w:t xml:space="preserve"> </w:t>
      </w:r>
      <w:r w:rsidR="000E1824">
        <w:t>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based on the choices available to them</w:t>
      </w:r>
      <w:r w:rsidR="00820B5A">
        <w:t>,</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These habits result in, for most people, at least some exposure to incongruent media while also producing a fair amount of ‘de facto’ selective exposure, as well. </w:t>
      </w:r>
      <w:r w:rsidR="00BF4FB4">
        <w:t>Thus</w:t>
      </w:r>
      <w:r w:rsidR="008D4066">
        <w:t>, both selection and non-avoidance owe much to environmental factors in additional to individual-level motivations.</w:t>
      </w:r>
    </w:p>
    <w:p w14:paraId="0E2C9FBA" w14:textId="74634834" w:rsidR="00F770E4" w:rsidRDefault="00820B5A" w:rsidP="00467190">
      <w:pPr>
        <w:spacing w:line="480" w:lineRule="auto"/>
        <w:ind w:firstLine="720"/>
      </w:pPr>
      <w:r>
        <w:t>Second,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choices when it comes at</w:t>
      </w:r>
      <w:r w:rsidR="00467190" w:rsidRPr="00133BE8">
        <w:t xml:space="preserve"> their information diets, people’s preferences tend to reflect personal needs and gratifications</w:t>
      </w:r>
      <w:r w:rsidR="00876044">
        <w:t xml:space="preserve"> (Edgerly et al., 2018</w:t>
      </w:r>
      <w:r w:rsidR="004E54FE">
        <w:t>)</w:t>
      </w:r>
      <w:r w:rsidR="00467190">
        <w:t>, and</w:t>
      </w:r>
      <w:r w:rsidR="00876044">
        <w:t>, thus, they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876044">
        <w:t xml:space="preserve">Thus, </w:t>
      </w:r>
      <w:r w:rsidR="00AA087F">
        <w:t>when two or more people develop similar repertoires</w:t>
      </w:r>
      <w:r w:rsidR="00467190">
        <w:t xml:space="preserve">, </w:t>
      </w:r>
      <w:r w:rsidR="00AA087F">
        <w:t>they will have relatively</w:t>
      </w:r>
      <w:r w:rsidR="00467190">
        <w:t xml:space="preserve"> similar experiences</w:t>
      </w:r>
      <w:r w:rsidR="00AA087F">
        <w:t xml:space="preserve"> with news</w:t>
      </w:r>
      <w:r w:rsidR="00467190">
        <w:t xml:space="preserve"> </w:t>
      </w:r>
      <w:r w:rsidR="00AA087F">
        <w:t xml:space="preserve">and can </w:t>
      </w:r>
      <w:r w:rsidR="00BF0517">
        <w:t xml:space="preserve">thus </w:t>
      </w:r>
      <w:r w:rsidR="00AA087F">
        <w:t xml:space="preserve">be said to belong to </w:t>
      </w:r>
      <w:r w:rsidR="00BF0517">
        <w:t>the same</w:t>
      </w:r>
      <w:r w:rsidR="00AA087F">
        <w:t xml:space="preserve"> news niche</w:t>
      </w:r>
      <w:r w:rsidR="00467190">
        <w:t>.</w:t>
      </w:r>
    </w:p>
    <w:p w14:paraId="185DFCBB" w14:textId="4489B309" w:rsidR="000E29A3" w:rsidRDefault="00F770E4" w:rsidP="00467190">
      <w:pPr>
        <w:spacing w:line="480" w:lineRule="auto"/>
        <w:ind w:firstLine="720"/>
      </w:pPr>
      <w:r>
        <w:t>One</w:t>
      </w:r>
      <w:r w:rsidRPr="00133BE8">
        <w:t xml:space="preserve"> assumption </w:t>
      </w:r>
      <w:r>
        <w:t>underlying research on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 However, more recently research has shown that a person’s social connections are one of, if not the top criteria for Facebook’s selection algorithm (DeVito, 2017</w:t>
      </w:r>
      <w:r w:rsidR="00AC3E64">
        <w:t>; Thorson et al., 2019</w:t>
      </w:r>
      <w:r w:rsidR="00ED395B">
        <w:t xml:space="preserve">). Moreover, social network structures are significantly related to encountering news on social media platforms more broadly (Barnidge &amp; </w:t>
      </w:r>
      <w:proofErr w:type="spellStart"/>
      <w:r w:rsidR="00ED395B">
        <w:t>Xenos</w:t>
      </w:r>
      <w:proofErr w:type="spellEnd"/>
      <w:r w:rsidR="00ED395B">
        <w:t>, 2021), suggesting that news exposure on these platforms is, to some extent, shaped by social connections and curation processes.</w:t>
      </w:r>
      <w:r w:rsidR="000E29A3">
        <w:t xml:space="preserve"> </w:t>
      </w:r>
    </w:p>
    <w:p w14:paraId="23298FAA" w14:textId="3D16D5DA"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FE54CA">
        <w:t>Thus</w:t>
      </w:r>
      <w:r w:rsidR="00ED395B">
        <w:t xml:space="preserve">, the selections of other individuals shape the ideological valence of </w:t>
      </w:r>
      <w:r w:rsidR="002857D9">
        <w:t xml:space="preserve">potential </w:t>
      </w:r>
      <w:r w:rsidR="00ED395B">
        <w:t>selections</w:t>
      </w:r>
      <w:r w:rsidR="002857D9">
        <w:t xml:space="preserve"> for others with similar news interests</w:t>
      </w:r>
      <w:r w:rsidR="00FE54CA">
        <w:t xml:space="preserve">. If this conjecture is true—that news selection algorithms have an actuarial quality,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choices of </w:t>
      </w:r>
      <w:r w:rsidR="00467190" w:rsidRPr="000D1BD9">
        <w:rPr>
          <w:i/>
          <w:iCs/>
        </w:rPr>
        <w:t>others in the same news niche</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487E4663" w14:textId="0264879C" w:rsidR="0054094A" w:rsidRDefault="0054094A" w:rsidP="0054094A">
      <w:pPr>
        <w:spacing w:line="480" w:lineRule="auto"/>
        <w:ind w:firstLine="720"/>
      </w:pPr>
      <w:r>
        <w:t xml:space="preserve">Motivations and technology use creates the </w:t>
      </w:r>
      <w:r w:rsidR="00E82A24">
        <w:t>demand-side</w:t>
      </w:r>
      <w:r>
        <w:t xml:space="preserve"> conditions for a news niche to form, but the supply of ideological content within a niche is determined</w:t>
      </w:r>
      <w:r w:rsidR="00206BA7">
        <w:t xml:space="preserve"> </w:t>
      </w:r>
      <w:r>
        <w:t xml:space="preserve">by system-level factors. </w:t>
      </w:r>
      <w:r w:rsidRPr="0050468A">
        <w:t>Mainstream news organizations in the United States have increasingly turned to ideological content to compete for viewers</w:t>
      </w:r>
      <w:r w:rsidR="00EC6647">
        <w:t xml:space="preserve">. </w:t>
      </w:r>
      <w:r>
        <w:t>S</w:t>
      </w:r>
      <w:r w:rsidRPr="0050468A">
        <w:t>everal structural factors influence this shift in programing</w:t>
      </w:r>
      <w:r>
        <w:t xml:space="preserve">. </w:t>
      </w:r>
      <w:r w:rsidRPr="0050468A">
        <w:t xml:space="preserve">First, the United States has a unique press system with a historical legacy </w:t>
      </w:r>
      <w:r>
        <w:t xml:space="preserve">typical of </w:t>
      </w:r>
      <w:r w:rsidRPr="0050468A">
        <w:t xml:space="preserve">a </w:t>
      </w:r>
      <w:r w:rsidRPr="0050468A">
        <w:rPr>
          <w:i/>
          <w:iCs/>
        </w:rPr>
        <w:t>laissez faire</w:t>
      </w:r>
      <w:r w:rsidRPr="0050468A">
        <w:t xml:space="preserve">, </w:t>
      </w:r>
      <w:r>
        <w:t>or f</w:t>
      </w:r>
      <w:r w:rsidRPr="0050468A">
        <w:t>ree-market approach to the regulation of media organizations</w:t>
      </w:r>
      <w:r>
        <w:t xml:space="preserve">. </w:t>
      </w:r>
      <w:r w:rsidRPr="0050468A">
        <w:t xml:space="preserve">Generally, this system encourages journalism that prioritizes profit-seeking over civics-oriented journalism (McChesney, 2008). </w:t>
      </w:r>
      <w:r>
        <w:t>Second, 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dominated by a handful of major companies</w:t>
      </w:r>
      <w:r>
        <w:t xml:space="preserve">. </w:t>
      </w:r>
      <w:r w:rsidRPr="0050468A">
        <w:t>Putting these dynamics together</w:t>
      </w:r>
      <w:r>
        <w:t>,</w:t>
      </w:r>
      <w:r w:rsidRPr="0050468A">
        <w:t xml:space="preserve"> the U.S. media system has produced a unique information environment where </w:t>
      </w:r>
      <w:r>
        <w:t xml:space="preserve">the incentives for organizations to tailor content for market segments is rather strong (Nelson, 2018). </w:t>
      </w:r>
    </w:p>
    <w:p w14:paraId="7F15BB98" w14:textId="24B25345" w:rsidR="005929B8" w:rsidRDefault="0054094A" w:rsidP="0054094A">
      <w:pPr>
        <w:spacing w:line="480" w:lineRule="auto"/>
        <w:ind w:firstLine="720"/>
      </w:pPr>
      <w:r>
        <w:t xml:space="preserve">Given that ideological news is one strategy to capture audiences, it is not surprising that popular news outlets are now either objectively partisan or circulate </w:t>
      </w:r>
      <w:r w:rsidR="005929B8">
        <w:t xml:space="preserve">more radical news </w:t>
      </w:r>
      <w:r>
        <w:t>narratives</w:t>
      </w:r>
      <w:r w:rsidR="005929B8">
        <w:t xml:space="preserve"> </w:t>
      </w:r>
      <w:r>
        <w:t>(</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Thus, we expect to find ideologically </w:t>
      </w:r>
      <w:r w:rsidR="009E0EE1">
        <w:t>valanced</w:t>
      </w:r>
      <w:r>
        <w:t xml:space="preserve"> news to be a regular feature of any audience niche. However, </w:t>
      </w:r>
      <w:r w:rsidR="00206BA7">
        <w:t xml:space="preserve">as we have shown, </w:t>
      </w:r>
      <w:r>
        <w:t xml:space="preserve">work on both selective exposure </w:t>
      </w:r>
      <w:r w:rsidRPr="00871F91">
        <w:t>(Garrett, 2009</w:t>
      </w:r>
      <w:r>
        <w:t>; Garrett &amp; Stroud, 2014</w:t>
      </w:r>
      <w:r w:rsidRPr="00871F91">
        <w:t>)</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rsidR="00206BA7">
        <w:t>reveals</w:t>
      </w:r>
      <w:r>
        <w:t xml:space="preserve"> that audiences are not as</w:t>
      </w:r>
      <w:r w:rsidR="001F2AB8">
        <w:t xml:space="preserve"> ideologically</w:t>
      </w:r>
      <w:r>
        <w:t xml:space="preserve"> </w:t>
      </w:r>
      <w:r w:rsidR="001F2AB8">
        <w:t>fragmented</w:t>
      </w:r>
      <w:r>
        <w:t xml:space="preserve"> as initially believed</w:t>
      </w:r>
      <w:r w:rsidR="00910B80">
        <w:t xml:space="preserve"> (</w:t>
      </w:r>
      <w:proofErr w:type="spellStart"/>
      <w:r w:rsidR="00910B80" w:rsidRPr="009A45D6">
        <w:t>Arguedes</w:t>
      </w:r>
      <w:proofErr w:type="spellEnd"/>
      <w:r w:rsidR="00910B80" w:rsidRPr="009A45D6">
        <w:t xml:space="preserve"> et al., 2022</w:t>
      </w:r>
      <w:r w:rsidR="00910B80">
        <w:t>).</w:t>
      </w:r>
      <w:r>
        <w:t xml:space="preserve"> That is, contrary to popular narratives, shared ideology is not the only defining feature of a news niche. </w:t>
      </w:r>
    </w:p>
    <w:p w14:paraId="705D4A1E" w14:textId="474ED506" w:rsidR="0054094A" w:rsidRDefault="00582ED3" w:rsidP="0054094A">
      <w:pPr>
        <w:spacing w:line="480" w:lineRule="auto"/>
        <w:ind w:firstLine="720"/>
      </w:pPr>
      <w:r>
        <w:t>W</w:t>
      </w:r>
      <w:r w:rsidR="0054094A">
        <w:t xml:space="preserve">e argue that the within niche patterns of news selection </w:t>
      </w:r>
      <w:r w:rsidR="00810A85">
        <w:t xml:space="preserve">likely </w:t>
      </w:r>
      <w:r w:rsidR="0054094A">
        <w:t xml:space="preserve">reflect a relationship of </w:t>
      </w:r>
      <w:r w:rsidR="0054094A" w:rsidRPr="00A94407">
        <w:rPr>
          <w:i/>
          <w:iCs/>
        </w:rPr>
        <w:t>competition and symbiosis</w:t>
      </w:r>
      <w:r w:rsidR="0054094A">
        <w:t xml:space="preserve"> among organizations, where segments are not bifurcated according to left and right leanings, but </w:t>
      </w:r>
      <w:r>
        <w:t xml:space="preserve">rather </w:t>
      </w:r>
      <w:r w:rsidR="0054094A">
        <w:t xml:space="preserve">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rsidR="0054094A">
        <w:t>characteristics. For example, on cable television, Fox and MSNBC shar</w:t>
      </w:r>
      <w:r w:rsidR="009E0EE1">
        <w:t>e</w:t>
      </w:r>
      <w:r w:rsidR="0054094A">
        <w:t xml:space="preserve"> the cable television space, </w:t>
      </w:r>
      <w:r w:rsidR="009E0EE1">
        <w:t>and</w:t>
      </w:r>
      <w:r w:rsidR="0054094A">
        <w:t xml:space="preserve"> people often watch both programs when they channel surf the news (Shafer, 2022). </w:t>
      </w:r>
      <w:r w:rsidR="009E0EE1">
        <w:t>Accordingly, t</w:t>
      </w:r>
      <w:r w:rsidR="0054094A">
        <w:t xml:space="preserve">hose that prefer </w:t>
      </w:r>
      <w:r w:rsidR="009E0EE1">
        <w:t>elite coastal newspapers</w:t>
      </w:r>
      <w:r w:rsidR="0054094A">
        <w:t xml:space="preserve">, like the </w:t>
      </w:r>
      <w:r w:rsidR="0054094A" w:rsidRPr="00582ED3">
        <w:rPr>
          <w:i/>
          <w:iCs/>
        </w:rPr>
        <w:t>New York Times</w:t>
      </w:r>
      <w:r w:rsidR="0054094A">
        <w:t xml:space="preserve">, </w:t>
      </w:r>
      <w:r w:rsidR="00206BA7">
        <w:t>usually</w:t>
      </w:r>
      <w:r w:rsidR="0054094A">
        <w:t xml:space="preserve"> also read the </w:t>
      </w:r>
      <w:r w:rsidR="0054094A" w:rsidRPr="00582ED3">
        <w:rPr>
          <w:i/>
          <w:iCs/>
        </w:rPr>
        <w:t>Washington Post</w:t>
      </w:r>
      <w:r w:rsidR="0054094A">
        <w:t>. In another example, Breitbart does not take viewers away from the larger right-leaning players like Fox</w:t>
      </w:r>
      <w:r>
        <w:t xml:space="preserve"> News</w:t>
      </w:r>
      <w:r w:rsidR="0054094A">
        <w:t>,</w:t>
      </w:r>
      <w:r>
        <w:t xml:space="preserve"> but rather</w:t>
      </w:r>
      <w:r w:rsidR="0054094A">
        <w:t xml:space="preserve"> they piggyback </w:t>
      </w:r>
      <w:r>
        <w:t>on</w:t>
      </w:r>
      <w:r w:rsidR="00BD0932">
        <w:t xml:space="preserve"> that audience and even add</w:t>
      </w:r>
      <w:r w:rsidR="0054094A">
        <w:t xml:space="preserve"> to </w:t>
      </w:r>
      <w:r w:rsidR="00BD0932">
        <w:t xml:space="preserve">it by directing individuals from </w:t>
      </w:r>
      <w:r w:rsidR="0054094A">
        <w:t>the radical fringes of the media system</w:t>
      </w:r>
      <w:r w:rsidR="00BD0932">
        <w:t xml:space="preserve"> to more central oulets</w:t>
      </w:r>
      <w:r w:rsidR="0054094A">
        <w:t xml:space="preserve"> (</w:t>
      </w:r>
      <w:r w:rsidR="0054094A" w:rsidRPr="0050468A">
        <w:t xml:space="preserve">Berry &amp; </w:t>
      </w:r>
      <w:proofErr w:type="spellStart"/>
      <w:r w:rsidR="0054094A" w:rsidRPr="0050468A">
        <w:t>Sobieraj</w:t>
      </w:r>
      <w:proofErr w:type="spellEnd"/>
      <w:r w:rsidR="0054094A" w:rsidRPr="0050468A">
        <w:t>, 201</w:t>
      </w:r>
      <w:r w:rsidR="00605E14">
        <w:t>3</w:t>
      </w:r>
      <w:r w:rsidR="0054094A" w:rsidRPr="0050468A">
        <w:t xml:space="preserve">; </w:t>
      </w:r>
      <w:proofErr w:type="spellStart"/>
      <w:r w:rsidR="0054094A" w:rsidRPr="0050468A">
        <w:t>Benkler</w:t>
      </w:r>
      <w:proofErr w:type="spellEnd"/>
      <w:r w:rsidR="0054094A" w:rsidRPr="0050468A">
        <w:t xml:space="preserve"> et al., 2018</w:t>
      </w:r>
      <w:r w:rsidR="0054094A">
        <w:t xml:space="preserve">). </w:t>
      </w:r>
      <w:r w:rsidR="00206BA7">
        <w:t xml:space="preserve">Thus, a sort of </w:t>
      </w:r>
      <w:r w:rsidR="006D0824">
        <w:t>symbiosis or 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w:t>
      </w:r>
      <w:r w:rsidR="006D0824">
        <w:t xml:space="preserve">their </w:t>
      </w:r>
      <w:r w:rsidR="00206BA7">
        <w:t xml:space="preserve">platform preferences, socio-economic </w:t>
      </w:r>
      <w:r w:rsidR="006D0824">
        <w:t>status</w:t>
      </w:r>
      <w:r w:rsidR="00206BA7">
        <w:t xml:space="preserve">, and geographic </w:t>
      </w:r>
      <w:r w:rsidR="006D0824">
        <w:t>location</w:t>
      </w:r>
      <w:r w:rsidR="00206BA7">
        <w:t xml:space="preserve">.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0052CF63" w:rsidR="00467190" w:rsidRDefault="00467190" w:rsidP="00467190">
      <w:pPr>
        <w:spacing w:line="480" w:lineRule="auto"/>
        <w:ind w:firstLine="720"/>
      </w:pPr>
      <w:r w:rsidRPr="00971A4D">
        <w:t xml:space="preserve">For example, one might </w:t>
      </w:r>
      <w:r w:rsidR="00064A15" w:rsidRPr="00971A4D">
        <w:t>speculate</w:t>
      </w:r>
      <w:r w:rsidRPr="00971A4D">
        <w:t xml:space="preserve"> that organizations that occupy the same audience space share something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interrelated research questions.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greater within niches or 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CB151F5"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(i.e., selective exposure) and routines/habits (i.e., media repertoires),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their own political ideology.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75D6211"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the range of individual choice—that is, they narrow the ‘menu’ options down from many to a more manageable subset</w:t>
      </w:r>
      <w:r w:rsidR="000B6DBF">
        <w:t xml:space="preserve">, then it </w:t>
      </w:r>
      <w:r w:rsidR="00A9377E">
        <w:t>is plausible that individual predispositions</w:t>
      </w:r>
      <w:r w:rsidR="000B6DBF">
        <w:t xml:space="preserve"> interact wi</w:t>
      </w:r>
      <w:r w:rsidR="00A9377E">
        <w:t>th these contextual factors</w:t>
      </w:r>
      <w:r w:rsidR="00295F0E">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2730D33C"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appendix</w:t>
      </w:r>
      <w:r w:rsidRPr="00971A4D">
        <w:t xml:space="preserve">). </w:t>
      </w:r>
      <w:r w:rsidR="002D5D90" w:rsidRPr="00971A4D">
        <w:t xml:space="preserve">These data were weighted by non-quota demographics including education and income (see Table A2 online). </w:t>
      </w:r>
      <w:r w:rsidR="006C0BE6" w:rsidRPr="00971A4D">
        <w:t xml:space="preserve">Missing values were imputed using a chained equations technique (Fully Conditional Specification; see van </w:t>
      </w:r>
      <w:proofErr w:type="spellStart"/>
      <w:r w:rsidR="006C0BE6" w:rsidRPr="00971A4D">
        <w:t>Buuren</w:t>
      </w:r>
      <w:proofErr w:type="spellEnd"/>
      <w:r w:rsidR="006C0BE6" w:rsidRPr="00971A4D">
        <w:t xml:space="preserve"> &amp; </w:t>
      </w:r>
      <w:proofErr w:type="spellStart"/>
      <w:r w:rsidR="006C0BE6" w:rsidRPr="00971A4D">
        <w:t>Groothuis-Oudshoorn</w:t>
      </w:r>
      <w:proofErr w:type="spellEnd"/>
      <w:r w:rsidR="006C0BE6" w:rsidRPr="00971A4D">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73C1B911"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The New York Times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require respondents to engage in free recall, which is more cognitively demanding than close-ended measures that rely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But because of this additional demand, open-ended news use measures </w:t>
      </w:r>
      <w:r w:rsidR="008C63CB" w:rsidRPr="00971A4D">
        <w:rPr>
          <w:color w:val="000000" w:themeColor="text1"/>
        </w:rPr>
        <w:t>likely</w:t>
      </w:r>
      <w:r w:rsidR="00066B11" w:rsidRPr="00971A4D">
        <w:rPr>
          <w:color w:val="000000" w:themeColor="text1"/>
        </w:rPr>
        <w:t xml:space="preserve"> reduce random measurement error arising from patterned response or poor recall </w:t>
      </w:r>
      <w:r w:rsidR="008C63CB" w:rsidRPr="00971A4D">
        <w:rPr>
          <w:color w:val="000000" w:themeColor="text1"/>
        </w:rPr>
        <w:t>associated with</w:t>
      </w:r>
      <w:r w:rsidR="00066B11" w:rsidRPr="00971A4D">
        <w:rPr>
          <w:color w:val="000000" w:themeColor="text1"/>
        </w:rPr>
        <w:t xml:space="preserve"> close-ended news use measures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 xml:space="preserve">were combined into a “local television” category). </w:t>
      </w:r>
      <w:r w:rsidR="00F92CCD" w:rsidRPr="00971A4D">
        <w:rPr>
          <w:color w:val="000000" w:themeColor="text1"/>
        </w:rPr>
        <w:t>After cleaning and coding,</w:t>
      </w:r>
      <w:r w:rsidRPr="00971A4D">
        <w:rPr>
          <w:color w:val="000000" w:themeColor="text1"/>
        </w:rPr>
        <w:t xml:space="preserve"> </w:t>
      </w:r>
      <w:r w:rsidR="00066B11" w:rsidRPr="00971A4D">
        <w:rPr>
          <w:color w:val="000000" w:themeColor="text1"/>
        </w:rPr>
        <w:t>respondents named</w:t>
      </w:r>
      <w:r w:rsidRPr="00971A4D">
        <w:rPr>
          <w:color w:val="000000" w:themeColor="text1"/>
        </w:rPr>
        <w:t xml:space="preserve"> </w:t>
      </w:r>
      <w:r w:rsidR="00F92CCD" w:rsidRPr="00971A4D">
        <w:rPr>
          <w:color w:val="000000" w:themeColor="text1"/>
        </w:rPr>
        <w:t>37</w:t>
      </w:r>
      <w:r w:rsidRPr="00971A4D">
        <w:rPr>
          <w:color w:val="000000" w:themeColor="text1"/>
        </w:rPr>
        <w:t xml:space="preserve"> distinct outlets/categories</w:t>
      </w:r>
      <w:r w:rsidR="00066B11" w:rsidRPr="00971A4D">
        <w:rPr>
          <w:color w:val="000000" w:themeColor="text1"/>
        </w:rPr>
        <w:t xml:space="preserve"> (see </w:t>
      </w:r>
      <w:r w:rsidRPr="00971A4D">
        <w:rPr>
          <w:color w:val="000000" w:themeColor="text1"/>
        </w:rPr>
        <w:t>Table B</w:t>
      </w:r>
      <w:r w:rsidR="00F92CCD" w:rsidRPr="00971A4D">
        <w:rPr>
          <w:color w:val="000000" w:themeColor="text1"/>
        </w:rPr>
        <w:t>1</w:t>
      </w:r>
      <w:r w:rsidRPr="00971A4D">
        <w:rPr>
          <w:color w:val="000000" w:themeColor="text1"/>
        </w:rPr>
        <w:t xml:space="preserve"> online</w:t>
      </w:r>
      <w:r w:rsidR="00066B11" w:rsidRPr="00971A4D">
        <w:rPr>
          <w:color w:val="000000" w:themeColor="text1"/>
        </w:rPr>
        <w:t xml:space="preserve"> for a list)</w:t>
      </w:r>
      <w:r w:rsidRPr="00971A4D">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1E92E93D"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described above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c</w:t>
      </w:r>
      <w:r w:rsidR="00C34B00" w:rsidRPr="00971A4D">
        <w:rPr>
          <w:color w:val="000000" w:themeColor="text1"/>
        </w:rPr>
        <w:t xml:space="preserve">oders were </w:t>
      </w:r>
      <w:r w:rsidR="00450083" w:rsidRPr="00971A4D">
        <w:rPr>
          <w:color w:val="000000" w:themeColor="text1"/>
        </w:rPr>
        <w:t>instructed</w:t>
      </w:r>
      <w:r w:rsidR="00C34B00" w:rsidRPr="00971A4D">
        <w:rPr>
          <w:color w:val="000000" w:themeColor="text1"/>
        </w:rPr>
        <w:t xml:space="preserve"> to adhere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about</w:t>
      </w:r>
      <w:r w:rsidR="00F12D83" w:rsidRPr="00971A4D">
        <w:rPr>
          <w:color w:val="000000" w:themeColor="text1"/>
        </w:rPr>
        <w:t xml:space="preserve"> </w:t>
      </w:r>
      <w:r w:rsidR="00450083" w:rsidRPr="00971A4D">
        <w:rPr>
          <w:color w:val="000000" w:themeColor="text1"/>
        </w:rPr>
        <w:t xml:space="preserve">gun control, abortion, immigration, and same-sex marriage.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each niche (i.e., the group mean for each niche).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4CEB3AC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xml:space="preserve">% female, including </w:t>
      </w:r>
      <w:r w:rsidR="00143DF5" w:rsidRPr="00971A4D">
        <w:t>1</w:t>
      </w:r>
      <w:r w:rsidR="00FE68E4" w:rsidRPr="00971A4D">
        <w:t xml:space="preserve"> non-binary respondent),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with three items asking how interested </w:t>
      </w:r>
      <w:r w:rsidR="00645E98" w:rsidRPr="00971A4D">
        <w:t>respondents</w:t>
      </w:r>
      <w:r w:rsidR="00FE68E4" w:rsidRPr="00971A4D">
        <w:t xml:space="preserve"> are (1 = </w:t>
      </w:r>
      <w:r w:rsidR="00FE68E4" w:rsidRPr="00971A4D">
        <w:rPr>
          <w:i/>
          <w:iCs/>
        </w:rPr>
        <w:t>Not at all</w:t>
      </w:r>
      <w:r w:rsidR="00FE68E4" w:rsidRPr="00971A4D">
        <w:t xml:space="preserve"> and 5 = </w:t>
      </w:r>
      <w:r w:rsidR="00FE68E4" w:rsidRPr="00971A4D">
        <w:rPr>
          <w:i/>
          <w:iCs/>
        </w:rPr>
        <w:t>Very</w:t>
      </w:r>
      <w:r w:rsidR="00FE68E4" w:rsidRPr="00971A4D">
        <w:t xml:space="preserve">) in politics, news, and community </w:t>
      </w:r>
      <w:r w:rsidR="00645E98" w:rsidRPr="00971A4D">
        <w:t>(</w:t>
      </w:r>
      <w:r w:rsidR="00645E98" w:rsidRPr="00971A4D">
        <w:rPr>
          <w:i/>
          <w:iCs/>
        </w:rPr>
        <w:t>M</w:t>
      </w:r>
      <w:r w:rsidR="00645E98" w:rsidRPr="00971A4D">
        <w:t xml:space="preserve"> = </w:t>
      </w:r>
      <w:r w:rsidR="006740F0" w:rsidRPr="00971A4D">
        <w:t>3.5</w:t>
      </w:r>
      <w:r w:rsidR="00645E98" w:rsidRPr="00971A4D">
        <w:t xml:space="preserve">, </w:t>
      </w:r>
      <w:r w:rsidR="00645E98" w:rsidRPr="00971A4D">
        <w:rPr>
          <w:i/>
          <w:iCs/>
        </w:rPr>
        <w:t>SD</w:t>
      </w:r>
      <w:r w:rsidR="00645E98" w:rsidRPr="00971A4D">
        <w:t xml:space="preserve"> =</w:t>
      </w:r>
      <w:r w:rsidR="006740F0" w:rsidRPr="00971A4D">
        <w:t xml:space="preserve"> 1.0</w:t>
      </w:r>
      <w:r w:rsidR="00645E98" w:rsidRPr="00971A4D">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59C44BD3"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Defining audience overlap as the extent to which the audience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rsidRPr="00971A4D">
        <w:t xml:space="preserve">when </w:t>
      </w:r>
      <w:r w:rsidRPr="00971A4D">
        <w:t>a responden</w:t>
      </w:r>
      <w:r w:rsidR="001112B0" w:rsidRPr="00971A4D">
        <w:t>t</w:t>
      </w:r>
      <w:r w:rsidRPr="00971A4D">
        <w:t xml:space="preserve"> names two organizations, the projection creates an edge between the two nodes. The more frequently the organizations are co-mentioned, the larger the edge weight of the connection between them.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filtration methods specifically tailored to this </w:t>
      </w:r>
      <w:r w:rsidRPr="00971A4D">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46B71270" w14:textId="2F19237A" w:rsidR="005A51E3" w:rsidRPr="00971A4D" w:rsidRDefault="005A51E3" w:rsidP="00883CD1">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(see Figure 1), which we have labeled according to the organizations they comprise (see Table 1):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categories from the cluster analysis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971A4D">
        <w:rPr>
          <w:i/>
          <w:iCs/>
        </w:rPr>
        <w:t>n</w:t>
      </w:r>
      <w:r w:rsidRPr="00971A4D">
        <w:t xml:space="preserve"> = 195; local: </w:t>
      </w:r>
      <w:r w:rsidRPr="00971A4D">
        <w:rPr>
          <w:i/>
          <w:iCs/>
        </w:rPr>
        <w:t>n</w:t>
      </w:r>
      <w:r w:rsidRPr="00971A4D">
        <w:t xml:space="preserve"> = 344). Respondents whose answers did not fall cleanly into one of the three categories were considered to have no niche (</w:t>
      </w:r>
      <w:r w:rsidRPr="00971A4D">
        <w:rPr>
          <w:i/>
          <w:iCs/>
        </w:rPr>
        <w:t>n</w:t>
      </w:r>
      <w:r w:rsidRPr="00971A4D">
        <w:t xml:space="preserve"> = 564). </w:t>
      </w:r>
    </w:p>
    <w:p w14:paraId="6F525B0D" w14:textId="77777777" w:rsidR="00883CD1" w:rsidRPr="00971A4D" w:rsidRDefault="00883CD1" w:rsidP="00883CD1">
      <w:pPr>
        <w:spacing w:line="480" w:lineRule="auto"/>
        <w:jc w:val="center"/>
      </w:pPr>
      <w:r w:rsidRPr="00971A4D">
        <w:t>[Insert Figure 1 and Table 1 about here]</w:t>
      </w:r>
    </w:p>
    <w:p w14:paraId="16C59A2E" w14:textId="52311016" w:rsidR="005A51E3" w:rsidRPr="00971A4D" w:rsidRDefault="005A51E3" w:rsidP="00C16C28">
      <w:pPr>
        <w:spacing w:line="480" w:lineRule="auto"/>
      </w:pPr>
      <w:r w:rsidRPr="00971A4D">
        <w:tab/>
        <w:t>Having identified the three news niches</w:t>
      </w:r>
      <w:r w:rsidR="00883CD1" w:rsidRPr="00971A4D">
        <w:t xml:space="preserve"> (RQ1)</w:t>
      </w:r>
      <w:r w:rsidRPr="00971A4D">
        <w:t xml:space="preserve">, one-way ANOVA was used to assess the between-group and within-group variance in </w:t>
      </w:r>
      <w:r w:rsidR="00BA620B" w:rsidRPr="00971A4D">
        <w:t>editorial valence</w:t>
      </w:r>
      <w:r w:rsidRPr="00971A4D">
        <w:t xml:space="preserve"> </w:t>
      </w:r>
      <w:r w:rsidR="00883CD1" w:rsidRPr="00971A4D">
        <w:t xml:space="preserve">(RQ2) </w:t>
      </w:r>
      <w:r w:rsidRPr="00971A4D">
        <w:t xml:space="preserve">and </w:t>
      </w:r>
      <w:r w:rsidR="00BA620B" w:rsidRPr="00971A4D">
        <w:t>selection valence</w:t>
      </w:r>
      <w:r w:rsidR="00883CD1" w:rsidRPr="00971A4D">
        <w:t xml:space="preserve"> (RQ3)</w:t>
      </w:r>
      <w:r w:rsidRPr="00971A4D">
        <w:t xml:space="preserve">. A visual inspection of the projection network shows considerable overlap among news niches (see Figure 1), which raises the question of whether there are differences between the niches in terms of ideology. The answer to this question is unequivocally yes. At both the organizational </w:t>
      </w:r>
      <w:r w:rsidR="00883CD1" w:rsidRPr="00971A4D">
        <w:t xml:space="preserve">(RQ2) </w:t>
      </w:r>
      <w:r w:rsidRPr="00971A4D">
        <w:t>and individual levels</w:t>
      </w:r>
      <w:r w:rsidR="00883CD1" w:rsidRPr="00971A4D">
        <w:t xml:space="preserve"> (RQ3)</w:t>
      </w:r>
      <w:r w:rsidRPr="00971A4D">
        <w:t xml:space="preserve">, the between-group variance is substantially larger than the within-group variance (see Table 2), resulting in significant </w:t>
      </w:r>
      <w:r w:rsidRPr="00971A4D">
        <w:rPr>
          <w:i/>
          <w:iCs/>
        </w:rPr>
        <w:t>F</w:t>
      </w:r>
      <w:r w:rsidRPr="00971A4D">
        <w:t xml:space="preserve">-statistics (at the organizational level, </w:t>
      </w:r>
      <w:r w:rsidRPr="00971A4D">
        <w:rPr>
          <w:i/>
          <w:iCs/>
        </w:rPr>
        <w:t xml:space="preserve">F </w:t>
      </w:r>
      <w:r w:rsidRPr="00971A4D">
        <w:t xml:space="preserve">(2) = 5.19, </w:t>
      </w:r>
      <w:r w:rsidRPr="00971A4D">
        <w:rPr>
          <w:i/>
          <w:iCs/>
        </w:rPr>
        <w:t xml:space="preserve">p </w:t>
      </w:r>
      <w:r w:rsidRPr="00971A4D">
        <w:t xml:space="preserve">= 0.011; at the individual level, </w:t>
      </w:r>
      <w:r w:rsidRPr="00971A4D">
        <w:rPr>
          <w:i/>
          <w:iCs/>
        </w:rPr>
        <w:t xml:space="preserve">F </w:t>
      </w:r>
      <w:r w:rsidRPr="00971A4D">
        <w:t xml:space="preserve">(2) = 81.20, </w:t>
      </w:r>
      <w:r w:rsidRPr="00971A4D">
        <w:rPr>
          <w:i/>
          <w:iCs/>
        </w:rPr>
        <w:t xml:space="preserve">p </w:t>
      </w:r>
      <w:r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Pr="00971A4D">
        <w:rPr>
          <w:i/>
          <w:iCs/>
        </w:rPr>
        <w:t>elite</w:t>
      </w:r>
      <w:r w:rsidRPr="00971A4D">
        <w:t xml:space="preserve"> group is different from the means of the other two groups (see Figure 2), with a significantly more liberal </w:t>
      </w:r>
      <w:r w:rsidR="005A3DD0" w:rsidRPr="00971A4D">
        <w:t>editorial valence</w:t>
      </w:r>
      <w:r w:rsidRPr="00971A4D">
        <w:t xml:space="preserve"> (</w:t>
      </w:r>
      <w:r w:rsidRPr="00971A4D">
        <w:rPr>
          <w:i/>
          <w:iCs/>
        </w:rPr>
        <w:t xml:space="preserve">M = </w:t>
      </w:r>
      <w:r w:rsidRPr="00971A4D">
        <w:t>-0.79 versus a grand mean of -0.10</w:t>
      </w:r>
      <w:r w:rsidR="005A3DD0" w:rsidRPr="00971A4D">
        <w:t>)</w:t>
      </w:r>
      <w:r w:rsidRPr="00971A4D">
        <w:t xml:space="preserve"> and</w:t>
      </w:r>
      <w:r w:rsidR="005A3DD0" w:rsidRPr="00971A4D">
        <w:t xml:space="preserve"> selection valence</w:t>
      </w:r>
      <w:r w:rsidRPr="00971A4D">
        <w:t xml:space="preserve"> </w:t>
      </w:r>
      <w:r w:rsidR="005A3DD0" w:rsidRPr="00971A4D">
        <w:t>(</w:t>
      </w:r>
      <w:r w:rsidRPr="00971A4D">
        <w:rPr>
          <w:i/>
          <w:iCs/>
        </w:rPr>
        <w:t>M</w:t>
      </w:r>
      <w:r w:rsidRPr="00971A4D">
        <w:t xml:space="preserve"> = -0.73 versus a grand mean of -0.10). Meanwhile, the other two groups have similar means, but different variances. The </w:t>
      </w:r>
      <w:r w:rsidRPr="00971A4D">
        <w:rPr>
          <w:i/>
          <w:iCs/>
        </w:rPr>
        <w:t xml:space="preserve">local </w:t>
      </w:r>
      <w:r w:rsidRPr="00971A4D">
        <w:t>group displays a relatively small variance estimate with cases tightly clustered around the mean (</w:t>
      </w:r>
      <w:r w:rsidRPr="00971A4D">
        <w:rPr>
          <w:i/>
          <w:iCs/>
        </w:rPr>
        <w:t>Var</w:t>
      </w:r>
      <w:r w:rsidRPr="00971A4D">
        <w:t xml:space="preserve">. = 0.09 </w:t>
      </w:r>
      <w:r w:rsidR="005A3DD0" w:rsidRPr="00971A4D">
        <w:t>for editorial valence</w:t>
      </w:r>
      <w:r w:rsidRPr="00971A4D">
        <w:t xml:space="preserve"> and </w:t>
      </w:r>
      <w:r w:rsidRPr="00971A4D">
        <w:rPr>
          <w:i/>
          <w:iCs/>
        </w:rPr>
        <w:t>Var</w:t>
      </w:r>
      <w:r w:rsidRPr="00971A4D">
        <w:t xml:space="preserve">. = 0.15 </w:t>
      </w:r>
      <w:r w:rsidR="005A3DD0" w:rsidRPr="00971A4D">
        <w:t>for selection valence</w:t>
      </w:r>
      <w:r w:rsidRPr="00971A4D">
        <w:t xml:space="preserve">), whereas the </w:t>
      </w:r>
      <w:r w:rsidRPr="00971A4D">
        <w:rPr>
          <w:i/>
          <w:iCs/>
        </w:rPr>
        <w:t>cable</w:t>
      </w:r>
      <w:r w:rsidRPr="00971A4D">
        <w:t xml:space="preserve"> group displays a relatively large variance estimate with cases widely dispersed around the mean (</w:t>
      </w:r>
      <w:r w:rsidRPr="00971A4D">
        <w:rPr>
          <w:i/>
          <w:iCs/>
        </w:rPr>
        <w:t xml:space="preserve">Var. </w:t>
      </w:r>
      <w:r w:rsidRPr="00971A4D">
        <w:t xml:space="preserve">= 1.88 </w:t>
      </w:r>
      <w:r w:rsidR="005A3DD0" w:rsidRPr="00971A4D">
        <w:t>for editorial valence</w:t>
      </w:r>
      <w:r w:rsidRPr="00971A4D">
        <w:t xml:space="preserve"> and 0.79 </w:t>
      </w:r>
      <w:r w:rsidR="005A3DD0" w:rsidRPr="00971A4D">
        <w:t>for selection valence</w:t>
      </w:r>
      <w:r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Pr="00971A4D" w:rsidRDefault="005A51E3" w:rsidP="00EC2756">
      <w:pPr>
        <w:spacing w:line="480" w:lineRule="auto"/>
        <w:jc w:val="center"/>
      </w:pPr>
      <w:r w:rsidRPr="00971A4D">
        <w:t>[Insert Table 2 and Figure 2 about here]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60C851C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Pr="00971A4D">
        <w:t>,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does vary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may vary across groups, the effect of </w:t>
      </w:r>
      <w:r w:rsidR="004237C0" w:rsidRPr="00971A4D">
        <w:t>individual ideology</w:t>
      </w:r>
      <w:r w:rsidRPr="00971A4D">
        <w:t xml:space="preserve"> on </w:t>
      </w:r>
      <w:r w:rsidR="004237C0" w:rsidRPr="00971A4D">
        <w:t>selection valence</w:t>
      </w:r>
      <w:r w:rsidRPr="00971A4D">
        <w:t xml:space="preserve"> is relatively stable. </w:t>
      </w:r>
      <w:r w:rsidR="000E10F1" w:rsidRPr="00971A4D">
        <w:t xml:space="preserve">Thus, H1 is confirmed. </w:t>
      </w:r>
    </w:p>
    <w:p w14:paraId="4D372669" w14:textId="77777777" w:rsidR="005A51E3" w:rsidRPr="00971A4D" w:rsidRDefault="005A51E3" w:rsidP="00C16C28">
      <w:pPr>
        <w:spacing w:line="480" w:lineRule="auto"/>
        <w:jc w:val="center"/>
      </w:pPr>
      <w:r w:rsidRPr="00971A4D">
        <w:t>[Insert Table 3 about here]</w:t>
      </w:r>
    </w:p>
    <w:p w14:paraId="57C97032" w14:textId="60FBFAA6" w:rsidR="005A51E3" w:rsidRPr="00971A4D"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both effects are statistically significant and also substantially larger than the effect of individual ideology. For audience ideology, the effect is </w:t>
      </w:r>
      <w:r w:rsidRPr="00971A4D">
        <w:rPr>
          <w:i/>
          <w:iCs/>
          <w:sz w:val="22"/>
          <w:szCs w:val="22"/>
        </w:rPr>
        <w:t>b</w:t>
      </w:r>
      <w:r w:rsidRPr="00971A4D">
        <w:t xml:space="preserve"> = 0.43 (</w:t>
      </w:r>
      <w:r w:rsidRPr="00971A4D">
        <w:rPr>
          <w:i/>
          <w:iCs/>
        </w:rPr>
        <w:t>SE</w:t>
      </w:r>
      <w:r w:rsidRPr="00971A4D">
        <w:t xml:space="preserve"> = 0.04, </w:t>
      </w:r>
      <w:r w:rsidRPr="00971A4D">
        <w:rPr>
          <w:i/>
          <w:iCs/>
        </w:rPr>
        <w:t>p</w:t>
      </w:r>
      <w:r w:rsidRPr="00971A4D">
        <w:t xml:space="preserve"> &lt; 0.001), and for organizational ideology, it is </w:t>
      </w:r>
      <w:r w:rsidRPr="00971A4D">
        <w:rPr>
          <w:i/>
          <w:iCs/>
          <w:sz w:val="22"/>
          <w:szCs w:val="22"/>
        </w:rPr>
        <w:t>b</w:t>
      </w:r>
      <w:r w:rsidRPr="00971A4D">
        <w:t xml:space="preserve"> = 1.02 (</w:t>
      </w:r>
      <w:r w:rsidRPr="00971A4D">
        <w:rPr>
          <w:i/>
          <w:iCs/>
        </w:rPr>
        <w:t>SE</w:t>
      </w:r>
      <w:r w:rsidRPr="00971A4D">
        <w:t xml:space="preserve"> = 0.09, </w:t>
      </w:r>
      <w:r w:rsidRPr="00971A4D">
        <w:rPr>
          <w:i/>
          <w:iCs/>
        </w:rPr>
        <w:t>p</w:t>
      </w:r>
      <w:r w:rsidRPr="00971A4D">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B77671" w:rsidRPr="00971A4D">
        <w:t>within the nic</w:t>
      </w:r>
      <w:r w:rsidR="00950464" w:rsidRPr="00971A4D">
        <w:t>h</w:t>
      </w:r>
      <w:r w:rsidR="00B77671" w:rsidRPr="00971A4D">
        <w:t xml:space="preserve">e, as well as the </w:t>
      </w:r>
      <w:r w:rsidR="00F14953" w:rsidRPr="00971A4D">
        <w:t>average</w:t>
      </w:r>
      <w:r w:rsidR="00B77671" w:rsidRPr="00971A4D">
        <w:t xml:space="preserve"> ideolog</w:t>
      </w:r>
      <w:r w:rsidR="002D4ECF" w:rsidRPr="00971A4D">
        <w:t xml:space="preserve">y </w:t>
      </w:r>
      <w:r w:rsidR="00B77671" w:rsidRPr="00971A4D">
        <w:t xml:space="preserve">of the </w:t>
      </w:r>
      <w:r w:rsidRPr="00971A4D">
        <w:t xml:space="preserve">audience members within the news niche has a larger effect. </w:t>
      </w:r>
      <w:r w:rsidR="000E10F1" w:rsidRPr="00971A4D">
        <w:t xml:space="preserve">H2 and H3 are confirmed. </w:t>
      </w:r>
    </w:p>
    <w:p w14:paraId="65E21723" w14:textId="77777777" w:rsidR="005A51E3" w:rsidRPr="00971A4D" w:rsidRDefault="005A51E3" w:rsidP="00C16C28">
      <w:pPr>
        <w:spacing w:line="480" w:lineRule="auto"/>
        <w:jc w:val="center"/>
      </w:pPr>
      <w:r w:rsidRPr="00971A4D">
        <w:t>[Insert Figure 3 about here]</w:t>
      </w:r>
    </w:p>
    <w:p w14:paraId="2D9E85EA" w14:textId="2B7E9AA5" w:rsidR="005A51E3" w:rsidRPr="00971A4D" w:rsidRDefault="005A51E3" w:rsidP="00C16C28">
      <w:pPr>
        <w:spacing w:line="480" w:lineRule="auto"/>
        <w:rPr>
          <w:sz w:val="22"/>
          <w:szCs w:val="22"/>
        </w:rPr>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3 test whether individual </w:t>
      </w:r>
      <w:r w:rsidR="006C176E" w:rsidRPr="00971A4D">
        <w:t>ideology</w:t>
      </w:r>
      <w:r w:rsidRPr="00971A4D">
        <w:t xml:space="preserve"> interacts with audience ideology and/or organizational </w:t>
      </w:r>
      <w:r w:rsidR="006C176E" w:rsidRPr="00971A4D">
        <w:t>ideology</w:t>
      </w:r>
      <w:r w:rsidRPr="00971A4D">
        <w:t>. Results show a marginal but non-significant interaction with audience ideology (</w:t>
      </w:r>
      <w:r w:rsidRPr="00971A4D">
        <w:rPr>
          <w:i/>
          <w:iCs/>
          <w:sz w:val="22"/>
          <w:szCs w:val="22"/>
        </w:rPr>
        <w:t xml:space="preserve">b </w:t>
      </w:r>
      <w:r w:rsidRPr="00971A4D">
        <w:rPr>
          <w:sz w:val="22"/>
          <w:szCs w:val="22"/>
        </w:rPr>
        <w:t xml:space="preserve">= 0.02, </w:t>
      </w:r>
      <w:r w:rsidRPr="00971A4D">
        <w:rPr>
          <w:i/>
          <w:iCs/>
          <w:sz w:val="22"/>
          <w:szCs w:val="22"/>
        </w:rPr>
        <w:t>SE</w:t>
      </w:r>
      <w:r w:rsidRPr="00971A4D">
        <w:rPr>
          <w:sz w:val="22"/>
          <w:szCs w:val="22"/>
        </w:rPr>
        <w:t xml:space="preserve"> = 0.01, </w:t>
      </w:r>
      <w:r w:rsidRPr="00971A4D">
        <w:rPr>
          <w:i/>
          <w:iCs/>
          <w:sz w:val="22"/>
          <w:szCs w:val="22"/>
        </w:rPr>
        <w:t xml:space="preserve">p </w:t>
      </w:r>
      <w:r w:rsidRPr="00971A4D">
        <w:rPr>
          <w:sz w:val="22"/>
          <w:szCs w:val="22"/>
        </w:rPr>
        <w:t>&lt; .10</w:t>
      </w:r>
      <w:r w:rsidRPr="00971A4D">
        <w:t>),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&lt; .01). These conditional effects are plotted in Figure 4, which shows that the positive effect of individual ideology is stronger where it aligns with audience and organizational ideology (with the caveat that the interaction with audience ideology is marginal).</w:t>
      </w:r>
      <w:r w:rsidRPr="00971A4D">
        <w:rPr>
          <w:sz w:val="22"/>
          <w:szCs w:val="22"/>
        </w:rPr>
        <w:t xml:space="preserve"> </w:t>
      </w:r>
    </w:p>
    <w:p w14:paraId="35842093" w14:textId="743DEB34" w:rsidR="005A51E3" w:rsidRPr="00971A4D" w:rsidRDefault="005A51E3" w:rsidP="00C16C28">
      <w:pPr>
        <w:spacing w:line="480" w:lineRule="auto"/>
        <w:jc w:val="center"/>
      </w:pPr>
      <w:r w:rsidRPr="00971A4D">
        <w:t>[Insert Figure 4 about here]</w:t>
      </w:r>
    </w:p>
    <w:p w14:paraId="656344FD" w14:textId="77777777" w:rsidR="002207F6" w:rsidRPr="00971A4D" w:rsidRDefault="0097109E" w:rsidP="0097109E">
      <w:pPr>
        <w:spacing w:after="160" w:line="259" w:lineRule="auto"/>
        <w:jc w:val="center"/>
        <w:rPr>
          <w:b/>
          <w:bCs/>
        </w:rPr>
      </w:pPr>
      <w:r w:rsidRPr="00971A4D">
        <w:rPr>
          <w:b/>
          <w:bCs/>
        </w:rPr>
        <w:t>Discussion</w:t>
      </w:r>
    </w:p>
    <w:p w14:paraId="1E7F2EF0" w14:textId="7C8A0F80"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t xml:space="preserve">, and these niches are empirical distinct from one another in terms of both the editorial 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Moreover, we find that audience ideology may interact with individual ideology, although the statistical significance of this interaction was marginal (</w:t>
      </w:r>
      <w:r>
        <w:rPr>
          <w:i/>
          <w:iCs/>
        </w:rPr>
        <w:t>p</w:t>
      </w:r>
      <w:r>
        <w:t xml:space="preserve"> &lt; .10).  These findings point to three broad conclusions: (1) identifiable niches can be detected and distinguished from one another; (2) the ideology of the audience within each niche is related to the news selections of individuals within that niche; and (3) individuals’ news selections are related to predictors at multiple levels of analysis, and these may interact with one another. We will now elaborate about each of these conclusions.</w:t>
      </w:r>
    </w:p>
    <w:p w14:paraId="10385F18" w14:textId="62B2DA40"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 xml:space="preserve">the </w:t>
      </w:r>
      <w:r w:rsidRPr="00390F8F">
        <w:t>niches</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cleanly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 xml:space="preserve">niche is at once the most extreme—especially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(Barnidge et al., 2020).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5DA4CE25" w14:textId="3844EF06" w:rsidR="00B16C0E" w:rsidRPr="00AF3EF3" w:rsidRDefault="00B16C0E" w:rsidP="00B16C0E">
      <w:pPr>
        <w:spacing w:line="480" w:lineRule="auto"/>
      </w:pPr>
      <w:r>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 may take on an ‘actuarial’ quality thanks to </w:t>
      </w:r>
      <w:r w:rsidR="00745F72">
        <w:t xml:space="preserve">editorial decisions that target audiences across mediums, including </w:t>
      </w:r>
      <w:r>
        <w:t xml:space="preserve">news curation algorithms on major platforms </w:t>
      </w:r>
      <w:r w:rsidR="00745F72">
        <w:t>like</w:t>
      </w:r>
      <w:r>
        <w:t xml:space="preserve"> social media (e.g., Facebook), news aggregator and search engines (e.g., Google), and news apps (e.g., Apple News);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3F6F811C"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necessarily interact with one another. Our study explicitly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The inverse interpretation is that the influence of individual ideology is </w:t>
      </w:r>
      <w:r>
        <w:rPr>
          <w:i/>
          <w:iCs/>
        </w:rPr>
        <w:t>weaker</w:t>
      </w:r>
      <w:r>
        <w:t xml:space="preserve"> where the news environment does not align with it. This study therefore presents a substantial step forward theoretically by offering a framework for contextualizing the role of individual motivations in shaping news selection.</w:t>
      </w:r>
    </w:p>
    <w:p w14:paraId="11A75AAA" w14:textId="565FFA50"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during a specific </w:t>
      </w:r>
      <w:r w:rsidR="00646E8E">
        <w:t>period</w:t>
      </w:r>
      <w:r>
        <w:t xml:space="preserve">,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xml:space="preserve">,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analyses presented in the paper are also limited. While the </w:t>
      </w:r>
      <w:proofErr w:type="spellStart"/>
      <w:r w:rsidRPr="0030659C">
        <w:t>Louvian</w:t>
      </w:r>
      <w:proofErr w:type="spellEnd"/>
      <w:r w:rsidRPr="0030659C">
        <w:t xml:space="preserve">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0A51D3D6" w:rsidR="00B16C0E" w:rsidRDefault="00B16C0E" w:rsidP="00B16C0E">
      <w:pPr>
        <w:spacing w:line="480" w:lineRule="auto"/>
      </w:pPr>
      <w:r>
        <w:tab/>
      </w:r>
      <w:r w:rsidRPr="0030659C">
        <w:t>Despite these limitations, this study offers a novel approach for detecting and analyzing niches within news audience</w:t>
      </w:r>
      <w:r>
        <w:t xml:space="preserve"> networks.</w:t>
      </w:r>
      <w:r w:rsidRPr="001546F8">
        <w:t xml:space="preserve"> </w:t>
      </w:r>
      <w:r>
        <w:t xml:space="preserve">Doing so provides new insights in the study of audience fragmentation, providing a finer-grained approach for understanding the tendencies of specific segments of news audiences, and it also affords researchers the ability to examine multiple levels of influence on individuals’ news selections, including the influence of other audience members, which has been largely overlooked by existing literature until now. Thus, by returning to and expanding upon the now-classic concept of the news niche, we gain additional leverage over questions related to news selection and audience fragmentation. While prior research has dispelled claims about coherent ‘filter </w:t>
      </w:r>
      <w:r w:rsidR="00646E8E">
        <w:t xml:space="preserve">bubbles’ </w:t>
      </w:r>
      <w:r>
        <w:t xml:space="preserve">or severe fragmentation in the U.S. news audience, our analysis suggests that, nonetheless, there are identifiable audience segments that are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75F5E2" w14:textId="77777777" w:rsidR="00C376B3" w:rsidRPr="006462FC" w:rsidRDefault="00C376B3" w:rsidP="00C376B3">
      <w:pPr>
        <w:spacing w:line="480" w:lineRule="auto"/>
        <w:ind w:left="720" w:hanging="720"/>
        <w:jc w:val="center"/>
        <w:rPr>
          <w:sz w:val="22"/>
          <w:szCs w:val="22"/>
        </w:rPr>
      </w:pPr>
      <w:r w:rsidRPr="006462FC">
        <w:rPr>
          <w:sz w:val="22"/>
          <w:szCs w:val="22"/>
        </w:rPr>
        <w:t>References</w:t>
      </w:r>
    </w:p>
    <w:p w14:paraId="0066AAA2" w14:textId="2AEF7C49"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7033AD8E" w14:textId="4B5F54A9"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proofErr w:type="spellStart"/>
      <w:r>
        <w:rPr>
          <w:i/>
          <w:iCs/>
        </w:rPr>
        <w:t>polarisation</w:t>
      </w:r>
      <w:proofErr w:type="spellEnd"/>
      <w:r>
        <w:rPr>
          <w:i/>
          <w:iCs/>
        </w:rPr>
        <w:t>: A literature review</w:t>
      </w:r>
      <w:r>
        <w:t xml:space="preserve">. Reuters Institute for the Study of Journalism. </w:t>
      </w:r>
    </w:p>
    <w:p w14:paraId="674BADFB"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Anderson, B. (2006). </w:t>
      </w:r>
      <w:r w:rsidRPr="006462FC">
        <w:rPr>
          <w:i/>
          <w:iCs/>
          <w:color w:val="000000" w:themeColor="text1"/>
        </w:rPr>
        <w:t>Imagined communities: Reflections on the origin and spread of nationalism</w:t>
      </w:r>
      <w:r w:rsidRPr="006462FC">
        <w:rPr>
          <w:color w:val="000000" w:themeColor="text1"/>
        </w:rPr>
        <w:t>. Verso Books.</w:t>
      </w:r>
    </w:p>
    <w:p w14:paraId="5D5E57F7" w14:textId="77777777" w:rsidR="00C376B3" w:rsidRPr="006462FC"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07617A26" w14:textId="77777777" w:rsidR="00C376B3" w:rsidRPr="006462FC" w:rsidRDefault="00C376B3" w:rsidP="00C376B3">
      <w:pPr>
        <w:widowControl w:val="0"/>
        <w:spacing w:line="480" w:lineRule="auto"/>
        <w:ind w:left="720" w:hanging="720"/>
        <w:rPr>
          <w:color w:val="000000" w:themeColor="text1"/>
          <w:lang w:val="en-GB"/>
        </w:rPr>
      </w:pPr>
      <w:r w:rsidRPr="006462FC">
        <w:rPr>
          <w:color w:val="000000" w:themeColor="text1"/>
          <w:lang w:val="en-GB"/>
        </w:rPr>
        <w:t xml:space="preserve">Barnidge, M., Gunther, A. C., Kim, J., Hong, Y., Perryman, M., Tay, S. K., &amp; </w:t>
      </w:r>
      <w:proofErr w:type="spellStart"/>
      <w:r w:rsidRPr="006462FC">
        <w:rPr>
          <w:color w:val="000000" w:themeColor="text1"/>
          <w:lang w:val="en-GB"/>
        </w:rPr>
        <w:t>Knisely</w:t>
      </w:r>
      <w:proofErr w:type="spellEnd"/>
      <w:r w:rsidRPr="006462FC">
        <w:rPr>
          <w:color w:val="000000" w:themeColor="text1"/>
          <w:lang w:val="en-GB"/>
        </w:rPr>
        <w:t>, S.</w:t>
      </w:r>
      <w:r>
        <w:rPr>
          <w:color w:val="000000" w:themeColor="text1"/>
          <w:lang w:val="en-GB"/>
        </w:rPr>
        <w:t xml:space="preserve"> </w:t>
      </w:r>
      <w:r w:rsidRPr="006462FC">
        <w:rPr>
          <w:color w:val="000000" w:themeColor="text1"/>
          <w:lang w:val="en-GB"/>
        </w:rPr>
        <w:t xml:space="preserve">(2020). Politically motivated selective exposure and perceived media bias. </w:t>
      </w:r>
      <w:r w:rsidRPr="006462FC">
        <w:rPr>
          <w:i/>
          <w:iCs/>
          <w:color w:val="000000" w:themeColor="text1"/>
          <w:lang w:val="en-GB"/>
        </w:rPr>
        <w:t>Communication Research, 47</w:t>
      </w:r>
      <w:r w:rsidRPr="006462FC">
        <w:rPr>
          <w:color w:val="000000" w:themeColor="text1"/>
          <w:lang w:val="en-GB"/>
        </w:rPr>
        <w:t>(1), 82-103.</w:t>
      </w:r>
    </w:p>
    <w:p w14:paraId="4197A7FF" w14:textId="4E2ACBB0" w:rsidR="00C376B3" w:rsidRPr="006B2F2D"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6B2F2D">
        <w:rPr>
          <w:i/>
          <w:iCs/>
          <w:color w:val="000000" w:themeColor="text1"/>
        </w:rPr>
        <w:t xml:space="preserve"> </w:t>
      </w:r>
      <w:r w:rsidR="006B2F2D">
        <w:rPr>
          <w:color w:val="000000" w:themeColor="text1"/>
        </w:rPr>
        <w:t xml:space="preserve">Advance online publication. </w:t>
      </w:r>
    </w:p>
    <w:p w14:paraId="7214B135" w14:textId="10C24DD1"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 xml:space="preserve">The </w:t>
      </w:r>
      <w:r w:rsidR="00937880">
        <w:rPr>
          <w:i/>
          <w:iCs/>
          <w:color w:val="000000" w:themeColor="text1"/>
        </w:rPr>
        <w:t>o</w:t>
      </w:r>
      <w:r w:rsidRPr="00605E14">
        <w:rPr>
          <w:i/>
          <w:iCs/>
          <w:color w:val="000000" w:themeColor="text1"/>
        </w:rPr>
        <w:t xml:space="preserve">utrage </w:t>
      </w:r>
      <w:r w:rsidR="00937880">
        <w:rPr>
          <w:i/>
          <w:iCs/>
          <w:color w:val="000000" w:themeColor="text1"/>
        </w:rPr>
        <w:t>i</w:t>
      </w:r>
      <w:r w:rsidRPr="00605E14">
        <w:rPr>
          <w:i/>
          <w:iCs/>
          <w:color w:val="000000" w:themeColor="text1"/>
        </w:rPr>
        <w:t xml:space="preserve">ndustry: Political </w:t>
      </w:r>
      <w:r w:rsidR="00937880">
        <w:rPr>
          <w:i/>
          <w:iCs/>
          <w:color w:val="000000" w:themeColor="text1"/>
        </w:rPr>
        <w:t>o</w:t>
      </w:r>
      <w:r w:rsidRPr="00605E14">
        <w:rPr>
          <w:i/>
          <w:iCs/>
          <w:color w:val="000000" w:themeColor="text1"/>
        </w:rPr>
        <w:t xml:space="preserve">pinion </w:t>
      </w:r>
      <w:r w:rsidR="00937880">
        <w:rPr>
          <w:i/>
          <w:iCs/>
          <w:color w:val="000000" w:themeColor="text1"/>
        </w:rPr>
        <w:t>m</w:t>
      </w:r>
      <w:r w:rsidRPr="00605E14">
        <w:rPr>
          <w:i/>
          <w:iCs/>
          <w:color w:val="000000" w:themeColor="text1"/>
        </w:rPr>
        <w:t xml:space="preserve">edia and the </w:t>
      </w:r>
      <w:r w:rsidR="00937880">
        <w:rPr>
          <w:i/>
          <w:iCs/>
          <w:color w:val="000000" w:themeColor="text1"/>
        </w:rPr>
        <w:t>n</w:t>
      </w:r>
      <w:r w:rsidRPr="00605E14">
        <w:rPr>
          <w:i/>
          <w:iCs/>
          <w:color w:val="000000" w:themeColor="text1"/>
        </w:rPr>
        <w:t xml:space="preserve">ew </w:t>
      </w:r>
      <w:r w:rsidR="00937880">
        <w:rPr>
          <w:i/>
          <w:iCs/>
          <w:color w:val="000000" w:themeColor="text1"/>
        </w:rPr>
        <w:t>i</w:t>
      </w:r>
      <w:r w:rsidRPr="00605E14">
        <w:rPr>
          <w:i/>
          <w:iCs/>
          <w:color w:val="000000" w:themeColor="text1"/>
        </w:rPr>
        <w:t>ncivility</w:t>
      </w:r>
      <w:r w:rsidRPr="00605E14">
        <w:rPr>
          <w:color w:val="000000" w:themeColor="text1"/>
        </w:rPr>
        <w:t>. Oxford University Press.</w:t>
      </w:r>
    </w:p>
    <w:p w14:paraId="1EDF3AB6" w14:textId="0AE1E8D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937880">
        <w:rPr>
          <w:i/>
          <w:iCs/>
          <w:color w:val="000000" w:themeColor="text1"/>
        </w:rPr>
        <w:t>p</w:t>
      </w:r>
      <w:r w:rsidRPr="006462FC">
        <w:rPr>
          <w:i/>
          <w:iCs/>
          <w:color w:val="000000" w:themeColor="text1"/>
        </w:rPr>
        <w:t xml:space="preserve">ropaganda: Manipulation, </w:t>
      </w:r>
      <w:r w:rsidR="00937880">
        <w:rPr>
          <w:i/>
          <w:iCs/>
          <w:color w:val="000000" w:themeColor="text1"/>
        </w:rPr>
        <w:t>d</w:t>
      </w:r>
      <w:r w:rsidRPr="006462FC">
        <w:rPr>
          <w:i/>
          <w:iCs/>
          <w:color w:val="000000" w:themeColor="text1"/>
        </w:rPr>
        <w:t xml:space="preserve">isinformation, and </w:t>
      </w:r>
      <w:r w:rsidR="00937880">
        <w:rPr>
          <w:i/>
          <w:iCs/>
          <w:color w:val="000000" w:themeColor="text1"/>
        </w:rPr>
        <w:t>r</w:t>
      </w:r>
      <w:r w:rsidRPr="006462FC">
        <w:rPr>
          <w:i/>
          <w:iCs/>
          <w:color w:val="000000" w:themeColor="text1"/>
        </w:rPr>
        <w:t xml:space="preserve">adicalization in American </w:t>
      </w:r>
      <w:r w:rsidR="00937880">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3CC62913" w14:textId="0D735E9C"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Castells, M. (2013). </w:t>
      </w:r>
      <w:r w:rsidRPr="006462FC">
        <w:rPr>
          <w:i/>
          <w:iCs/>
          <w:color w:val="000000" w:themeColor="text1"/>
        </w:rPr>
        <w:t xml:space="preserve">Communication </w:t>
      </w:r>
      <w:r w:rsidR="00937880">
        <w:rPr>
          <w:i/>
          <w:iCs/>
          <w:color w:val="000000" w:themeColor="text1"/>
        </w:rPr>
        <w:t>p</w:t>
      </w:r>
      <w:r w:rsidRPr="006462FC">
        <w:rPr>
          <w:i/>
          <w:iCs/>
          <w:color w:val="000000" w:themeColor="text1"/>
        </w:rPr>
        <w:t>ower</w:t>
      </w:r>
      <w:r w:rsidRPr="006462FC">
        <w:rPr>
          <w:color w:val="000000" w:themeColor="text1"/>
        </w:rPr>
        <w:t>. OUP Oxford.</w:t>
      </w:r>
    </w:p>
    <w:p w14:paraId="19229BA4" w14:textId="16E68830" w:rsidR="00C376B3" w:rsidRPr="006462FC" w:rsidRDefault="00C376B3" w:rsidP="00C376B3">
      <w:pPr>
        <w:spacing w:line="480" w:lineRule="auto"/>
        <w:ind w:left="720" w:hanging="720"/>
        <w:rPr>
          <w:color w:val="000000" w:themeColor="text1"/>
        </w:rPr>
      </w:pPr>
      <w:r w:rsidRPr="006462FC">
        <w:t xml:space="preserve">DeVito, M. A. (2017). From </w:t>
      </w:r>
      <w:r w:rsidR="00937880">
        <w:t>e</w:t>
      </w:r>
      <w:r w:rsidRPr="006462FC">
        <w:t xml:space="preserve">ditors to </w:t>
      </w:r>
      <w:r w:rsidR="00937880">
        <w:t>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937880">
        <w:rPr>
          <w:i/>
          <w:iCs/>
          <w:color w:val="000000" w:themeColor="text1"/>
        </w:rPr>
        <w:t>Journalism &amp; Mass Communication Quarterly, 95</w:t>
      </w:r>
      <w:r w:rsidRPr="006462FC">
        <w:rPr>
          <w:color w:val="000000" w:themeColor="text1"/>
        </w:rPr>
        <w:t>(1), 192-212.</w:t>
      </w:r>
    </w:p>
    <w:p w14:paraId="6F14795E" w14:textId="23FC8AE6" w:rsidR="00C376B3" w:rsidRPr="00937880"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w:t>
      </w:r>
      <w:r w:rsidR="00937880">
        <w:rPr>
          <w:i/>
          <w:iCs/>
          <w:color w:val="000000" w:themeColor="text1"/>
        </w:rPr>
        <w:t>e, 370</w:t>
      </w:r>
      <w:r w:rsidR="00937880">
        <w:rPr>
          <w:color w:val="000000" w:themeColor="text1"/>
        </w:rPr>
        <w:t>(6516), 533-536.</w:t>
      </w:r>
    </w:p>
    <w:p w14:paraId="7F80ECDA" w14:textId="3A6E40D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w:t>
      </w:r>
      <w:r w:rsidR="00937880">
        <w:rPr>
          <w:color w:val="000000" w:themeColor="text1"/>
        </w:rPr>
        <w:t>b</w:t>
      </w:r>
      <w:r w:rsidRPr="006462FC">
        <w:rPr>
          <w:color w:val="000000" w:themeColor="text1"/>
        </w:rPr>
        <w:t xml:space="preserve">ubbles, </w:t>
      </w:r>
      <w:r w:rsidR="00937880">
        <w:rPr>
          <w:color w:val="000000" w:themeColor="text1"/>
        </w:rPr>
        <w:t>e</w:t>
      </w:r>
      <w:r w:rsidRPr="006462FC">
        <w:rPr>
          <w:color w:val="000000" w:themeColor="text1"/>
        </w:rPr>
        <w:t xml:space="preserve">cho </w:t>
      </w:r>
      <w:r w:rsidR="00937880">
        <w:rPr>
          <w:color w:val="000000" w:themeColor="text1"/>
        </w:rPr>
        <w:t>c</w:t>
      </w:r>
      <w:r w:rsidRPr="006462FC">
        <w:rPr>
          <w:color w:val="000000" w:themeColor="text1"/>
        </w:rPr>
        <w:t xml:space="preserve">hambers, and </w:t>
      </w:r>
      <w:r w:rsidR="00937880">
        <w:rPr>
          <w:color w:val="000000" w:themeColor="text1"/>
        </w:rPr>
        <w:t>o</w:t>
      </w:r>
      <w:r w:rsidRPr="006462FC">
        <w:rPr>
          <w:color w:val="000000" w:themeColor="text1"/>
        </w:rPr>
        <w:t xml:space="preserve">nline </w:t>
      </w:r>
      <w:r w:rsidR="00937880">
        <w:rPr>
          <w:color w:val="000000" w:themeColor="text1"/>
        </w:rPr>
        <w:t>n</w:t>
      </w:r>
      <w:r w:rsidRPr="006462FC">
        <w:rPr>
          <w:color w:val="000000" w:themeColor="text1"/>
        </w:rPr>
        <w:t xml:space="preserve">ews </w:t>
      </w:r>
      <w:r w:rsidR="00937880">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47E6B2CA"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udiences </w:t>
      </w:r>
      <w:r w:rsidR="005D588E">
        <w:rPr>
          <w:color w:val="000000" w:themeColor="text1"/>
        </w:rPr>
        <w:t>i</w:t>
      </w:r>
      <w:r w:rsidRPr="006462FC">
        <w:rPr>
          <w:color w:val="000000" w:themeColor="text1"/>
        </w:rPr>
        <w:t xml:space="preserve">ncreasingly </w:t>
      </w:r>
      <w:r w:rsidR="005D588E">
        <w:rPr>
          <w:color w:val="000000" w:themeColor="text1"/>
        </w:rPr>
        <w:t>f</w:t>
      </w:r>
      <w:r w:rsidRPr="006462FC">
        <w:rPr>
          <w:color w:val="000000" w:themeColor="text1"/>
        </w:rPr>
        <w:t xml:space="preserve">ragmented? A </w:t>
      </w:r>
      <w:r w:rsidR="005D588E">
        <w:rPr>
          <w:color w:val="000000" w:themeColor="text1"/>
        </w:rPr>
        <w:t>c</w:t>
      </w:r>
      <w:r w:rsidRPr="006462FC">
        <w:rPr>
          <w:color w:val="000000" w:themeColor="text1"/>
        </w:rPr>
        <w:t>ross-</w:t>
      </w:r>
      <w:r w:rsidR="005D588E">
        <w:rPr>
          <w:color w:val="000000" w:themeColor="text1"/>
        </w:rPr>
        <w:t>n</w:t>
      </w:r>
      <w:r w:rsidRPr="006462FC">
        <w:rPr>
          <w:color w:val="000000" w:themeColor="text1"/>
        </w:rPr>
        <w:t xml:space="preserve">ational </w:t>
      </w:r>
      <w:r w:rsidR="005D588E">
        <w:rPr>
          <w:color w:val="000000" w:themeColor="text1"/>
        </w:rPr>
        <w:t>c</w:t>
      </w:r>
      <w:r w:rsidRPr="006462FC">
        <w:rPr>
          <w:color w:val="000000" w:themeColor="text1"/>
        </w:rPr>
        <w:t xml:space="preserve">omparative </w:t>
      </w:r>
      <w:r w:rsidR="005D588E">
        <w:rPr>
          <w:color w:val="000000" w:themeColor="text1"/>
        </w:rPr>
        <w:t>a</w:t>
      </w:r>
      <w:r w:rsidRPr="006462FC">
        <w:rPr>
          <w:color w:val="000000" w:themeColor="text1"/>
        </w:rPr>
        <w:t xml:space="preserve">nalysis of </w:t>
      </w:r>
      <w:r w:rsidR="005D588E">
        <w:rPr>
          <w:color w:val="000000" w:themeColor="text1"/>
        </w:rPr>
        <w:t>c</w:t>
      </w:r>
      <w:r w:rsidRPr="006462FC">
        <w:rPr>
          <w:color w:val="000000" w:themeColor="text1"/>
        </w:rPr>
        <w:t>ross-</w:t>
      </w:r>
      <w:r w:rsidR="005D588E">
        <w:rPr>
          <w:color w:val="000000" w:themeColor="text1"/>
        </w:rPr>
        <w:t>p</w:t>
      </w:r>
      <w:r w:rsidRPr="006462FC">
        <w:rPr>
          <w:color w:val="000000" w:themeColor="text1"/>
        </w:rPr>
        <w:t xml:space="preserve">latform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 </w:t>
      </w:r>
      <w:r w:rsidR="005D588E">
        <w:rPr>
          <w:color w:val="000000" w:themeColor="text1"/>
        </w:rPr>
        <w:t>f</w:t>
      </w:r>
      <w:r w:rsidRPr="006462FC">
        <w:rPr>
          <w:color w:val="000000" w:themeColor="text1"/>
        </w:rPr>
        <w:t xml:space="preserve">ragmentation and </w:t>
      </w:r>
      <w:r w:rsidR="005D588E">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37ADA9F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8D61A6">
        <w:rPr>
          <w:color w:val="000000" w:themeColor="text1"/>
        </w:rPr>
        <w:t>m</w:t>
      </w:r>
      <w:r w:rsidRPr="006462FC">
        <w:rPr>
          <w:color w:val="000000" w:themeColor="text1"/>
        </w:rPr>
        <w:t xml:space="preserve">otivated </w:t>
      </w:r>
      <w:r w:rsidR="008D61A6">
        <w:rPr>
          <w:color w:val="000000" w:themeColor="text1"/>
        </w:rPr>
        <w:t>r</w:t>
      </w:r>
      <w:r w:rsidRPr="006462FC">
        <w:rPr>
          <w:color w:val="000000" w:themeColor="text1"/>
        </w:rPr>
        <w:t xml:space="preserve">einforcement </w:t>
      </w:r>
      <w:r w:rsidR="008D61A6">
        <w:rPr>
          <w:color w:val="000000" w:themeColor="text1"/>
        </w:rPr>
        <w:t>s</w:t>
      </w:r>
      <w:r w:rsidRPr="006462FC">
        <w:rPr>
          <w:color w:val="000000" w:themeColor="text1"/>
        </w:rPr>
        <w:t xml:space="preserve">eeking: Reframing the </w:t>
      </w:r>
      <w:r w:rsidR="008D61A6">
        <w:rPr>
          <w:color w:val="000000" w:themeColor="text1"/>
        </w:rPr>
        <w:t>s</w:t>
      </w:r>
      <w:r w:rsidRPr="006462FC">
        <w:rPr>
          <w:color w:val="000000" w:themeColor="text1"/>
        </w:rPr>
        <w:t xml:space="preserve">elective </w:t>
      </w:r>
      <w:r w:rsidR="008D61A6">
        <w:rPr>
          <w:color w:val="000000" w:themeColor="text1"/>
        </w:rPr>
        <w:t>e</w:t>
      </w:r>
      <w:r w:rsidRPr="006462FC">
        <w:rPr>
          <w:color w:val="000000" w:themeColor="text1"/>
        </w:rPr>
        <w:t xml:space="preserve">xposure </w:t>
      </w:r>
      <w:r w:rsidR="008D61A6">
        <w:rPr>
          <w:color w:val="000000" w:themeColor="text1"/>
        </w:rPr>
        <w:t>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proofErr w:type="spellStart"/>
      <w:r w:rsidRPr="006462FC">
        <w:rPr>
          <w:color w:val="000000" w:themeColor="text1"/>
        </w:rPr>
        <w:t>counterattitudinal</w:t>
      </w:r>
      <w:proofErr w:type="spellEnd"/>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0A003828"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w:t>
      </w:r>
      <w:r w:rsidR="0024348A">
        <w:t>b</w:t>
      </w:r>
      <w:r w:rsidRPr="006246B6">
        <w:t xml:space="preserve">lind </w:t>
      </w:r>
      <w:r w:rsidR="0024348A">
        <w:t>s</w:t>
      </w:r>
      <w:r w:rsidRPr="006246B6">
        <w:t xml:space="preserve">pots of </w:t>
      </w:r>
      <w:r w:rsidR="0024348A">
        <w:t>m</w:t>
      </w:r>
      <w:r w:rsidRPr="006246B6">
        <w:t xml:space="preserve">easuring </w:t>
      </w:r>
      <w:r w:rsidR="0024348A">
        <w:t>o</w:t>
      </w:r>
      <w:r w:rsidRPr="006246B6">
        <w:t xml:space="preserve">nline </w:t>
      </w:r>
      <w:r w:rsidR="0024348A">
        <w:t>n</w:t>
      </w:r>
      <w:r w:rsidRPr="006246B6">
        <w:t xml:space="preserve">ews </w:t>
      </w:r>
      <w:r w:rsidRPr="006246B6">
        <w:tab/>
      </w:r>
      <w:r w:rsidR="0024348A">
        <w:t>e</w:t>
      </w:r>
      <w:r w:rsidRPr="006246B6">
        <w:t xml:space="preserve">xposure: A </w:t>
      </w:r>
      <w:r w:rsidR="0024348A">
        <w:t>c</w:t>
      </w:r>
      <w:r w:rsidRPr="006246B6">
        <w:t xml:space="preserve">omparison of </w:t>
      </w:r>
      <w:r w:rsidR="0024348A">
        <w:t>s</w:t>
      </w:r>
      <w:r w:rsidRPr="006246B6">
        <w:t>elf-</w:t>
      </w:r>
      <w:r w:rsidR="0024348A">
        <w:t>r</w:t>
      </w:r>
      <w:r w:rsidRPr="006246B6">
        <w:t xml:space="preserve">eported and </w:t>
      </w:r>
      <w:r w:rsidR="0024348A">
        <w:t>o</w:t>
      </w:r>
      <w:r w:rsidRPr="006246B6">
        <w:t xml:space="preserve">bservational </w:t>
      </w:r>
      <w:r w:rsidR="0024348A">
        <w:t>d</w:t>
      </w:r>
      <w:r w:rsidRPr="006246B6">
        <w:t xml:space="preserve">ata in </w:t>
      </w:r>
      <w:r w:rsidR="0024348A">
        <w:t>n</w:t>
      </w:r>
      <w:r w:rsidRPr="006246B6">
        <w:t xml:space="preserve">ine </w:t>
      </w:r>
      <w:r w:rsidR="0024348A">
        <w:t>c</w:t>
      </w:r>
      <w:r w:rsidRPr="006246B6">
        <w:t xml:space="preserve">ountries. </w:t>
      </w:r>
      <w:r w:rsidRPr="006246B6">
        <w:tab/>
        <w:t xml:space="preserve">Preprint available at SSRN, abstract 3522774. </w:t>
      </w:r>
    </w:p>
    <w:p w14:paraId="110FCBE3" w14:textId="7AA09C9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Hart, P. S., &amp; Nisbet, E. C. (2012). Boomerang </w:t>
      </w:r>
      <w:r w:rsidR="0024348A">
        <w:rPr>
          <w:color w:val="000000" w:themeColor="text1"/>
        </w:rPr>
        <w:t>e</w:t>
      </w:r>
      <w:r w:rsidRPr="006462FC">
        <w:rPr>
          <w:color w:val="000000" w:themeColor="text1"/>
        </w:rPr>
        <w:t xml:space="preserve">ffects in </w:t>
      </w:r>
      <w:r w:rsidR="0024348A">
        <w:rPr>
          <w:color w:val="000000" w:themeColor="text1"/>
        </w:rPr>
        <w:t>s</w:t>
      </w:r>
      <w:r w:rsidRPr="006462FC">
        <w:rPr>
          <w:color w:val="000000" w:themeColor="text1"/>
        </w:rPr>
        <w:t xml:space="preserve">cience </w:t>
      </w:r>
      <w:r w:rsidR="0024348A">
        <w:rPr>
          <w:color w:val="000000" w:themeColor="text1"/>
        </w:rPr>
        <w:t>c</w:t>
      </w:r>
      <w:r w:rsidRPr="006462FC">
        <w:rPr>
          <w:color w:val="000000" w:themeColor="text1"/>
        </w:rPr>
        <w:t xml:space="preserve">ommunication: How </w:t>
      </w:r>
      <w:r w:rsidR="0024348A">
        <w:rPr>
          <w:color w:val="000000" w:themeColor="text1"/>
        </w:rPr>
        <w:t>m</w:t>
      </w:r>
      <w:r w:rsidRPr="006462FC">
        <w:rPr>
          <w:color w:val="000000" w:themeColor="text1"/>
        </w:rPr>
        <w:t xml:space="preserve">otivated </w:t>
      </w:r>
      <w:r w:rsidR="0024348A">
        <w:rPr>
          <w:color w:val="000000" w:themeColor="text1"/>
        </w:rPr>
        <w:t>r</w:t>
      </w:r>
      <w:r w:rsidRPr="006462FC">
        <w:rPr>
          <w:color w:val="000000" w:themeColor="text1"/>
        </w:rPr>
        <w:t xml:space="preserve">easoning and </w:t>
      </w:r>
      <w:r w:rsidR="0024348A">
        <w:rPr>
          <w:color w:val="000000" w:themeColor="text1"/>
        </w:rPr>
        <w:t>i</w:t>
      </w:r>
      <w:r w:rsidRPr="006462FC">
        <w:rPr>
          <w:color w:val="000000" w:themeColor="text1"/>
        </w:rPr>
        <w:t xml:space="preserve">dentity </w:t>
      </w:r>
      <w:r w:rsidR="0024348A">
        <w:rPr>
          <w:color w:val="000000" w:themeColor="text1"/>
        </w:rPr>
        <w:t>c</w:t>
      </w:r>
      <w:r w:rsidRPr="006462FC">
        <w:rPr>
          <w:color w:val="000000" w:themeColor="text1"/>
        </w:rPr>
        <w:t xml:space="preserve">ues </w:t>
      </w:r>
      <w:r w:rsidR="0024348A">
        <w:rPr>
          <w:color w:val="000000" w:themeColor="text1"/>
        </w:rPr>
        <w:t>a</w:t>
      </w:r>
      <w:r w:rsidRPr="006462FC">
        <w:rPr>
          <w:color w:val="000000" w:themeColor="text1"/>
        </w:rPr>
        <w:t xml:space="preserve">mplify </w:t>
      </w:r>
      <w:r w:rsidR="0024348A">
        <w:rPr>
          <w:color w:val="000000" w:themeColor="text1"/>
        </w:rPr>
        <w:t>o</w:t>
      </w:r>
      <w:r w:rsidRPr="006462FC">
        <w:rPr>
          <w:color w:val="000000" w:themeColor="text1"/>
        </w:rPr>
        <w:t xml:space="preserve">pinion </w:t>
      </w:r>
      <w:r w:rsidR="0024348A">
        <w:rPr>
          <w:color w:val="000000" w:themeColor="text1"/>
        </w:rPr>
        <w:t>p</w:t>
      </w:r>
      <w:r w:rsidRPr="006462FC">
        <w:rPr>
          <w:color w:val="000000" w:themeColor="text1"/>
        </w:rPr>
        <w:t xml:space="preserve">olarization </w:t>
      </w:r>
      <w:r w:rsidR="0024348A">
        <w:rPr>
          <w:color w:val="000000" w:themeColor="text1"/>
        </w:rPr>
        <w:t>a</w:t>
      </w:r>
      <w:r w:rsidRPr="006462FC">
        <w:rPr>
          <w:color w:val="000000" w:themeColor="text1"/>
        </w:rPr>
        <w:t xml:space="preserve">bout </w:t>
      </w:r>
      <w:r w:rsidR="0024348A">
        <w:rPr>
          <w:color w:val="000000" w:themeColor="text1"/>
        </w:rPr>
        <w:t>c</w:t>
      </w:r>
      <w:r w:rsidRPr="006462FC">
        <w:rPr>
          <w:color w:val="000000" w:themeColor="text1"/>
        </w:rPr>
        <w:t xml:space="preserve">limate </w:t>
      </w:r>
      <w:r w:rsidR="0024348A">
        <w:rPr>
          <w:color w:val="000000" w:themeColor="text1"/>
        </w:rPr>
        <w:t>m</w:t>
      </w:r>
      <w:r w:rsidRPr="006462FC">
        <w:rPr>
          <w:color w:val="000000" w:themeColor="text1"/>
        </w:rPr>
        <w:t xml:space="preserve">itigation </w:t>
      </w:r>
      <w:r w:rsidR="0024348A">
        <w:rPr>
          <w:color w:val="000000" w:themeColor="text1"/>
        </w:rPr>
        <w:t>p</w:t>
      </w:r>
      <w:r w:rsidRPr="006462FC">
        <w:rPr>
          <w:color w:val="000000" w:themeColor="text1"/>
        </w:rPr>
        <w:t xml:space="preserve">olicies. </w:t>
      </w:r>
      <w:r w:rsidRPr="006462FC">
        <w:rPr>
          <w:i/>
          <w:iCs/>
          <w:color w:val="000000" w:themeColor="text1"/>
        </w:rPr>
        <w:t>Communication Research</w:t>
      </w:r>
      <w:r w:rsidRPr="006462FC">
        <w:rPr>
          <w:color w:val="000000" w:themeColor="text1"/>
        </w:rPr>
        <w:t xml:space="preserve">, </w:t>
      </w:r>
      <w:r w:rsidRPr="006462FC">
        <w:rPr>
          <w:i/>
          <w:iCs/>
          <w:color w:val="000000" w:themeColor="text1"/>
        </w:rPr>
        <w:t>39</w:t>
      </w:r>
      <w:r w:rsidRPr="006462FC">
        <w:rPr>
          <w:color w:val="000000" w:themeColor="text1"/>
        </w:rPr>
        <w:t xml:space="preserve">(6), 701–723. </w:t>
      </w:r>
    </w:p>
    <w:p w14:paraId="260D80AF" w14:textId="2177C8B9"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24348A">
        <w:t>n</w:t>
      </w:r>
      <w:r w:rsidRPr="006462FC">
        <w:t xml:space="preserve">ews </w:t>
      </w:r>
      <w:r w:rsidR="0024348A">
        <w:t>a</w:t>
      </w:r>
      <w:r w:rsidRPr="006462FC">
        <w:t xml:space="preserve">lgorithms: Examining </w:t>
      </w:r>
      <w:r w:rsidR="0024348A">
        <w:t>a</w:t>
      </w:r>
      <w:r w:rsidRPr="006462FC">
        <w:t xml:space="preserve">udiences’ </w:t>
      </w:r>
      <w:r w:rsidR="0024348A">
        <w:t>p</w:t>
      </w:r>
      <w:r w:rsidRPr="006462FC">
        <w:t xml:space="preserve">erceptions to </w:t>
      </w:r>
      <w:r w:rsidR="0024348A">
        <w:t>d</w:t>
      </w:r>
      <w:r w:rsidRPr="006462FC">
        <w:t xml:space="preserve">ifferent </w:t>
      </w:r>
      <w:r w:rsidR="0024348A">
        <w:t>n</w:t>
      </w:r>
      <w:r w:rsidRPr="006462FC">
        <w:t xml:space="preserve">ews </w:t>
      </w:r>
      <w:r w:rsidR="0024348A">
        <w:t>s</w:t>
      </w:r>
      <w:r w:rsidRPr="006462FC">
        <w:t xml:space="preserve">election </w:t>
      </w:r>
      <w:r w:rsidR="0024348A">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1AC090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Kleinman, S. B. (2012). </w:t>
      </w:r>
      <w:proofErr w:type="spellStart"/>
      <w:r w:rsidRPr="006462FC">
        <w:rPr>
          <w:color w:val="000000" w:themeColor="text1"/>
        </w:rPr>
        <w:t>Preelection</w:t>
      </w:r>
      <w:proofErr w:type="spellEnd"/>
      <w:r w:rsidRPr="006462FC">
        <w:rPr>
          <w:color w:val="000000" w:themeColor="text1"/>
        </w:rPr>
        <w:t xml:space="preserve"> selective exposure: Confirmation bias versus informational utility. </w:t>
      </w:r>
      <w:r w:rsidRPr="006462FC">
        <w:rPr>
          <w:i/>
          <w:iCs/>
          <w:color w:val="000000" w:themeColor="text1"/>
        </w:rPr>
        <w:t>Communication Research, 39</w:t>
      </w:r>
      <w:r w:rsidRPr="006462FC">
        <w:rPr>
          <w:color w:val="000000" w:themeColor="text1"/>
        </w:rPr>
        <w:t>(2), 170-193.</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FD3C8E">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533FCE52"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F61689">
        <w:rPr>
          <w:color w:val="000000" w:themeColor="text1"/>
        </w:rPr>
        <w:t>b</w:t>
      </w:r>
      <w:r w:rsidRPr="006462FC">
        <w:rPr>
          <w:color w:val="000000" w:themeColor="text1"/>
        </w:rPr>
        <w:t xml:space="preserve">ackbone </w:t>
      </w:r>
      <w:r w:rsidR="00F61689">
        <w:rPr>
          <w:color w:val="000000" w:themeColor="text1"/>
        </w:rPr>
        <w:t>s</w:t>
      </w:r>
      <w:r w:rsidRPr="006462FC">
        <w:rPr>
          <w:color w:val="000000" w:themeColor="text1"/>
        </w:rPr>
        <w:t xml:space="preserve">tructure of </w:t>
      </w:r>
      <w:r w:rsidR="00F61689">
        <w:rPr>
          <w:color w:val="000000" w:themeColor="text1"/>
        </w:rPr>
        <w:t>a</w:t>
      </w:r>
      <w:r w:rsidRPr="006462FC">
        <w:rPr>
          <w:color w:val="000000" w:themeColor="text1"/>
        </w:rPr>
        <w:t xml:space="preserve">udience </w:t>
      </w:r>
      <w:r w:rsidR="00F61689">
        <w:rPr>
          <w:color w:val="000000" w:themeColor="text1"/>
        </w:rPr>
        <w:t>n</w:t>
      </w:r>
      <w:r w:rsidRPr="006462FC">
        <w:rPr>
          <w:color w:val="000000" w:themeColor="text1"/>
        </w:rPr>
        <w:t xml:space="preserve">etworks: A </w:t>
      </w:r>
      <w:r w:rsidR="00F61689">
        <w:rPr>
          <w:color w:val="000000" w:themeColor="text1"/>
        </w:rPr>
        <w:t>n</w:t>
      </w:r>
      <w:r w:rsidRPr="006462FC">
        <w:rPr>
          <w:color w:val="000000" w:themeColor="text1"/>
        </w:rPr>
        <w:t xml:space="preserve">ew </w:t>
      </w:r>
      <w:r w:rsidR="00F61689">
        <w:rPr>
          <w:color w:val="000000" w:themeColor="text1"/>
        </w:rPr>
        <w:t>a</w:t>
      </w:r>
      <w:r w:rsidRPr="006462FC">
        <w:rPr>
          <w:color w:val="000000" w:themeColor="text1"/>
        </w:rPr>
        <w:t xml:space="preserve">pproach to </w:t>
      </w:r>
      <w:r w:rsidR="00F61689">
        <w:rPr>
          <w:color w:val="000000" w:themeColor="text1"/>
        </w:rPr>
        <w:t>c</w:t>
      </w:r>
      <w:r w:rsidRPr="006462FC">
        <w:rPr>
          <w:color w:val="000000" w:themeColor="text1"/>
        </w:rPr>
        <w:t xml:space="preserve">omparing </w:t>
      </w:r>
      <w:r w:rsidR="00F61689">
        <w:rPr>
          <w:color w:val="000000" w:themeColor="text1"/>
        </w:rPr>
        <w:t>o</w:t>
      </w:r>
      <w:r w:rsidRPr="006462FC">
        <w:rPr>
          <w:color w:val="000000" w:themeColor="text1"/>
        </w:rPr>
        <w:t xml:space="preserve">nline </w:t>
      </w:r>
      <w:r w:rsidR="00F61689">
        <w:rPr>
          <w:color w:val="000000" w:themeColor="text1"/>
        </w:rPr>
        <w:t>n</w:t>
      </w:r>
      <w:r w:rsidRPr="006462FC">
        <w:rPr>
          <w:color w:val="000000" w:themeColor="text1"/>
        </w:rPr>
        <w:t xml:space="preserve">ews </w:t>
      </w:r>
      <w:r w:rsidR="00F61689">
        <w:rPr>
          <w:color w:val="000000" w:themeColor="text1"/>
        </w:rPr>
        <w:t>c</w:t>
      </w:r>
      <w:r w:rsidRPr="006462FC">
        <w:rPr>
          <w:color w:val="000000" w:themeColor="text1"/>
        </w:rPr>
        <w:t xml:space="preserve">onsumption </w:t>
      </w:r>
      <w:r w:rsidR="00F61689">
        <w:rPr>
          <w:color w:val="000000" w:themeColor="text1"/>
        </w:rPr>
        <w:t>a</w:t>
      </w:r>
      <w:r w:rsidRPr="006462FC">
        <w:rPr>
          <w:color w:val="000000" w:themeColor="text1"/>
        </w:rPr>
        <w:t xml:space="preserve">cross </w:t>
      </w:r>
      <w:r w:rsidR="00F61689">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156BC16" w14:textId="382FBD77" w:rsidR="00910B80" w:rsidRDefault="00910B80" w:rsidP="00910B80">
      <w:pPr>
        <w:spacing w:line="480" w:lineRule="auto"/>
        <w:ind w:left="720" w:hanging="720"/>
      </w:pPr>
      <w:r>
        <w:t xml:space="preserve">McChesney, R. W. (2008). </w:t>
      </w:r>
      <w:r>
        <w:rPr>
          <w:i/>
          <w:iCs/>
        </w:rPr>
        <w:t>The political economy of media: Enduring issues, emerging dilemmas</w:t>
      </w:r>
      <w:r>
        <w:t>. NYU Press.</w:t>
      </w:r>
    </w:p>
    <w:p w14:paraId="3A2AE7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Mitchell, A., </w:t>
      </w:r>
      <w:proofErr w:type="spellStart"/>
      <w:r w:rsidRPr="006462FC">
        <w:rPr>
          <w:color w:val="000000" w:themeColor="text1"/>
        </w:rPr>
        <w:t>Jurkowitz</w:t>
      </w:r>
      <w:proofErr w:type="spellEnd"/>
      <w:r w:rsidRPr="006462FC">
        <w:rPr>
          <w:color w:val="000000" w:themeColor="text1"/>
        </w:rPr>
        <w:t xml:space="preserve">, M., Oliphant, J. B., &amp; Shearer, E. (2021). About a quarter of Republicans, Democrats consistently turned only to news outlets whose audiences aligned with them politically in 2020. </w:t>
      </w:r>
      <w:r w:rsidRPr="006462FC">
        <w:rPr>
          <w:i/>
          <w:iCs/>
          <w:color w:val="000000" w:themeColor="text1"/>
        </w:rPr>
        <w:t>Pew Research Center’s Journalism Project</w:t>
      </w:r>
      <w:r w:rsidRPr="006462FC">
        <w:rPr>
          <w:color w:val="000000" w:themeColor="text1"/>
        </w:rPr>
        <w:t xml:space="preserve">. </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805D035"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096FC8">
        <w:rPr>
          <w:color w:val="000000" w:themeColor="text1"/>
        </w:rPr>
        <w:t>d</w:t>
      </w:r>
      <w:r w:rsidRPr="006462FC">
        <w:rPr>
          <w:color w:val="000000" w:themeColor="text1"/>
        </w:rPr>
        <w:t xml:space="preserve">eliver </w:t>
      </w:r>
      <w:r w:rsidR="00096FC8">
        <w:rPr>
          <w:color w:val="000000" w:themeColor="text1"/>
        </w:rPr>
        <w:t>u</w:t>
      </w:r>
      <w:r w:rsidRPr="006462FC">
        <w:rPr>
          <w:color w:val="000000" w:themeColor="text1"/>
        </w:rPr>
        <w:t xml:space="preserve">s to </w:t>
      </w:r>
      <w:r w:rsidR="00096FC8">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World Wide Web Conferences Steering Committee.</w:t>
      </w:r>
    </w:p>
    <w:p w14:paraId="332303F1" w14:textId="1D0943E0"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13D9778E"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AF5C40">
        <w:rPr>
          <w:i/>
          <w:iCs/>
          <w:color w:val="222222"/>
          <w:shd w:val="clear" w:color="auto" w:fill="FFFFFF"/>
        </w:rPr>
        <w:t>b</w:t>
      </w:r>
      <w:r w:rsidRPr="006462FC">
        <w:rPr>
          <w:i/>
          <w:iCs/>
          <w:color w:val="222222"/>
          <w:shd w:val="clear" w:color="auto" w:fill="FFFFFF"/>
        </w:rPr>
        <w:t xml:space="preserve">roadcast </w:t>
      </w:r>
      <w:r w:rsidR="00AF5C40">
        <w:rPr>
          <w:i/>
          <w:iCs/>
          <w:color w:val="222222"/>
          <w:shd w:val="clear" w:color="auto" w:fill="FFFFFF"/>
        </w:rPr>
        <w:t>d</w:t>
      </w:r>
      <w:r w:rsidRPr="006462FC">
        <w:rPr>
          <w:i/>
          <w:iCs/>
          <w:color w:val="222222"/>
          <w:shd w:val="clear" w:color="auto" w:fill="FFFFFF"/>
        </w:rPr>
        <w:t>emocracy: How</w:t>
      </w:r>
      <w:r w:rsidR="00AF5C40">
        <w:rPr>
          <w:i/>
          <w:iCs/>
          <w:color w:val="222222"/>
          <w:shd w:val="clear" w:color="auto" w:fill="FFFFFF"/>
        </w:rPr>
        <w:t xml:space="preserve"> m</w:t>
      </w:r>
      <w:r w:rsidRPr="006462FC">
        <w:rPr>
          <w:i/>
          <w:iCs/>
          <w:color w:val="222222"/>
          <w:shd w:val="clear" w:color="auto" w:fill="FFFFFF"/>
        </w:rPr>
        <w:t xml:space="preserve">edia </w:t>
      </w:r>
      <w:r w:rsidR="00AF5C40">
        <w:rPr>
          <w:i/>
          <w:iCs/>
          <w:color w:val="222222"/>
          <w:shd w:val="clear" w:color="auto" w:fill="FFFFFF"/>
        </w:rPr>
        <w:t>c</w:t>
      </w:r>
      <w:r w:rsidRPr="006462FC">
        <w:rPr>
          <w:i/>
          <w:iCs/>
          <w:color w:val="222222"/>
          <w:shd w:val="clear" w:color="auto" w:fill="FFFFFF"/>
        </w:rPr>
        <w:t xml:space="preserve">hoice </w:t>
      </w:r>
      <w:r w:rsidR="00AF5C40">
        <w:rPr>
          <w:i/>
          <w:iCs/>
          <w:color w:val="222222"/>
          <w:shd w:val="clear" w:color="auto" w:fill="FFFFFF"/>
        </w:rPr>
        <w:t>i</w:t>
      </w:r>
      <w:r w:rsidRPr="006462FC">
        <w:rPr>
          <w:i/>
          <w:iCs/>
          <w:color w:val="222222"/>
          <w:shd w:val="clear" w:color="auto" w:fill="FFFFFF"/>
        </w:rPr>
        <w:t xml:space="preserve">ncreases </w:t>
      </w:r>
      <w:r w:rsidR="00AF5C40">
        <w:rPr>
          <w:i/>
          <w:iCs/>
          <w:color w:val="222222"/>
          <w:shd w:val="clear" w:color="auto" w:fill="FFFFFF"/>
        </w:rPr>
        <w:t>i</w:t>
      </w:r>
      <w:r w:rsidRPr="006462FC">
        <w:rPr>
          <w:i/>
          <w:iCs/>
          <w:color w:val="222222"/>
          <w:shd w:val="clear" w:color="auto" w:fill="FFFFFF"/>
        </w:rPr>
        <w:t xml:space="preserve">nequality in </w:t>
      </w:r>
      <w:r w:rsidR="00AF5C40">
        <w:rPr>
          <w:i/>
          <w:iCs/>
          <w:color w:val="222222"/>
          <w:shd w:val="clear" w:color="auto" w:fill="FFFFFF"/>
        </w:rPr>
        <w:t>p</w:t>
      </w:r>
      <w:r w:rsidRPr="006462FC">
        <w:rPr>
          <w:i/>
          <w:iCs/>
          <w:color w:val="222222"/>
          <w:shd w:val="clear" w:color="auto" w:fill="FFFFFF"/>
        </w:rPr>
        <w:t xml:space="preserve">olitical </w:t>
      </w:r>
      <w:r w:rsidR="00AF5C40">
        <w:rPr>
          <w:i/>
          <w:iCs/>
          <w:color w:val="222222"/>
          <w:shd w:val="clear" w:color="auto" w:fill="FFFFFF"/>
        </w:rPr>
        <w:t>i</w:t>
      </w:r>
      <w:r w:rsidRPr="006462FC">
        <w:rPr>
          <w:i/>
          <w:iCs/>
          <w:color w:val="222222"/>
          <w:shd w:val="clear" w:color="auto" w:fill="FFFFFF"/>
        </w:rPr>
        <w:t xml:space="preserve">nvolvement and </w:t>
      </w:r>
      <w:r w:rsidR="00AF5C40">
        <w:rPr>
          <w:i/>
          <w:iCs/>
          <w:color w:val="222222"/>
          <w:shd w:val="clear" w:color="auto" w:fill="FFFFFF"/>
        </w:rPr>
        <w:t>p</w:t>
      </w:r>
      <w:r w:rsidRPr="006462FC">
        <w:rPr>
          <w:i/>
          <w:iCs/>
          <w:color w:val="222222"/>
          <w:shd w:val="clear" w:color="auto" w:fill="FFFFFF"/>
        </w:rPr>
        <w:t xml:space="preserve">olarizes </w:t>
      </w:r>
      <w:r w:rsidR="00AF5C40">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49917C47" w:rsidR="00C376B3" w:rsidRPr="006462FC" w:rsidRDefault="00C376B3" w:rsidP="00C376B3">
      <w:pPr>
        <w:spacing w:line="480" w:lineRule="auto"/>
        <w:ind w:left="720" w:hanging="720"/>
      </w:pPr>
      <w:r w:rsidRPr="006462FC">
        <w:t xml:space="preserve">Sears, D. O., &amp; Freedman, J. L. (1967). Selective </w:t>
      </w:r>
      <w:r w:rsidR="00B91344">
        <w:t>e</w:t>
      </w:r>
      <w:r w:rsidRPr="006462FC">
        <w:t xml:space="preserve">xposure to </w:t>
      </w:r>
      <w:r w:rsidR="00B91344">
        <w:t>i</w:t>
      </w:r>
      <w:r w:rsidRPr="006462FC">
        <w:t xml:space="preserve">nformation: A </w:t>
      </w:r>
      <w:r w:rsidR="00B91344">
        <w:t>c</w:t>
      </w:r>
      <w:r w:rsidRPr="006462FC">
        <w:t xml:space="preserve">ritical </w:t>
      </w:r>
      <w:r w:rsidR="00B91344">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7F4274B" w14:textId="19DE4068" w:rsidR="0054094A" w:rsidRDefault="0054094A" w:rsidP="0054094A">
      <w:pPr>
        <w:spacing w:line="480" w:lineRule="auto"/>
        <w:ind w:left="720" w:hanging="720"/>
      </w:pPr>
      <w:r>
        <w:t xml:space="preserve">Shafer, J. (2022). </w:t>
      </w:r>
      <w:r>
        <w:rPr>
          <w:i/>
          <w:iCs/>
        </w:rPr>
        <w:t xml:space="preserve">Democrats </w:t>
      </w:r>
      <w:r w:rsidR="00515B19">
        <w:rPr>
          <w:i/>
          <w:iCs/>
        </w:rPr>
        <w:t>w</w:t>
      </w:r>
      <w:r>
        <w:rPr>
          <w:i/>
          <w:iCs/>
        </w:rPr>
        <w:t xml:space="preserve">ith a </w:t>
      </w:r>
      <w:r w:rsidR="00515B19">
        <w:rPr>
          <w:i/>
          <w:iCs/>
        </w:rPr>
        <w:t>d</w:t>
      </w:r>
      <w:r>
        <w:rPr>
          <w:i/>
          <w:iCs/>
        </w:rPr>
        <w:t xml:space="preserve">irty </w:t>
      </w:r>
      <w:r w:rsidR="00515B19">
        <w:rPr>
          <w:i/>
          <w:iCs/>
        </w:rPr>
        <w:t>s</w:t>
      </w:r>
      <w:r>
        <w:rPr>
          <w:i/>
          <w:iCs/>
        </w:rPr>
        <w:t xml:space="preserve">ecret—They </w:t>
      </w:r>
      <w:r w:rsidR="00515B19">
        <w:rPr>
          <w:i/>
          <w:iCs/>
        </w:rPr>
        <w:t>w</w:t>
      </w:r>
      <w:r>
        <w:rPr>
          <w:i/>
          <w:iCs/>
        </w:rPr>
        <w:t>atch Fox</w:t>
      </w:r>
      <w:r>
        <w:t xml:space="preserve">. POLITICO. </w:t>
      </w:r>
    </w:p>
    <w:p w14:paraId="575D8A41" w14:textId="2407ACC3" w:rsidR="00C376B3" w:rsidRPr="006462FC" w:rsidRDefault="00C376B3" w:rsidP="00C376B3">
      <w:pPr>
        <w:spacing w:line="480" w:lineRule="auto"/>
        <w:ind w:left="720" w:hanging="720"/>
      </w:pPr>
      <w:r w:rsidRPr="006462FC">
        <w:t xml:space="preserve">Stroud, N. J. (2010). Polarization and </w:t>
      </w:r>
      <w:r w:rsidR="00B91344">
        <w:t>p</w:t>
      </w:r>
      <w:r w:rsidRPr="006462FC">
        <w:t xml:space="preserve">artisan </w:t>
      </w:r>
      <w:r w:rsidR="00B91344">
        <w:t>s</w:t>
      </w:r>
      <w:r w:rsidRPr="006462FC">
        <w:t xml:space="preserve">elective </w:t>
      </w:r>
      <w:r w:rsidR="00B91344">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3A8DB1F6" w14:textId="0948357E" w:rsidR="00C376B3" w:rsidRPr="006462FC" w:rsidRDefault="00C376B3" w:rsidP="00C376B3">
      <w:pPr>
        <w:spacing w:line="480" w:lineRule="auto"/>
        <w:ind w:left="720" w:hanging="720"/>
      </w:pPr>
      <w:r w:rsidRPr="006462FC">
        <w:t xml:space="preserve">Stroud, N. J. (2011). </w:t>
      </w:r>
      <w:r w:rsidRPr="006462FC">
        <w:rPr>
          <w:i/>
          <w:iCs/>
        </w:rPr>
        <w:t xml:space="preserve">Niche </w:t>
      </w:r>
      <w:r w:rsidR="00780585">
        <w:rPr>
          <w:i/>
          <w:iCs/>
        </w:rPr>
        <w:t>n</w:t>
      </w:r>
      <w:r w:rsidRPr="006462FC">
        <w:rPr>
          <w:i/>
          <w:iCs/>
        </w:rPr>
        <w:t>ews:</w:t>
      </w:r>
      <w:r w:rsidR="00780585">
        <w:rPr>
          <w:i/>
          <w:iCs/>
        </w:rPr>
        <w:t xml:space="preserve"> </w:t>
      </w:r>
      <w:r w:rsidRPr="006462FC">
        <w:rPr>
          <w:i/>
          <w:iCs/>
        </w:rPr>
        <w:t xml:space="preserve">The </w:t>
      </w:r>
      <w:r w:rsidR="00780585">
        <w:rPr>
          <w:i/>
          <w:iCs/>
        </w:rPr>
        <w:t>p</w:t>
      </w:r>
      <w:r w:rsidRPr="006462FC">
        <w:rPr>
          <w:i/>
          <w:iCs/>
        </w:rPr>
        <w:t xml:space="preserve">olitics of </w:t>
      </w:r>
      <w:r w:rsidR="00780585">
        <w:rPr>
          <w:i/>
          <w:iCs/>
        </w:rPr>
        <w:t>n</w:t>
      </w:r>
      <w:r w:rsidRPr="006462FC">
        <w:rPr>
          <w:i/>
          <w:iCs/>
        </w:rPr>
        <w:t xml:space="preserve">ews </w:t>
      </w:r>
      <w:r w:rsidR="00780585">
        <w:rPr>
          <w:i/>
          <w:iCs/>
        </w:rPr>
        <w:t>c</w:t>
      </w:r>
      <w:r w:rsidRPr="006462FC">
        <w:rPr>
          <w:i/>
          <w:iCs/>
        </w:rPr>
        <w:t>hoice</w:t>
      </w:r>
      <w:r w:rsidRPr="006462FC">
        <w:t>. Oxford University Press.</w:t>
      </w:r>
    </w:p>
    <w:p w14:paraId="68F0F5BE" w14:textId="71486BC0" w:rsidR="00C376B3" w:rsidRPr="006462FC" w:rsidRDefault="00C376B3" w:rsidP="00C376B3">
      <w:pPr>
        <w:spacing w:line="480" w:lineRule="auto"/>
        <w:ind w:left="720" w:hanging="720"/>
      </w:pPr>
      <w:r w:rsidRPr="006462FC">
        <w:t xml:space="preserve">Suiter, J., &amp; Fletcher, R. (2020). Polarization and partisanship: Key drivers of distrust in media old and new? </w:t>
      </w:r>
      <w:r w:rsidRPr="00780585">
        <w:rPr>
          <w:i/>
          <w:iCs/>
        </w:rPr>
        <w:t>European Journal of Communication, 35</w:t>
      </w:r>
      <w:r w:rsidRPr="006462FC">
        <w:t>(5), 484-501.</w:t>
      </w:r>
    </w:p>
    <w:p w14:paraId="7F106FE2" w14:textId="77777777"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0C58C2BA"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w:t>
      </w:r>
      <w:r w:rsidR="006D6B63">
        <w:rPr>
          <w:i/>
          <w:iCs/>
        </w:rPr>
        <w:t>M</w:t>
      </w:r>
      <w:r w:rsidRPr="00745F72">
        <w:rPr>
          <w:i/>
          <w:iCs/>
        </w:rPr>
        <w:t xml:space="preserve">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 xml:space="preserve">Thorson, K., &amp; Wells, C. (2016). Curated flows: A framework for mapping media exposure in the digital age. </w:t>
      </w:r>
      <w:r w:rsidRPr="00BF7E4D">
        <w:rPr>
          <w:i/>
          <w:iCs/>
        </w:rPr>
        <w:t>Communication Theory, 26</w:t>
      </w:r>
      <w:r w:rsidRPr="006462FC">
        <w:t>(3), 309-328.</w:t>
      </w:r>
    </w:p>
    <w:p w14:paraId="30240EC3" w14:textId="11AA22CB" w:rsidR="006759D5" w:rsidRDefault="006759D5" w:rsidP="006759D5">
      <w:pPr>
        <w:spacing w:line="480" w:lineRule="auto"/>
        <w:rPr>
          <w:color w:val="222222"/>
          <w:shd w:val="clear" w:color="auto" w:fill="FFFFFF"/>
        </w:rPr>
      </w:pPr>
      <w:proofErr w:type="spellStart"/>
      <w:r w:rsidRPr="006246B6">
        <w:t>Traag</w:t>
      </w:r>
      <w:proofErr w:type="spellEnd"/>
      <w:r w:rsidRPr="006246B6">
        <w:t xml:space="preserve">, V. A., Waltman, L., &amp; van Eck, N. J. (2019). From </w:t>
      </w:r>
      <w:proofErr w:type="spellStart"/>
      <w:r w:rsidRPr="006246B6">
        <w:t>Louvian</w:t>
      </w:r>
      <w:proofErr w:type="spellEnd"/>
      <w:r w:rsidRPr="006246B6">
        <w:t xml:space="preserve"> to Leiden: Guaranteeing </w:t>
      </w:r>
      <w:r w:rsidRPr="006246B6">
        <w:tab/>
      </w:r>
      <w:r w:rsidR="00BF7E4D">
        <w:t>w</w:t>
      </w:r>
      <w:r w:rsidRPr="006246B6">
        <w:t>ell-</w:t>
      </w:r>
      <w:r w:rsidR="00BF7E4D">
        <w:t>c</w:t>
      </w:r>
      <w:r w:rsidRPr="006246B6">
        <w:t xml:space="preserve">onnected </w:t>
      </w:r>
      <w:r w:rsidR="00BF7E4D">
        <w:t>c</w:t>
      </w:r>
      <w:r w:rsidRPr="006246B6">
        <w:t xml:space="preserve">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44469084"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BF7E4D">
        <w:t>w</w:t>
      </w:r>
      <w:r w:rsidRPr="006462FC">
        <w:t xml:space="preserve">hat </w:t>
      </w:r>
      <w:r w:rsidR="00BF7E4D">
        <w:t>h</w:t>
      </w:r>
      <w:r w:rsidRPr="006462FC">
        <w:t xml:space="preserve">appens to </w:t>
      </w:r>
      <w:r w:rsidR="00BF7E4D">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209EB2CE" w14:textId="51B03517" w:rsidR="00C376B3" w:rsidRPr="006462FC" w:rsidRDefault="00C376B3" w:rsidP="00C376B3">
      <w:pPr>
        <w:spacing w:line="480" w:lineRule="auto"/>
        <w:ind w:left="720" w:hanging="720"/>
      </w:pPr>
      <w:r w:rsidRPr="006462FC">
        <w:t xml:space="preserve">Webster, J. G. (2011). The </w:t>
      </w:r>
      <w:r w:rsidR="00BF7E4D">
        <w:t>d</w:t>
      </w:r>
      <w:r w:rsidRPr="006462FC">
        <w:t xml:space="preserve">uality of </w:t>
      </w:r>
      <w:r w:rsidR="00BF7E4D">
        <w:t>m</w:t>
      </w:r>
      <w:r w:rsidRPr="006462FC">
        <w:t xml:space="preserve">edia: A </w:t>
      </w:r>
      <w:proofErr w:type="spellStart"/>
      <w:r w:rsidR="00BF7E4D">
        <w:t>s</w:t>
      </w:r>
      <w:r w:rsidRPr="006462FC">
        <w:t>tructurational</w:t>
      </w:r>
      <w:proofErr w:type="spellEnd"/>
      <w:r w:rsidRPr="006462FC">
        <w:t xml:space="preserve"> </w:t>
      </w:r>
      <w:r w:rsidR="00BF7E4D">
        <w:t>t</w:t>
      </w:r>
      <w:r w:rsidRPr="006462FC">
        <w:t xml:space="preserve">heory of </w:t>
      </w:r>
      <w:r w:rsidR="00BF7E4D">
        <w:t>p</w:t>
      </w:r>
      <w:r w:rsidRPr="006462FC">
        <w:t xml:space="preserve">ublic </w:t>
      </w:r>
      <w:r w:rsidR="00BF7E4D">
        <w:t>a</w:t>
      </w:r>
      <w:r w:rsidRPr="006462FC">
        <w:t xml:space="preserve">ttention. </w:t>
      </w:r>
      <w:r w:rsidRPr="00BF7E4D">
        <w:rPr>
          <w:i/>
          <w:iCs/>
        </w:rPr>
        <w:t>Communication Theory, 21</w:t>
      </w:r>
      <w:r w:rsidRPr="006462FC">
        <w:t xml:space="preserve">(1), 43–66. </w:t>
      </w:r>
    </w:p>
    <w:p w14:paraId="033E3965" w14:textId="16196554"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BF7E4D">
        <w:t>d</w:t>
      </w:r>
      <w:r w:rsidRPr="006462FC">
        <w:t xml:space="preserve">ynamics of </w:t>
      </w:r>
      <w:r w:rsidR="00BF7E4D">
        <w:t>a</w:t>
      </w:r>
      <w:r w:rsidRPr="006462FC">
        <w:t xml:space="preserve">udience </w:t>
      </w:r>
      <w:r w:rsidR="00BF7E4D">
        <w:t>f</w:t>
      </w:r>
      <w:r w:rsidRPr="006462FC">
        <w:t xml:space="preserve">ragmentation: Public </w:t>
      </w:r>
      <w:r w:rsidR="00BF7E4D">
        <w:t>a</w:t>
      </w:r>
      <w:r w:rsidRPr="006462FC">
        <w:t xml:space="preserve">ttention in an </w:t>
      </w:r>
      <w:r w:rsidR="00BF7E4D">
        <w:t>a</w:t>
      </w:r>
      <w:r w:rsidRPr="006462FC">
        <w:t xml:space="preserve">ge of </w:t>
      </w:r>
      <w:r w:rsidR="00BF7E4D">
        <w:t>d</w:t>
      </w:r>
      <w:r w:rsidRPr="006462FC">
        <w:t xml:space="preserve">igital </w:t>
      </w:r>
      <w:r w:rsidR="00BF7E4D">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052C7FC8" w14:textId="73EB3C5D" w:rsidR="00C376B3" w:rsidRPr="006462FC" w:rsidRDefault="00C376B3" w:rsidP="00C376B3">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w:t>
      </w:r>
      <w:r w:rsidR="00BF7E4D">
        <w:t>e</w:t>
      </w:r>
      <w:r w:rsidRPr="006462FC">
        <w:t xml:space="preserve">nclaves or </w:t>
      </w:r>
      <w:r w:rsidR="00BF7E4D">
        <w:t>s</w:t>
      </w:r>
      <w:r w:rsidRPr="006462FC">
        <w:t xml:space="preserve">hared </w:t>
      </w:r>
      <w:r w:rsidR="00BF7E4D">
        <w:t>m</w:t>
      </w:r>
      <w:r w:rsidRPr="006462FC">
        <w:t xml:space="preserve">edia </w:t>
      </w:r>
      <w:r w:rsidR="00BF7E4D">
        <w:t>e</w:t>
      </w:r>
      <w:r w:rsidRPr="006462FC">
        <w:t xml:space="preserve">xperiences? A </w:t>
      </w:r>
      <w:r w:rsidR="00BF7E4D">
        <w:t>n</w:t>
      </w:r>
      <w:r w:rsidRPr="006462FC">
        <w:t xml:space="preserve">etwork </w:t>
      </w:r>
      <w:r w:rsidR="00BF7E4D">
        <w:t>a</w:t>
      </w:r>
      <w:r w:rsidRPr="006462FC">
        <w:t xml:space="preserve">pproach to </w:t>
      </w:r>
      <w:r w:rsidR="00BF7E4D">
        <w:t>u</w:t>
      </w:r>
      <w:r w:rsidRPr="006462FC">
        <w:t xml:space="preserve">nderstanding </w:t>
      </w:r>
      <w:r w:rsidR="00BF7E4D">
        <w:t>c</w:t>
      </w:r>
      <w:r w:rsidRPr="006462FC">
        <w:t xml:space="preserve">itizens’ </w:t>
      </w:r>
      <w:r w:rsidR="00BF7E4D">
        <w:t>p</w:t>
      </w:r>
      <w:r w:rsidRPr="006462FC">
        <w:t xml:space="preserve">olitical </w:t>
      </w:r>
      <w:r w:rsidR="00BF7E4D">
        <w:t>n</w:t>
      </w:r>
      <w:r w:rsidRPr="006462FC">
        <w:t xml:space="preserve">ews </w:t>
      </w:r>
      <w:r w:rsidR="00BF7E4D">
        <w:t>e</w:t>
      </w:r>
      <w:r w:rsidRPr="006462FC">
        <w:t xml:space="preserve">nvironments. </w:t>
      </w:r>
      <w:r w:rsidRPr="00BF7E4D">
        <w:rPr>
          <w:i/>
          <w:iCs/>
        </w:rPr>
        <w:t>Journal of Broadcasting &amp; Electronic Media, 60</w:t>
      </w:r>
      <w:r w:rsidRPr="006462FC">
        <w:t xml:space="preserve">(2), 248–268. </w:t>
      </w:r>
    </w:p>
    <w:p w14:paraId="0CCE1A48" w14:textId="77777777" w:rsidR="006D1683" w:rsidRDefault="006D1683" w:rsidP="000E0CD7">
      <w:pPr>
        <w:spacing w:line="480" w:lineRule="auto"/>
        <w:jc w:val="center"/>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7"/>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rsidRPr="007F1487" w14:paraId="77236044" w14:textId="77777777" w:rsidTr="00BC6DD0">
        <w:tc>
          <w:tcPr>
            <w:tcW w:w="9445" w:type="dxa"/>
            <w:gridSpan w:val="5"/>
            <w:tcBorders>
              <w:top w:val="nil"/>
              <w:left w:val="nil"/>
              <w:bottom w:val="single" w:sz="4" w:space="0" w:color="auto"/>
              <w:right w:val="nil"/>
            </w:tcBorders>
          </w:tcPr>
          <w:p w14:paraId="68DA7F0A" w14:textId="76D56E1C" w:rsidR="00C3015D" w:rsidRPr="007F1487" w:rsidRDefault="00C3015D" w:rsidP="00BC6DD0">
            <w:r w:rsidRPr="007F1487">
              <w:t>Table</w:t>
            </w:r>
            <w:r w:rsidR="00894EB3" w:rsidRPr="007F1487">
              <w:t xml:space="preserve"> </w:t>
            </w:r>
            <w:r w:rsidR="00327603" w:rsidRPr="007F1487">
              <w:t>2</w:t>
            </w:r>
          </w:p>
          <w:p w14:paraId="21489B0B" w14:textId="77777777" w:rsidR="00C3015D" w:rsidRPr="007F1487" w:rsidRDefault="00C3015D" w:rsidP="00BC6DD0"/>
          <w:p w14:paraId="7970CADC" w14:textId="03383B81" w:rsidR="00C3015D" w:rsidRPr="007F1487" w:rsidRDefault="00C3015D" w:rsidP="00BC6DD0">
            <w:r w:rsidRPr="007F1487">
              <w:rPr>
                <w:i/>
                <w:iCs/>
              </w:rPr>
              <w:t xml:space="preserve">Means and Variances for </w:t>
            </w:r>
            <w:r w:rsidR="00BB30EA" w:rsidRPr="007F1487">
              <w:rPr>
                <w:i/>
                <w:iCs/>
              </w:rPr>
              <w:t>Editorial Valence and Selection Valence</w:t>
            </w:r>
          </w:p>
        </w:tc>
      </w:tr>
      <w:tr w:rsidR="00C3015D" w:rsidRPr="007F1487" w14:paraId="15CD7C51" w14:textId="77777777" w:rsidTr="00BC6DD0">
        <w:tc>
          <w:tcPr>
            <w:tcW w:w="2695" w:type="dxa"/>
            <w:tcBorders>
              <w:left w:val="nil"/>
              <w:bottom w:val="single" w:sz="4" w:space="0" w:color="auto"/>
              <w:right w:val="nil"/>
            </w:tcBorders>
          </w:tcPr>
          <w:p w14:paraId="233104C5" w14:textId="77777777" w:rsidR="00C3015D" w:rsidRPr="007F1487" w:rsidRDefault="00C3015D" w:rsidP="00BC6DD0">
            <w:r w:rsidRPr="007F1487">
              <w:t>Statistic</w:t>
            </w:r>
          </w:p>
        </w:tc>
        <w:tc>
          <w:tcPr>
            <w:tcW w:w="1687" w:type="dxa"/>
            <w:tcBorders>
              <w:left w:val="nil"/>
              <w:bottom w:val="single" w:sz="4" w:space="0" w:color="auto"/>
              <w:right w:val="nil"/>
            </w:tcBorders>
          </w:tcPr>
          <w:p w14:paraId="2A90BAFB" w14:textId="7B27808D" w:rsidR="00C3015D" w:rsidRPr="007F1487" w:rsidRDefault="00C3015D" w:rsidP="00BC6DD0">
            <w:pPr>
              <w:jc w:val="center"/>
            </w:pPr>
            <w:r w:rsidRPr="007F1487">
              <w:t>Local</w:t>
            </w:r>
            <w:r w:rsidR="00843E88" w:rsidRPr="007F1487">
              <w:t>/Aggregators</w:t>
            </w:r>
          </w:p>
        </w:tc>
        <w:tc>
          <w:tcPr>
            <w:tcW w:w="1688" w:type="dxa"/>
            <w:tcBorders>
              <w:left w:val="nil"/>
              <w:bottom w:val="single" w:sz="4" w:space="0" w:color="auto"/>
              <w:right w:val="nil"/>
            </w:tcBorders>
          </w:tcPr>
          <w:p w14:paraId="0D61F89E" w14:textId="77777777" w:rsidR="00C3015D" w:rsidRPr="007F1487" w:rsidRDefault="00C3015D" w:rsidP="00BC6DD0">
            <w:pPr>
              <w:jc w:val="center"/>
            </w:pPr>
            <w:r w:rsidRPr="007F1487">
              <w:t>Elite</w:t>
            </w:r>
          </w:p>
        </w:tc>
        <w:tc>
          <w:tcPr>
            <w:tcW w:w="1687" w:type="dxa"/>
            <w:tcBorders>
              <w:left w:val="nil"/>
              <w:bottom w:val="single" w:sz="4" w:space="0" w:color="auto"/>
              <w:right w:val="nil"/>
            </w:tcBorders>
          </w:tcPr>
          <w:p w14:paraId="028B792E" w14:textId="77777777" w:rsidR="00C3015D" w:rsidRPr="007F1487" w:rsidRDefault="00C3015D" w:rsidP="00BC6DD0">
            <w:pPr>
              <w:jc w:val="center"/>
            </w:pPr>
            <w:r w:rsidRPr="007F1487">
              <w:t>Cable</w:t>
            </w:r>
          </w:p>
        </w:tc>
        <w:tc>
          <w:tcPr>
            <w:tcW w:w="1688" w:type="dxa"/>
            <w:tcBorders>
              <w:left w:val="nil"/>
              <w:bottom w:val="single" w:sz="4" w:space="0" w:color="auto"/>
              <w:right w:val="nil"/>
            </w:tcBorders>
          </w:tcPr>
          <w:p w14:paraId="3BB47A88" w14:textId="77777777" w:rsidR="00C3015D" w:rsidRPr="007F1487" w:rsidRDefault="00C3015D" w:rsidP="00BC6DD0">
            <w:pPr>
              <w:jc w:val="center"/>
            </w:pPr>
            <w:r w:rsidRPr="007F1487">
              <w:t>Full Sample</w:t>
            </w:r>
          </w:p>
        </w:tc>
      </w:tr>
      <w:tr w:rsidR="00C3015D" w:rsidRPr="007F1487" w14:paraId="7BC9F358" w14:textId="77777777" w:rsidTr="00BC6DD0">
        <w:tc>
          <w:tcPr>
            <w:tcW w:w="9445" w:type="dxa"/>
            <w:gridSpan w:val="5"/>
            <w:tcBorders>
              <w:left w:val="nil"/>
              <w:bottom w:val="single" w:sz="4" w:space="0" w:color="auto"/>
              <w:right w:val="nil"/>
            </w:tcBorders>
          </w:tcPr>
          <w:p w14:paraId="0726EFCB" w14:textId="476DE9B1" w:rsidR="00C3015D" w:rsidRPr="007F1487" w:rsidRDefault="00BB30EA" w:rsidP="00BC6DD0">
            <w:pPr>
              <w:rPr>
                <w:b/>
                <w:bCs/>
              </w:rPr>
            </w:pPr>
            <w:r w:rsidRPr="007F1487">
              <w:rPr>
                <w:b/>
                <w:bCs/>
              </w:rPr>
              <w:t>Editorial</w:t>
            </w:r>
            <w:r w:rsidR="00976D44" w:rsidRPr="007F1487">
              <w:rPr>
                <w:b/>
                <w:bCs/>
              </w:rPr>
              <w:t xml:space="preserve"> Valence</w:t>
            </w:r>
          </w:p>
        </w:tc>
      </w:tr>
      <w:tr w:rsidR="00C3015D" w:rsidRPr="007F1487" w14:paraId="57CF19A6" w14:textId="77777777" w:rsidTr="00BC6DD0">
        <w:tc>
          <w:tcPr>
            <w:tcW w:w="2695" w:type="dxa"/>
            <w:tcBorders>
              <w:left w:val="nil"/>
              <w:bottom w:val="nil"/>
              <w:right w:val="nil"/>
            </w:tcBorders>
          </w:tcPr>
          <w:p w14:paraId="0D896471" w14:textId="77777777" w:rsidR="00C3015D" w:rsidRPr="007F1487" w:rsidRDefault="00C3015D" w:rsidP="00BC6DD0">
            <w:r w:rsidRPr="007F1487">
              <w:t>Mean</w:t>
            </w:r>
          </w:p>
        </w:tc>
        <w:tc>
          <w:tcPr>
            <w:tcW w:w="1687" w:type="dxa"/>
            <w:tcBorders>
              <w:left w:val="nil"/>
              <w:bottom w:val="nil"/>
              <w:right w:val="nil"/>
            </w:tcBorders>
          </w:tcPr>
          <w:p w14:paraId="6ADF050F" w14:textId="77777777" w:rsidR="00C3015D" w:rsidRPr="007F1487" w:rsidRDefault="00C3015D" w:rsidP="00BC6DD0">
            <w:pPr>
              <w:jc w:val="center"/>
            </w:pPr>
            <w:r w:rsidRPr="007F1487">
              <w:t>-0.10</w:t>
            </w:r>
          </w:p>
        </w:tc>
        <w:tc>
          <w:tcPr>
            <w:tcW w:w="1688" w:type="dxa"/>
            <w:tcBorders>
              <w:left w:val="nil"/>
              <w:bottom w:val="nil"/>
              <w:right w:val="nil"/>
            </w:tcBorders>
          </w:tcPr>
          <w:p w14:paraId="08D211A1" w14:textId="77777777" w:rsidR="00C3015D" w:rsidRPr="007F1487" w:rsidRDefault="00C3015D" w:rsidP="00BC6DD0">
            <w:pPr>
              <w:jc w:val="center"/>
            </w:pPr>
            <w:r w:rsidRPr="007F1487">
              <w:t>-0.79</w:t>
            </w:r>
          </w:p>
        </w:tc>
        <w:tc>
          <w:tcPr>
            <w:tcW w:w="1687" w:type="dxa"/>
            <w:tcBorders>
              <w:left w:val="nil"/>
              <w:bottom w:val="nil"/>
              <w:right w:val="nil"/>
            </w:tcBorders>
          </w:tcPr>
          <w:p w14:paraId="7DFB06A8" w14:textId="77777777" w:rsidR="00C3015D" w:rsidRPr="007F1487" w:rsidRDefault="00C3015D" w:rsidP="00BC6DD0">
            <w:pPr>
              <w:jc w:val="center"/>
            </w:pPr>
            <w:r w:rsidRPr="007F1487">
              <w:t>0.41</w:t>
            </w:r>
          </w:p>
        </w:tc>
        <w:tc>
          <w:tcPr>
            <w:tcW w:w="1688" w:type="dxa"/>
            <w:tcBorders>
              <w:left w:val="nil"/>
              <w:bottom w:val="nil"/>
              <w:right w:val="nil"/>
            </w:tcBorders>
          </w:tcPr>
          <w:p w14:paraId="223B4B93" w14:textId="77777777" w:rsidR="00C3015D" w:rsidRPr="007F1487" w:rsidRDefault="00C3015D" w:rsidP="00BC6DD0">
            <w:pPr>
              <w:jc w:val="center"/>
            </w:pPr>
            <w:r w:rsidRPr="007F1487">
              <w:t>-0.10</w:t>
            </w:r>
          </w:p>
        </w:tc>
      </w:tr>
      <w:tr w:rsidR="00C3015D" w:rsidRPr="007F1487" w14:paraId="625380B5" w14:textId="77777777" w:rsidTr="00BC6DD0">
        <w:tc>
          <w:tcPr>
            <w:tcW w:w="2695" w:type="dxa"/>
            <w:tcBorders>
              <w:top w:val="nil"/>
              <w:left w:val="nil"/>
              <w:bottom w:val="nil"/>
              <w:right w:val="nil"/>
            </w:tcBorders>
          </w:tcPr>
          <w:p w14:paraId="3F17C794" w14:textId="77777777" w:rsidR="00C3015D" w:rsidRPr="007F1487" w:rsidRDefault="00C3015D" w:rsidP="00BC6DD0">
            <w:r w:rsidRPr="007F1487">
              <w:t>Variance</w:t>
            </w:r>
          </w:p>
        </w:tc>
        <w:tc>
          <w:tcPr>
            <w:tcW w:w="1687" w:type="dxa"/>
            <w:tcBorders>
              <w:top w:val="nil"/>
              <w:left w:val="nil"/>
              <w:bottom w:val="nil"/>
              <w:right w:val="nil"/>
            </w:tcBorders>
          </w:tcPr>
          <w:p w14:paraId="0E503D2E" w14:textId="77777777" w:rsidR="00C3015D" w:rsidRPr="007F1487" w:rsidRDefault="00C3015D" w:rsidP="00BC6DD0">
            <w:pPr>
              <w:jc w:val="center"/>
            </w:pPr>
            <w:r w:rsidRPr="007F1487">
              <w:t>0.09</w:t>
            </w:r>
          </w:p>
        </w:tc>
        <w:tc>
          <w:tcPr>
            <w:tcW w:w="1688" w:type="dxa"/>
            <w:tcBorders>
              <w:top w:val="nil"/>
              <w:left w:val="nil"/>
              <w:bottom w:val="nil"/>
              <w:right w:val="nil"/>
            </w:tcBorders>
          </w:tcPr>
          <w:p w14:paraId="3747BAF8" w14:textId="77777777" w:rsidR="00C3015D" w:rsidRPr="007F1487" w:rsidRDefault="00C3015D" w:rsidP="00BC6DD0">
            <w:pPr>
              <w:jc w:val="center"/>
            </w:pPr>
            <w:r w:rsidRPr="007F1487">
              <w:t>0.27</w:t>
            </w:r>
          </w:p>
        </w:tc>
        <w:tc>
          <w:tcPr>
            <w:tcW w:w="1687" w:type="dxa"/>
            <w:tcBorders>
              <w:top w:val="nil"/>
              <w:left w:val="nil"/>
              <w:bottom w:val="nil"/>
              <w:right w:val="nil"/>
            </w:tcBorders>
          </w:tcPr>
          <w:p w14:paraId="55DC8AD8" w14:textId="77777777" w:rsidR="00C3015D" w:rsidRPr="007F1487" w:rsidRDefault="00C3015D" w:rsidP="00BC6DD0">
            <w:pPr>
              <w:jc w:val="center"/>
            </w:pPr>
            <w:r w:rsidRPr="007F1487">
              <w:t>1.88</w:t>
            </w:r>
          </w:p>
        </w:tc>
        <w:tc>
          <w:tcPr>
            <w:tcW w:w="1688" w:type="dxa"/>
            <w:tcBorders>
              <w:top w:val="nil"/>
              <w:left w:val="nil"/>
              <w:bottom w:val="nil"/>
              <w:right w:val="nil"/>
            </w:tcBorders>
          </w:tcPr>
          <w:p w14:paraId="08C756A4" w14:textId="77777777" w:rsidR="00C3015D" w:rsidRPr="007F1487" w:rsidRDefault="00C3015D" w:rsidP="00BC6DD0">
            <w:pPr>
              <w:jc w:val="center"/>
            </w:pPr>
            <w:r w:rsidRPr="007F1487">
              <w:t>1.08</w:t>
            </w:r>
          </w:p>
        </w:tc>
      </w:tr>
      <w:tr w:rsidR="00C3015D" w:rsidRPr="007F1487" w14:paraId="07A8DDA8" w14:textId="77777777" w:rsidTr="00BC6DD0">
        <w:tc>
          <w:tcPr>
            <w:tcW w:w="2695" w:type="dxa"/>
            <w:tcBorders>
              <w:top w:val="nil"/>
              <w:left w:val="nil"/>
              <w:bottom w:val="nil"/>
              <w:right w:val="nil"/>
            </w:tcBorders>
          </w:tcPr>
          <w:p w14:paraId="387D8342"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42215D35" w14:textId="77777777" w:rsidR="00C3015D" w:rsidRPr="007F1487" w:rsidRDefault="00C3015D" w:rsidP="00BC6DD0">
            <w:pPr>
              <w:jc w:val="center"/>
            </w:pPr>
            <w:r w:rsidRPr="007F1487">
              <w:t>11</w:t>
            </w:r>
          </w:p>
        </w:tc>
        <w:tc>
          <w:tcPr>
            <w:tcW w:w="1688" w:type="dxa"/>
            <w:tcBorders>
              <w:top w:val="nil"/>
              <w:left w:val="nil"/>
              <w:bottom w:val="nil"/>
              <w:right w:val="nil"/>
            </w:tcBorders>
          </w:tcPr>
          <w:p w14:paraId="1501991E" w14:textId="77777777" w:rsidR="00C3015D" w:rsidRPr="007F1487" w:rsidRDefault="00C3015D" w:rsidP="00BC6DD0">
            <w:pPr>
              <w:jc w:val="center"/>
            </w:pPr>
            <w:r w:rsidRPr="007F1487">
              <w:t>11</w:t>
            </w:r>
          </w:p>
        </w:tc>
        <w:tc>
          <w:tcPr>
            <w:tcW w:w="1687" w:type="dxa"/>
            <w:tcBorders>
              <w:top w:val="nil"/>
              <w:left w:val="nil"/>
              <w:bottom w:val="nil"/>
              <w:right w:val="nil"/>
            </w:tcBorders>
          </w:tcPr>
          <w:p w14:paraId="795BC5B9" w14:textId="77777777" w:rsidR="00C3015D" w:rsidRPr="007F1487" w:rsidRDefault="00C3015D" w:rsidP="00BC6DD0">
            <w:pPr>
              <w:jc w:val="center"/>
            </w:pPr>
            <w:r w:rsidRPr="007F1487">
              <w:t>15</w:t>
            </w:r>
          </w:p>
        </w:tc>
        <w:tc>
          <w:tcPr>
            <w:tcW w:w="1688" w:type="dxa"/>
            <w:tcBorders>
              <w:top w:val="nil"/>
              <w:left w:val="nil"/>
              <w:bottom w:val="nil"/>
              <w:right w:val="nil"/>
            </w:tcBorders>
          </w:tcPr>
          <w:p w14:paraId="50BD4264" w14:textId="77777777" w:rsidR="00C3015D" w:rsidRPr="007F1487" w:rsidRDefault="00C3015D" w:rsidP="00BC6DD0">
            <w:pPr>
              <w:jc w:val="center"/>
            </w:pPr>
            <w:r w:rsidRPr="007F1487">
              <w:t>37</w:t>
            </w:r>
          </w:p>
        </w:tc>
      </w:tr>
      <w:tr w:rsidR="00C3015D" w:rsidRPr="007F1487" w14:paraId="48344903" w14:textId="77777777" w:rsidTr="00BC6DD0">
        <w:tc>
          <w:tcPr>
            <w:tcW w:w="2695" w:type="dxa"/>
            <w:tcBorders>
              <w:top w:val="nil"/>
              <w:left w:val="nil"/>
              <w:bottom w:val="nil"/>
              <w:right w:val="nil"/>
            </w:tcBorders>
          </w:tcPr>
          <w:p w14:paraId="744C3C03"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2BA731F5" w14:textId="77777777" w:rsidR="00C3015D" w:rsidRPr="007F1487" w:rsidRDefault="00C3015D" w:rsidP="00BC6DD0">
            <w:pPr>
              <w:jc w:val="center"/>
            </w:pPr>
            <w:r w:rsidRPr="007F1487">
              <w:t>4.57</w:t>
            </w:r>
          </w:p>
        </w:tc>
      </w:tr>
      <w:tr w:rsidR="00C3015D" w:rsidRPr="007F1487" w14:paraId="0CACB874" w14:textId="77777777" w:rsidTr="00BC6DD0">
        <w:tc>
          <w:tcPr>
            <w:tcW w:w="2695" w:type="dxa"/>
            <w:tcBorders>
              <w:top w:val="nil"/>
              <w:left w:val="nil"/>
              <w:bottom w:val="nil"/>
              <w:right w:val="nil"/>
            </w:tcBorders>
          </w:tcPr>
          <w:p w14:paraId="18E1DD19"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2BEBB5DD" w14:textId="77777777" w:rsidR="00C3015D" w:rsidRPr="007F1487" w:rsidRDefault="00C3015D" w:rsidP="00BC6DD0">
            <w:pPr>
              <w:jc w:val="center"/>
            </w:pPr>
            <w:r w:rsidRPr="007F1487">
              <w:t>0.88</w:t>
            </w:r>
          </w:p>
        </w:tc>
      </w:tr>
      <w:tr w:rsidR="00C3015D" w:rsidRPr="007F1487" w14:paraId="7DDF0766" w14:textId="77777777" w:rsidTr="00BC6DD0">
        <w:tc>
          <w:tcPr>
            <w:tcW w:w="2695" w:type="dxa"/>
            <w:tcBorders>
              <w:top w:val="nil"/>
              <w:left w:val="nil"/>
              <w:bottom w:val="single" w:sz="4" w:space="0" w:color="auto"/>
              <w:right w:val="nil"/>
            </w:tcBorders>
          </w:tcPr>
          <w:p w14:paraId="592CF376"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2C84CDFC" w14:textId="77777777" w:rsidR="00C3015D" w:rsidRPr="007F1487" w:rsidRDefault="00C3015D" w:rsidP="00BC6DD0">
            <w:pPr>
              <w:jc w:val="center"/>
            </w:pPr>
            <w:r w:rsidRPr="007F1487">
              <w:rPr>
                <w:i/>
                <w:iCs/>
              </w:rPr>
              <w:t xml:space="preserve">F </w:t>
            </w:r>
            <w:r w:rsidRPr="007F1487">
              <w:t xml:space="preserve">(2) = 5.19, </w:t>
            </w:r>
            <w:r w:rsidRPr="007F1487">
              <w:rPr>
                <w:i/>
                <w:iCs/>
              </w:rPr>
              <w:t>p</w:t>
            </w:r>
            <w:r w:rsidRPr="007F1487">
              <w:t xml:space="preserve"> = 0.011</w:t>
            </w:r>
          </w:p>
        </w:tc>
      </w:tr>
      <w:tr w:rsidR="00C3015D" w:rsidRPr="007F1487" w14:paraId="595E7D9F" w14:textId="77777777" w:rsidTr="00BC6DD0">
        <w:tc>
          <w:tcPr>
            <w:tcW w:w="9445" w:type="dxa"/>
            <w:gridSpan w:val="5"/>
            <w:tcBorders>
              <w:left w:val="nil"/>
              <w:bottom w:val="single" w:sz="4" w:space="0" w:color="auto"/>
              <w:right w:val="nil"/>
            </w:tcBorders>
          </w:tcPr>
          <w:p w14:paraId="702BBF80" w14:textId="0650FA77" w:rsidR="00C3015D" w:rsidRPr="007F1487" w:rsidRDefault="00BB30EA" w:rsidP="00BC6DD0">
            <w:pPr>
              <w:rPr>
                <w:b/>
                <w:bCs/>
              </w:rPr>
            </w:pPr>
            <w:r w:rsidRPr="007F1487">
              <w:rPr>
                <w:b/>
                <w:bCs/>
              </w:rPr>
              <w:t>Selection Valence</w:t>
            </w:r>
          </w:p>
        </w:tc>
      </w:tr>
      <w:tr w:rsidR="00C3015D" w:rsidRPr="007F1487" w14:paraId="4DA29C56" w14:textId="77777777" w:rsidTr="00BC6DD0">
        <w:tc>
          <w:tcPr>
            <w:tcW w:w="2695" w:type="dxa"/>
            <w:tcBorders>
              <w:left w:val="nil"/>
              <w:bottom w:val="nil"/>
              <w:right w:val="nil"/>
            </w:tcBorders>
          </w:tcPr>
          <w:p w14:paraId="19061ACD" w14:textId="77777777" w:rsidR="00C3015D" w:rsidRPr="007F1487" w:rsidRDefault="00C3015D" w:rsidP="00BC6DD0">
            <w:r w:rsidRPr="007F1487">
              <w:t>Mean</w:t>
            </w:r>
          </w:p>
        </w:tc>
        <w:tc>
          <w:tcPr>
            <w:tcW w:w="1687" w:type="dxa"/>
            <w:tcBorders>
              <w:left w:val="nil"/>
              <w:bottom w:val="nil"/>
              <w:right w:val="nil"/>
            </w:tcBorders>
          </w:tcPr>
          <w:p w14:paraId="1A3EDC61" w14:textId="4B9456C5" w:rsidR="00C3015D" w:rsidRPr="007F1487" w:rsidRDefault="008A0348" w:rsidP="00BC6DD0">
            <w:pPr>
              <w:jc w:val="center"/>
            </w:pPr>
            <w:r w:rsidRPr="007F1487">
              <w:t>-0.07</w:t>
            </w:r>
          </w:p>
        </w:tc>
        <w:tc>
          <w:tcPr>
            <w:tcW w:w="1688" w:type="dxa"/>
            <w:tcBorders>
              <w:left w:val="nil"/>
              <w:bottom w:val="nil"/>
              <w:right w:val="nil"/>
            </w:tcBorders>
          </w:tcPr>
          <w:p w14:paraId="789927A9" w14:textId="746AC810" w:rsidR="00C3015D" w:rsidRPr="007F1487" w:rsidRDefault="008A0348" w:rsidP="00BC6DD0">
            <w:pPr>
              <w:jc w:val="center"/>
            </w:pPr>
            <w:r w:rsidRPr="007F1487">
              <w:t>-0.73</w:t>
            </w:r>
          </w:p>
        </w:tc>
        <w:tc>
          <w:tcPr>
            <w:tcW w:w="1687" w:type="dxa"/>
            <w:tcBorders>
              <w:left w:val="nil"/>
              <w:bottom w:val="nil"/>
              <w:right w:val="nil"/>
            </w:tcBorders>
          </w:tcPr>
          <w:p w14:paraId="269387F7" w14:textId="0029F5FF" w:rsidR="00C3015D" w:rsidRPr="007F1487" w:rsidRDefault="008A0348" w:rsidP="00BC6DD0">
            <w:pPr>
              <w:jc w:val="center"/>
            </w:pPr>
            <w:r w:rsidRPr="007F1487">
              <w:t>0.0</w:t>
            </w:r>
            <w:r w:rsidR="002B4853" w:rsidRPr="007F1487">
              <w:t>3</w:t>
            </w:r>
          </w:p>
        </w:tc>
        <w:tc>
          <w:tcPr>
            <w:tcW w:w="1688" w:type="dxa"/>
            <w:tcBorders>
              <w:left w:val="nil"/>
              <w:bottom w:val="nil"/>
              <w:right w:val="nil"/>
            </w:tcBorders>
          </w:tcPr>
          <w:p w14:paraId="04D3D518" w14:textId="128C8084" w:rsidR="00C3015D" w:rsidRPr="007F1487" w:rsidRDefault="00C3015D" w:rsidP="00BC6DD0">
            <w:pPr>
              <w:jc w:val="center"/>
            </w:pPr>
            <w:r w:rsidRPr="007F1487">
              <w:t>-0.</w:t>
            </w:r>
            <w:r w:rsidR="00006532" w:rsidRPr="007F1487">
              <w:t>10</w:t>
            </w:r>
          </w:p>
        </w:tc>
      </w:tr>
      <w:tr w:rsidR="00C3015D" w:rsidRPr="007F1487" w14:paraId="132BAF61" w14:textId="77777777" w:rsidTr="00BC6DD0">
        <w:tc>
          <w:tcPr>
            <w:tcW w:w="2695" w:type="dxa"/>
            <w:tcBorders>
              <w:top w:val="nil"/>
              <w:left w:val="nil"/>
              <w:bottom w:val="nil"/>
              <w:right w:val="nil"/>
            </w:tcBorders>
          </w:tcPr>
          <w:p w14:paraId="725465EE" w14:textId="77777777" w:rsidR="00C3015D" w:rsidRPr="007F1487" w:rsidRDefault="00C3015D" w:rsidP="00BC6DD0">
            <w:r w:rsidRPr="007F1487">
              <w:t>Variance</w:t>
            </w:r>
          </w:p>
        </w:tc>
        <w:tc>
          <w:tcPr>
            <w:tcW w:w="1687" w:type="dxa"/>
            <w:tcBorders>
              <w:top w:val="nil"/>
              <w:left w:val="nil"/>
              <w:bottom w:val="nil"/>
              <w:right w:val="nil"/>
            </w:tcBorders>
          </w:tcPr>
          <w:p w14:paraId="2AD761BC" w14:textId="7AEE09D2" w:rsidR="00C3015D" w:rsidRPr="007F1487" w:rsidRDefault="008A0348" w:rsidP="00BC6DD0">
            <w:pPr>
              <w:jc w:val="center"/>
            </w:pPr>
            <w:r w:rsidRPr="007F1487">
              <w:t>0.15</w:t>
            </w:r>
          </w:p>
        </w:tc>
        <w:tc>
          <w:tcPr>
            <w:tcW w:w="1688" w:type="dxa"/>
            <w:tcBorders>
              <w:top w:val="nil"/>
              <w:left w:val="nil"/>
              <w:bottom w:val="nil"/>
              <w:right w:val="nil"/>
            </w:tcBorders>
          </w:tcPr>
          <w:p w14:paraId="23CD2FF5" w14:textId="469B8B1F" w:rsidR="00C3015D" w:rsidRPr="007F1487" w:rsidRDefault="008A0348" w:rsidP="00BC6DD0">
            <w:pPr>
              <w:jc w:val="center"/>
            </w:pPr>
            <w:r w:rsidRPr="007F1487">
              <w:t>0.15</w:t>
            </w:r>
          </w:p>
        </w:tc>
        <w:tc>
          <w:tcPr>
            <w:tcW w:w="1687" w:type="dxa"/>
            <w:tcBorders>
              <w:top w:val="nil"/>
              <w:left w:val="nil"/>
              <w:bottom w:val="nil"/>
              <w:right w:val="nil"/>
            </w:tcBorders>
          </w:tcPr>
          <w:p w14:paraId="11B5887F" w14:textId="017E4861" w:rsidR="00C3015D" w:rsidRPr="007F1487" w:rsidRDefault="008A0348" w:rsidP="00BC6DD0">
            <w:pPr>
              <w:jc w:val="center"/>
            </w:pPr>
            <w:r w:rsidRPr="007F1487">
              <w:t>0.79</w:t>
            </w:r>
          </w:p>
        </w:tc>
        <w:tc>
          <w:tcPr>
            <w:tcW w:w="1688" w:type="dxa"/>
            <w:tcBorders>
              <w:top w:val="nil"/>
              <w:left w:val="nil"/>
              <w:bottom w:val="nil"/>
              <w:right w:val="nil"/>
            </w:tcBorders>
          </w:tcPr>
          <w:p w14:paraId="7C423657" w14:textId="381B1A7C" w:rsidR="00C3015D" w:rsidRPr="007F1487" w:rsidRDefault="00C3015D" w:rsidP="00BC6DD0">
            <w:pPr>
              <w:jc w:val="center"/>
            </w:pPr>
            <w:r w:rsidRPr="007F1487">
              <w:t>0.</w:t>
            </w:r>
            <w:r w:rsidR="00006532" w:rsidRPr="007F1487">
              <w:t>62</w:t>
            </w:r>
          </w:p>
        </w:tc>
      </w:tr>
      <w:tr w:rsidR="00C3015D" w:rsidRPr="007F1487" w14:paraId="35296B10" w14:textId="77777777" w:rsidTr="00BC6DD0">
        <w:tc>
          <w:tcPr>
            <w:tcW w:w="2695" w:type="dxa"/>
            <w:tcBorders>
              <w:top w:val="nil"/>
              <w:left w:val="nil"/>
              <w:bottom w:val="nil"/>
              <w:right w:val="nil"/>
            </w:tcBorders>
          </w:tcPr>
          <w:p w14:paraId="0DF3D4D0"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5E37E85B" w14:textId="29AA0C7A" w:rsidR="00C3015D" w:rsidRPr="007F1487" w:rsidRDefault="001B5038" w:rsidP="00BC6DD0">
            <w:pPr>
              <w:jc w:val="center"/>
            </w:pPr>
            <w:r w:rsidRPr="007F1487">
              <w:t>344</w:t>
            </w:r>
          </w:p>
        </w:tc>
        <w:tc>
          <w:tcPr>
            <w:tcW w:w="1688" w:type="dxa"/>
            <w:tcBorders>
              <w:top w:val="nil"/>
              <w:left w:val="nil"/>
              <w:bottom w:val="nil"/>
              <w:right w:val="nil"/>
            </w:tcBorders>
          </w:tcPr>
          <w:p w14:paraId="21D9DF20" w14:textId="1FC4F0F7" w:rsidR="00C3015D" w:rsidRPr="007F1487" w:rsidRDefault="001B5038" w:rsidP="00BC6DD0">
            <w:pPr>
              <w:jc w:val="center"/>
            </w:pPr>
            <w:r w:rsidRPr="007F1487">
              <w:t>195</w:t>
            </w:r>
          </w:p>
        </w:tc>
        <w:tc>
          <w:tcPr>
            <w:tcW w:w="1687" w:type="dxa"/>
            <w:tcBorders>
              <w:top w:val="nil"/>
              <w:left w:val="nil"/>
              <w:bottom w:val="nil"/>
              <w:right w:val="nil"/>
            </w:tcBorders>
          </w:tcPr>
          <w:p w14:paraId="3E518FF7" w14:textId="2405BB24" w:rsidR="00C3015D" w:rsidRPr="007F1487" w:rsidRDefault="001B5038" w:rsidP="00BC6DD0">
            <w:pPr>
              <w:jc w:val="center"/>
            </w:pPr>
            <w:r w:rsidRPr="007F1487">
              <w:t>905</w:t>
            </w:r>
          </w:p>
        </w:tc>
        <w:tc>
          <w:tcPr>
            <w:tcW w:w="1688" w:type="dxa"/>
            <w:tcBorders>
              <w:top w:val="nil"/>
              <w:left w:val="nil"/>
              <w:bottom w:val="nil"/>
              <w:right w:val="nil"/>
            </w:tcBorders>
          </w:tcPr>
          <w:p w14:paraId="5A0CB931" w14:textId="061FBB7A" w:rsidR="00C3015D" w:rsidRPr="007F1487" w:rsidRDefault="00442C5F" w:rsidP="00BC6DD0">
            <w:pPr>
              <w:jc w:val="center"/>
            </w:pPr>
            <w:r w:rsidRPr="007F1487">
              <w:t>1,444</w:t>
            </w:r>
          </w:p>
        </w:tc>
      </w:tr>
      <w:tr w:rsidR="00C3015D" w:rsidRPr="007F1487" w14:paraId="43EED8C4" w14:textId="77777777" w:rsidTr="00BC6DD0">
        <w:tc>
          <w:tcPr>
            <w:tcW w:w="2695" w:type="dxa"/>
            <w:tcBorders>
              <w:top w:val="nil"/>
              <w:left w:val="nil"/>
              <w:bottom w:val="nil"/>
              <w:right w:val="nil"/>
            </w:tcBorders>
          </w:tcPr>
          <w:p w14:paraId="10FD0B9F"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56B39F30" w14:textId="6EDA49C1" w:rsidR="00C3015D" w:rsidRPr="007F1487" w:rsidRDefault="0046712D" w:rsidP="00BC6DD0">
            <w:pPr>
              <w:jc w:val="center"/>
            </w:pPr>
            <w:r w:rsidRPr="007F1487">
              <w:t>41.29</w:t>
            </w:r>
          </w:p>
        </w:tc>
      </w:tr>
      <w:tr w:rsidR="00C3015D" w:rsidRPr="007F1487" w14:paraId="613F975F" w14:textId="77777777" w:rsidTr="00BC6DD0">
        <w:tc>
          <w:tcPr>
            <w:tcW w:w="2695" w:type="dxa"/>
            <w:tcBorders>
              <w:top w:val="nil"/>
              <w:left w:val="nil"/>
              <w:bottom w:val="nil"/>
              <w:right w:val="nil"/>
            </w:tcBorders>
          </w:tcPr>
          <w:p w14:paraId="3CFEB95C"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1319D651" w14:textId="59B56CD5" w:rsidR="00C3015D" w:rsidRPr="007F1487" w:rsidRDefault="00C3015D" w:rsidP="00BC6DD0">
            <w:pPr>
              <w:jc w:val="center"/>
            </w:pPr>
            <w:r w:rsidRPr="007F1487">
              <w:t>0.5</w:t>
            </w:r>
            <w:r w:rsidR="0046712D" w:rsidRPr="007F1487">
              <w:t>1</w:t>
            </w:r>
          </w:p>
        </w:tc>
      </w:tr>
      <w:tr w:rsidR="00C3015D" w:rsidRPr="007F1487" w14:paraId="63FAF2CD" w14:textId="77777777" w:rsidTr="00BC6DD0">
        <w:tc>
          <w:tcPr>
            <w:tcW w:w="2695" w:type="dxa"/>
            <w:tcBorders>
              <w:top w:val="nil"/>
              <w:left w:val="nil"/>
              <w:bottom w:val="single" w:sz="4" w:space="0" w:color="auto"/>
              <w:right w:val="nil"/>
            </w:tcBorders>
          </w:tcPr>
          <w:p w14:paraId="5F9F0F52"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741BA7A2" w14:textId="15986770" w:rsidR="00C3015D" w:rsidRPr="007F1487" w:rsidRDefault="00C3015D" w:rsidP="00BC6DD0">
            <w:pPr>
              <w:jc w:val="center"/>
            </w:pPr>
            <w:r w:rsidRPr="007F1487">
              <w:rPr>
                <w:i/>
                <w:iCs/>
              </w:rPr>
              <w:t>F</w:t>
            </w:r>
            <w:r w:rsidRPr="007F1487">
              <w:t xml:space="preserve"> (2) = </w:t>
            </w:r>
            <w:r w:rsidR="0046712D" w:rsidRPr="007F1487">
              <w:t>81.20</w:t>
            </w:r>
            <w:r w:rsidRPr="007F1487">
              <w:t xml:space="preserve">, </w:t>
            </w:r>
            <w:r w:rsidRPr="007F1487">
              <w:rPr>
                <w:i/>
                <w:iCs/>
              </w:rPr>
              <w:t>p</w:t>
            </w:r>
            <w:r w:rsidRPr="007F1487">
              <w:t xml:space="preserve"> &lt; .001</w:t>
            </w:r>
          </w:p>
        </w:tc>
      </w:tr>
      <w:tr w:rsidR="00C3015D" w14:paraId="47C5F2A5" w14:textId="77777777" w:rsidTr="00BC6DD0">
        <w:tc>
          <w:tcPr>
            <w:tcW w:w="9445" w:type="dxa"/>
            <w:gridSpan w:val="5"/>
            <w:tcBorders>
              <w:left w:val="nil"/>
              <w:bottom w:val="nil"/>
              <w:right w:val="nil"/>
            </w:tcBorders>
          </w:tcPr>
          <w:p w14:paraId="2D41938A" w14:textId="264D0474" w:rsidR="00C3015D" w:rsidRDefault="00C3015D" w:rsidP="0063545D">
            <w:r w:rsidRPr="007F1487">
              <w:rPr>
                <w:i/>
                <w:iCs/>
              </w:rPr>
              <w:t>Note</w:t>
            </w:r>
            <w:r w:rsidRPr="007F1487">
              <w:t xml:space="preserve">: </w:t>
            </w:r>
            <w:r w:rsidR="00976D44" w:rsidRPr="007F1487">
              <w:t>Outcome</w:t>
            </w:r>
            <w:r w:rsidRPr="007F1487">
              <w:t xml:space="preserve"> variable has an observed range of </w:t>
            </w:r>
            <w:r w:rsidR="00AE305F" w:rsidRPr="007F1487">
              <w:t>5.0</w:t>
            </w:r>
            <w:r w:rsidRPr="007F1487">
              <w:t xml:space="preserve"> (Min. = -2</w:t>
            </w:r>
            <w:r w:rsidR="00AD7686" w:rsidRPr="007F1487">
              <w:t>.0</w:t>
            </w:r>
            <w:r w:rsidRPr="007F1487">
              <w:t xml:space="preserve">, Max. = </w:t>
            </w:r>
            <w:r w:rsidR="00A37CC4" w:rsidRPr="007F1487">
              <w:t>3.0</w:t>
            </w:r>
            <w:r w:rsidRPr="007F1487">
              <w:t xml:space="preserve">). </w:t>
            </w:r>
            <w:r w:rsidR="006F6266" w:rsidRPr="007F1487">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1FEB0435" w14:textId="49C0883A" w:rsidR="00D04274" w:rsidRDefault="006542B7" w:rsidP="002E3B0C">
      <w:r w:rsidRPr="006542B7">
        <w:rPr>
          <w:i/>
          <w:iCs/>
        </w:rPr>
        <w:t xml:space="preserve">Boxplot of </w:t>
      </w:r>
      <w:r w:rsidR="00357B19">
        <w:rPr>
          <w:i/>
          <w:iCs/>
        </w:rPr>
        <w:t xml:space="preserve">Editorial Valence and Selection Valence </w:t>
      </w:r>
    </w:p>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36F439CC" w:rsidR="00D04274" w:rsidRDefault="0023527F" w:rsidP="002E3B0C">
      <w:r>
        <w:rPr>
          <w:noProof/>
        </w:rPr>
        <w:drawing>
          <wp:inline distT="0" distB="0" distL="0" distR="0" wp14:anchorId="525A157C" wp14:editId="61A1F6D9">
            <wp:extent cx="5373609" cy="3582406"/>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3467" cy="3588978"/>
                    </a:xfrm>
                    <a:prstGeom prst="rect">
                      <a:avLst/>
                    </a:prstGeom>
                  </pic:spPr>
                </pic:pic>
              </a:graphicData>
            </a:graphic>
          </wp:inline>
        </w:drawing>
      </w:r>
    </w:p>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3271BE">
          <w:headerReference w:type="even" r:id="rId9"/>
          <w:headerReference w:type="default" r:id="rId10"/>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6D67D573" w:rsidR="0066066D" w:rsidRPr="007F1487" w:rsidRDefault="0066066D" w:rsidP="00A34FAE">
            <w:pPr>
              <w:rPr>
                <w:sz w:val="22"/>
                <w:szCs w:val="22"/>
              </w:rPr>
            </w:pPr>
            <w:r w:rsidRPr="007F1487">
              <w:rPr>
                <w:sz w:val="22"/>
                <w:szCs w:val="22"/>
              </w:rPr>
              <w:t xml:space="preserve">Table </w:t>
            </w:r>
            <w:r w:rsidR="00327603" w:rsidRPr="007F1487">
              <w:rPr>
                <w:sz w:val="22"/>
                <w:szCs w:val="22"/>
              </w:rPr>
              <w:t>3</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639EF2C4"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w:t>
            </w:r>
            <w:r w:rsidR="00745F72">
              <w:rPr>
                <w:sz w:val="22"/>
                <w:szCs w:val="22"/>
              </w:rPr>
              <w:t xml:space="preserve">individual selection valence </w:t>
            </w:r>
            <w:r w:rsidR="002A4068" w:rsidRPr="007F1487">
              <w:rPr>
                <w:sz w:val="22"/>
                <w:szCs w:val="22"/>
              </w:rPr>
              <w:t>(+</w:t>
            </w:r>
            <w:r w:rsidR="00EC39E4">
              <w:rPr>
                <w:sz w:val="22"/>
                <w:szCs w:val="22"/>
              </w:rPr>
              <w:t xml:space="preserve"> =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r w:rsidR="00745F72">
              <w:rPr>
                <w:sz w:val="22"/>
                <w:szCs w:val="22"/>
              </w:rPr>
              <w:t xml:space="preserve"> Contextual effects are at different levels of analysis and not directly comparable. </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t>Figure 3</w:t>
      </w:r>
    </w:p>
    <w:p w14:paraId="7D07DDFB" w14:textId="77777777" w:rsidR="006542B7" w:rsidRDefault="006542B7" w:rsidP="006542B7"/>
    <w:p w14:paraId="3CBF2C18" w14:textId="083D72D6" w:rsidR="00D04274" w:rsidRDefault="006542B7" w:rsidP="002E3B0C">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p>
    <w:p w14:paraId="334FC9C7" w14:textId="77777777" w:rsidR="00D04274" w:rsidRDefault="00D04274" w:rsidP="002E3B0C"/>
    <w:p w14:paraId="74B19337" w14:textId="77777777" w:rsidR="00D04274" w:rsidRDefault="00D04274" w:rsidP="002E3B0C"/>
    <w:p w14:paraId="7B88F522" w14:textId="20CA6C18" w:rsidR="00D04274" w:rsidRDefault="0023527F" w:rsidP="0023527F">
      <w:pPr>
        <w:jc w:val="center"/>
      </w:pPr>
      <w:r>
        <w:rPr>
          <w:noProof/>
        </w:rPr>
        <w:drawing>
          <wp:inline distT="0" distB="0" distL="0" distR="0" wp14:anchorId="10A1A558" wp14:editId="485E6FBA">
            <wp:extent cx="3902044" cy="4335604"/>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30614" cy="4367349"/>
                    </a:xfrm>
                    <a:prstGeom prst="rect">
                      <a:avLst/>
                    </a:prstGeom>
                  </pic:spPr>
                </pic:pic>
              </a:graphicData>
            </a:graphic>
          </wp:inline>
        </w:drawing>
      </w:r>
    </w:p>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14835682" w14:textId="77777777" w:rsidR="0023527F" w:rsidRDefault="0023527F" w:rsidP="006542B7"/>
    <w:p w14:paraId="7BEC5D28" w14:textId="77777777" w:rsidR="0023527F" w:rsidRDefault="0023527F" w:rsidP="006542B7"/>
    <w:p w14:paraId="740F7CE2" w14:textId="77777777" w:rsidR="0023527F" w:rsidRDefault="0023527F" w:rsidP="006542B7"/>
    <w:p w14:paraId="0331DF3A" w14:textId="77777777" w:rsidR="0023527F" w:rsidRDefault="0023527F" w:rsidP="006542B7"/>
    <w:p w14:paraId="539E56A1" w14:textId="77777777" w:rsidR="0023527F" w:rsidRDefault="0023527F" w:rsidP="006542B7"/>
    <w:p w14:paraId="2A824B0D" w14:textId="77777777" w:rsidR="0023527F" w:rsidRDefault="0023527F" w:rsidP="006542B7"/>
    <w:p w14:paraId="288D63F4" w14:textId="77777777" w:rsidR="0023527F" w:rsidRDefault="0023527F" w:rsidP="006542B7"/>
    <w:p w14:paraId="04FEF200" w14:textId="77777777" w:rsidR="00F330D8" w:rsidRDefault="00F330D8" w:rsidP="006542B7"/>
    <w:p w14:paraId="0360ABCA" w14:textId="77777777" w:rsidR="00F330D8" w:rsidRDefault="00F330D8" w:rsidP="006542B7"/>
    <w:p w14:paraId="3B32943C" w14:textId="43969861" w:rsidR="006542B7" w:rsidRDefault="006542B7" w:rsidP="006542B7">
      <w:r>
        <w:t>Figure 4</w:t>
      </w:r>
    </w:p>
    <w:p w14:paraId="6D51D563" w14:textId="77777777" w:rsidR="006542B7" w:rsidRDefault="006542B7" w:rsidP="006542B7"/>
    <w:p w14:paraId="137AE79B" w14:textId="5E21BE59" w:rsidR="00CC319D" w:rsidRDefault="006542B7" w:rsidP="00273584">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r w:rsidR="00F0233E">
        <w:rPr>
          <w:i/>
          <w:iCs/>
        </w:rPr>
        <w:t xml:space="preserve"> </w:t>
      </w:r>
    </w:p>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67C52A8B" w:rsidR="00327603" w:rsidRDefault="0023527F" w:rsidP="00BE73BF">
      <w:r>
        <w:rPr>
          <w:noProof/>
        </w:rPr>
        <w:drawing>
          <wp:inline distT="0" distB="0" distL="0" distR="0" wp14:anchorId="11FDF79B" wp14:editId="70909379">
            <wp:extent cx="6064438" cy="3210585"/>
            <wp:effectExtent l="0" t="0" r="6350" b="2540"/>
            <wp:docPr id="6" name="Picture 6"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84214" cy="3221054"/>
                    </a:xfrm>
                    <a:prstGeom prst="rect">
                      <a:avLst/>
                    </a:prstGeom>
                  </pic:spPr>
                </pic:pic>
              </a:graphicData>
            </a:graphic>
          </wp:inline>
        </w:drawing>
      </w:r>
    </w:p>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4F903259" w:rsidR="00273584" w:rsidRDefault="00273584" w:rsidP="00BE73BF"/>
    <w:p w14:paraId="69E86E40" w14:textId="14DA7900" w:rsidR="0023527F" w:rsidRDefault="0023527F" w:rsidP="00BE73BF"/>
    <w:p w14:paraId="1C60B01F" w14:textId="445154CD" w:rsidR="0023527F" w:rsidRDefault="0023527F" w:rsidP="00BE73BF"/>
    <w:p w14:paraId="7F2F1782" w14:textId="4CA5CAAA" w:rsidR="0023527F" w:rsidRDefault="0023527F" w:rsidP="00BE73BF"/>
    <w:p w14:paraId="0F5CC017" w14:textId="7441EE25" w:rsidR="0023527F" w:rsidRDefault="0023527F" w:rsidP="00BE73BF"/>
    <w:p w14:paraId="2059FFB3" w14:textId="77777777" w:rsidR="0023527F" w:rsidRDefault="0023527F"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B6756" w14:textId="77777777" w:rsidR="005C24FF" w:rsidRDefault="005C24FF" w:rsidP="00F54B9D">
      <w:r>
        <w:separator/>
      </w:r>
    </w:p>
  </w:endnote>
  <w:endnote w:type="continuationSeparator" w:id="0">
    <w:p w14:paraId="239150D2" w14:textId="77777777" w:rsidR="005C24FF" w:rsidRDefault="005C24FF"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3D078" w14:textId="77777777" w:rsidR="005C24FF" w:rsidRDefault="005C24FF" w:rsidP="00F54B9D">
      <w:r>
        <w:separator/>
      </w:r>
    </w:p>
  </w:footnote>
  <w:footnote w:type="continuationSeparator" w:id="0">
    <w:p w14:paraId="7740112A" w14:textId="77777777" w:rsidR="005C24FF" w:rsidRDefault="005C24FF"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6177B"/>
    <w:rsid w:val="00064A15"/>
    <w:rsid w:val="00066B11"/>
    <w:rsid w:val="00070603"/>
    <w:rsid w:val="000730D4"/>
    <w:rsid w:val="00082C59"/>
    <w:rsid w:val="00084F9E"/>
    <w:rsid w:val="0008683E"/>
    <w:rsid w:val="00091D3F"/>
    <w:rsid w:val="00092FF0"/>
    <w:rsid w:val="00095D42"/>
    <w:rsid w:val="00096FC8"/>
    <w:rsid w:val="000A34B5"/>
    <w:rsid w:val="000B048A"/>
    <w:rsid w:val="000B2CC5"/>
    <w:rsid w:val="000B6DBF"/>
    <w:rsid w:val="000B72C8"/>
    <w:rsid w:val="000C1B21"/>
    <w:rsid w:val="000D1BD9"/>
    <w:rsid w:val="000D5106"/>
    <w:rsid w:val="000D66FD"/>
    <w:rsid w:val="000D7774"/>
    <w:rsid w:val="000E053F"/>
    <w:rsid w:val="000E056A"/>
    <w:rsid w:val="000E0CD7"/>
    <w:rsid w:val="000E10F1"/>
    <w:rsid w:val="000E1824"/>
    <w:rsid w:val="000E29A3"/>
    <w:rsid w:val="000E33B3"/>
    <w:rsid w:val="000E44A0"/>
    <w:rsid w:val="000F08F2"/>
    <w:rsid w:val="000F0B8E"/>
    <w:rsid w:val="000F1386"/>
    <w:rsid w:val="000F1F02"/>
    <w:rsid w:val="000F7AD4"/>
    <w:rsid w:val="00101237"/>
    <w:rsid w:val="00101670"/>
    <w:rsid w:val="00102DFA"/>
    <w:rsid w:val="001112B0"/>
    <w:rsid w:val="001219DC"/>
    <w:rsid w:val="00122B37"/>
    <w:rsid w:val="00123DAF"/>
    <w:rsid w:val="00126DD0"/>
    <w:rsid w:val="00135A92"/>
    <w:rsid w:val="00141666"/>
    <w:rsid w:val="00141B91"/>
    <w:rsid w:val="00143DF5"/>
    <w:rsid w:val="001463C7"/>
    <w:rsid w:val="00154D50"/>
    <w:rsid w:val="00160BF6"/>
    <w:rsid w:val="00165268"/>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30D6"/>
    <w:rsid w:val="001D0956"/>
    <w:rsid w:val="001D2CB3"/>
    <w:rsid w:val="001D76EB"/>
    <w:rsid w:val="001E178D"/>
    <w:rsid w:val="001E4924"/>
    <w:rsid w:val="001E6259"/>
    <w:rsid w:val="001F1376"/>
    <w:rsid w:val="001F2AB8"/>
    <w:rsid w:val="001F3921"/>
    <w:rsid w:val="001F725C"/>
    <w:rsid w:val="0020407A"/>
    <w:rsid w:val="00206BA7"/>
    <w:rsid w:val="002106FA"/>
    <w:rsid w:val="00211EB5"/>
    <w:rsid w:val="00212416"/>
    <w:rsid w:val="00215E09"/>
    <w:rsid w:val="002207F6"/>
    <w:rsid w:val="0022319F"/>
    <w:rsid w:val="002265F0"/>
    <w:rsid w:val="0023225B"/>
    <w:rsid w:val="00234FEF"/>
    <w:rsid w:val="0023527F"/>
    <w:rsid w:val="00241244"/>
    <w:rsid w:val="002414E3"/>
    <w:rsid w:val="00242568"/>
    <w:rsid w:val="00242724"/>
    <w:rsid w:val="00243369"/>
    <w:rsid w:val="0024348A"/>
    <w:rsid w:val="00247873"/>
    <w:rsid w:val="00251008"/>
    <w:rsid w:val="00252D7C"/>
    <w:rsid w:val="00255BD7"/>
    <w:rsid w:val="0026084E"/>
    <w:rsid w:val="00263973"/>
    <w:rsid w:val="0027199D"/>
    <w:rsid w:val="002734E1"/>
    <w:rsid w:val="00273584"/>
    <w:rsid w:val="00273D84"/>
    <w:rsid w:val="00274CDF"/>
    <w:rsid w:val="00283B14"/>
    <w:rsid w:val="002857D9"/>
    <w:rsid w:val="00285A1F"/>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D7ABE"/>
    <w:rsid w:val="002E05B5"/>
    <w:rsid w:val="002E3B0C"/>
    <w:rsid w:val="002E3E23"/>
    <w:rsid w:val="002E4C61"/>
    <w:rsid w:val="002F1931"/>
    <w:rsid w:val="002F40B8"/>
    <w:rsid w:val="002F4ED4"/>
    <w:rsid w:val="002F70BF"/>
    <w:rsid w:val="0030041B"/>
    <w:rsid w:val="003015E0"/>
    <w:rsid w:val="0030438D"/>
    <w:rsid w:val="00304514"/>
    <w:rsid w:val="00304E73"/>
    <w:rsid w:val="00306E2E"/>
    <w:rsid w:val="0031162B"/>
    <w:rsid w:val="00311A91"/>
    <w:rsid w:val="00312855"/>
    <w:rsid w:val="0031794A"/>
    <w:rsid w:val="00321208"/>
    <w:rsid w:val="003271BE"/>
    <w:rsid w:val="00327603"/>
    <w:rsid w:val="0033016E"/>
    <w:rsid w:val="003309A1"/>
    <w:rsid w:val="003313A5"/>
    <w:rsid w:val="00332477"/>
    <w:rsid w:val="00335189"/>
    <w:rsid w:val="00345DCD"/>
    <w:rsid w:val="00346990"/>
    <w:rsid w:val="00353573"/>
    <w:rsid w:val="00357B19"/>
    <w:rsid w:val="00365493"/>
    <w:rsid w:val="00366649"/>
    <w:rsid w:val="00371751"/>
    <w:rsid w:val="0037190C"/>
    <w:rsid w:val="0037243A"/>
    <w:rsid w:val="003734CC"/>
    <w:rsid w:val="00381DFF"/>
    <w:rsid w:val="003829F9"/>
    <w:rsid w:val="0038396D"/>
    <w:rsid w:val="00386B2B"/>
    <w:rsid w:val="00386C74"/>
    <w:rsid w:val="00390F8F"/>
    <w:rsid w:val="003929E7"/>
    <w:rsid w:val="003934B3"/>
    <w:rsid w:val="003958D3"/>
    <w:rsid w:val="00397CDF"/>
    <w:rsid w:val="003A59BC"/>
    <w:rsid w:val="003B2380"/>
    <w:rsid w:val="003B352D"/>
    <w:rsid w:val="003B54E2"/>
    <w:rsid w:val="003B7CC3"/>
    <w:rsid w:val="003C28A8"/>
    <w:rsid w:val="003C4BB7"/>
    <w:rsid w:val="003D2B84"/>
    <w:rsid w:val="003E00BC"/>
    <w:rsid w:val="003E046F"/>
    <w:rsid w:val="003E0E8B"/>
    <w:rsid w:val="003E3D42"/>
    <w:rsid w:val="003E662D"/>
    <w:rsid w:val="003E71DB"/>
    <w:rsid w:val="003F30EE"/>
    <w:rsid w:val="003F51EE"/>
    <w:rsid w:val="0040005B"/>
    <w:rsid w:val="00400BA5"/>
    <w:rsid w:val="00403A0D"/>
    <w:rsid w:val="00412468"/>
    <w:rsid w:val="00415D41"/>
    <w:rsid w:val="00420BD6"/>
    <w:rsid w:val="004232CA"/>
    <w:rsid w:val="004237C0"/>
    <w:rsid w:val="00426206"/>
    <w:rsid w:val="00426827"/>
    <w:rsid w:val="00431255"/>
    <w:rsid w:val="004312F1"/>
    <w:rsid w:val="00433375"/>
    <w:rsid w:val="0043375D"/>
    <w:rsid w:val="0043454E"/>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340"/>
    <w:rsid w:val="004B07D1"/>
    <w:rsid w:val="004B1E10"/>
    <w:rsid w:val="004C1A08"/>
    <w:rsid w:val="004C242C"/>
    <w:rsid w:val="004C2843"/>
    <w:rsid w:val="004C428D"/>
    <w:rsid w:val="004C4C92"/>
    <w:rsid w:val="004D11EB"/>
    <w:rsid w:val="004D2C1B"/>
    <w:rsid w:val="004D324E"/>
    <w:rsid w:val="004D5405"/>
    <w:rsid w:val="004E54FE"/>
    <w:rsid w:val="004F1F95"/>
    <w:rsid w:val="004F4914"/>
    <w:rsid w:val="0050117D"/>
    <w:rsid w:val="0050335D"/>
    <w:rsid w:val="005036AB"/>
    <w:rsid w:val="00504B05"/>
    <w:rsid w:val="0051008F"/>
    <w:rsid w:val="0051107B"/>
    <w:rsid w:val="005123BD"/>
    <w:rsid w:val="00515B19"/>
    <w:rsid w:val="00516110"/>
    <w:rsid w:val="005177DD"/>
    <w:rsid w:val="0051783A"/>
    <w:rsid w:val="00523F6B"/>
    <w:rsid w:val="005369FC"/>
    <w:rsid w:val="005370C6"/>
    <w:rsid w:val="0054094A"/>
    <w:rsid w:val="00542582"/>
    <w:rsid w:val="00547569"/>
    <w:rsid w:val="005524C2"/>
    <w:rsid w:val="005548CD"/>
    <w:rsid w:val="00561A56"/>
    <w:rsid w:val="00566988"/>
    <w:rsid w:val="0057157E"/>
    <w:rsid w:val="00573012"/>
    <w:rsid w:val="00574B2B"/>
    <w:rsid w:val="005763C0"/>
    <w:rsid w:val="005774D7"/>
    <w:rsid w:val="00582ED3"/>
    <w:rsid w:val="00585FF9"/>
    <w:rsid w:val="005860A3"/>
    <w:rsid w:val="0058662B"/>
    <w:rsid w:val="005929B8"/>
    <w:rsid w:val="00596974"/>
    <w:rsid w:val="005A31B7"/>
    <w:rsid w:val="005A3CC0"/>
    <w:rsid w:val="005A3DD0"/>
    <w:rsid w:val="005A3F97"/>
    <w:rsid w:val="005A4334"/>
    <w:rsid w:val="005A51E3"/>
    <w:rsid w:val="005A7D71"/>
    <w:rsid w:val="005A7DF9"/>
    <w:rsid w:val="005B299F"/>
    <w:rsid w:val="005B3236"/>
    <w:rsid w:val="005B37FF"/>
    <w:rsid w:val="005C0FE0"/>
    <w:rsid w:val="005C24FF"/>
    <w:rsid w:val="005C4404"/>
    <w:rsid w:val="005D588E"/>
    <w:rsid w:val="005D6DB1"/>
    <w:rsid w:val="005D7B76"/>
    <w:rsid w:val="005E06F3"/>
    <w:rsid w:val="005E07F1"/>
    <w:rsid w:val="005E4F82"/>
    <w:rsid w:val="005F0915"/>
    <w:rsid w:val="005F69E3"/>
    <w:rsid w:val="006006C7"/>
    <w:rsid w:val="00604FB4"/>
    <w:rsid w:val="00605D5C"/>
    <w:rsid w:val="00605E14"/>
    <w:rsid w:val="00615173"/>
    <w:rsid w:val="0062215D"/>
    <w:rsid w:val="00625503"/>
    <w:rsid w:val="006313BC"/>
    <w:rsid w:val="0063337A"/>
    <w:rsid w:val="00634347"/>
    <w:rsid w:val="0063545D"/>
    <w:rsid w:val="0064492B"/>
    <w:rsid w:val="00645A15"/>
    <w:rsid w:val="00645E98"/>
    <w:rsid w:val="00646E8E"/>
    <w:rsid w:val="006542B7"/>
    <w:rsid w:val="00655DE6"/>
    <w:rsid w:val="00657770"/>
    <w:rsid w:val="00660375"/>
    <w:rsid w:val="0066066D"/>
    <w:rsid w:val="00661E7E"/>
    <w:rsid w:val="006664EC"/>
    <w:rsid w:val="00666984"/>
    <w:rsid w:val="00673F6F"/>
    <w:rsid w:val="006740F0"/>
    <w:rsid w:val="0067440F"/>
    <w:rsid w:val="006759D5"/>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2F2D"/>
    <w:rsid w:val="006B4951"/>
    <w:rsid w:val="006B4FA0"/>
    <w:rsid w:val="006B54C6"/>
    <w:rsid w:val="006B631E"/>
    <w:rsid w:val="006C093B"/>
    <w:rsid w:val="006C0BE6"/>
    <w:rsid w:val="006C176E"/>
    <w:rsid w:val="006C2B1B"/>
    <w:rsid w:val="006C4400"/>
    <w:rsid w:val="006C7891"/>
    <w:rsid w:val="006D0824"/>
    <w:rsid w:val="006D1605"/>
    <w:rsid w:val="006D1683"/>
    <w:rsid w:val="006D6B63"/>
    <w:rsid w:val="006E287C"/>
    <w:rsid w:val="006F6266"/>
    <w:rsid w:val="0070030C"/>
    <w:rsid w:val="007062AA"/>
    <w:rsid w:val="00706E9E"/>
    <w:rsid w:val="007079D6"/>
    <w:rsid w:val="0071624E"/>
    <w:rsid w:val="007168BE"/>
    <w:rsid w:val="00717E6F"/>
    <w:rsid w:val="00721364"/>
    <w:rsid w:val="00721AB5"/>
    <w:rsid w:val="00726760"/>
    <w:rsid w:val="00731FCF"/>
    <w:rsid w:val="00733095"/>
    <w:rsid w:val="007362FC"/>
    <w:rsid w:val="00737442"/>
    <w:rsid w:val="00741D13"/>
    <w:rsid w:val="00742AA0"/>
    <w:rsid w:val="00743AEA"/>
    <w:rsid w:val="00745F72"/>
    <w:rsid w:val="00751E4C"/>
    <w:rsid w:val="0075337A"/>
    <w:rsid w:val="007701C4"/>
    <w:rsid w:val="00777A73"/>
    <w:rsid w:val="00780585"/>
    <w:rsid w:val="00780C8F"/>
    <w:rsid w:val="00785A75"/>
    <w:rsid w:val="00786AA5"/>
    <w:rsid w:val="00792ED8"/>
    <w:rsid w:val="00794138"/>
    <w:rsid w:val="007955E5"/>
    <w:rsid w:val="007A048F"/>
    <w:rsid w:val="007A05E0"/>
    <w:rsid w:val="007A0E59"/>
    <w:rsid w:val="007A39DE"/>
    <w:rsid w:val="007B1878"/>
    <w:rsid w:val="007B4881"/>
    <w:rsid w:val="007B6766"/>
    <w:rsid w:val="007C0667"/>
    <w:rsid w:val="007D2AE7"/>
    <w:rsid w:val="007D59A5"/>
    <w:rsid w:val="007D60E9"/>
    <w:rsid w:val="007E15AC"/>
    <w:rsid w:val="007E30EC"/>
    <w:rsid w:val="007E70E5"/>
    <w:rsid w:val="007F0EE7"/>
    <w:rsid w:val="007F1487"/>
    <w:rsid w:val="007F2E78"/>
    <w:rsid w:val="007F4819"/>
    <w:rsid w:val="00801FE2"/>
    <w:rsid w:val="00802040"/>
    <w:rsid w:val="00807141"/>
    <w:rsid w:val="008075C7"/>
    <w:rsid w:val="00810A85"/>
    <w:rsid w:val="00811134"/>
    <w:rsid w:val="008142AE"/>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74854"/>
    <w:rsid w:val="00876044"/>
    <w:rsid w:val="0088368E"/>
    <w:rsid w:val="00883CD1"/>
    <w:rsid w:val="0088454F"/>
    <w:rsid w:val="00886343"/>
    <w:rsid w:val="008868A4"/>
    <w:rsid w:val="00893E01"/>
    <w:rsid w:val="00894EB3"/>
    <w:rsid w:val="00897E78"/>
    <w:rsid w:val="008A0348"/>
    <w:rsid w:val="008A2367"/>
    <w:rsid w:val="008A6933"/>
    <w:rsid w:val="008A6F75"/>
    <w:rsid w:val="008B3DF2"/>
    <w:rsid w:val="008B461A"/>
    <w:rsid w:val="008B493B"/>
    <w:rsid w:val="008B5ED2"/>
    <w:rsid w:val="008C0139"/>
    <w:rsid w:val="008C4B29"/>
    <w:rsid w:val="008C63CB"/>
    <w:rsid w:val="008C6E9D"/>
    <w:rsid w:val="008D4066"/>
    <w:rsid w:val="008D61A6"/>
    <w:rsid w:val="008D765C"/>
    <w:rsid w:val="008E13DC"/>
    <w:rsid w:val="008E482B"/>
    <w:rsid w:val="008F192E"/>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94"/>
    <w:rsid w:val="009346F0"/>
    <w:rsid w:val="009356FC"/>
    <w:rsid w:val="00936BEC"/>
    <w:rsid w:val="00937880"/>
    <w:rsid w:val="00944954"/>
    <w:rsid w:val="009463D3"/>
    <w:rsid w:val="00950464"/>
    <w:rsid w:val="00955652"/>
    <w:rsid w:val="0097109E"/>
    <w:rsid w:val="00971A4D"/>
    <w:rsid w:val="00976D44"/>
    <w:rsid w:val="009811FF"/>
    <w:rsid w:val="00982376"/>
    <w:rsid w:val="0098340B"/>
    <w:rsid w:val="00992BC1"/>
    <w:rsid w:val="009A45D6"/>
    <w:rsid w:val="009A690B"/>
    <w:rsid w:val="009A7804"/>
    <w:rsid w:val="009A7AF4"/>
    <w:rsid w:val="009B17B6"/>
    <w:rsid w:val="009B76B8"/>
    <w:rsid w:val="009C1264"/>
    <w:rsid w:val="009C2759"/>
    <w:rsid w:val="009C34CF"/>
    <w:rsid w:val="009C4A9A"/>
    <w:rsid w:val="009C6947"/>
    <w:rsid w:val="009C6CFF"/>
    <w:rsid w:val="009D4910"/>
    <w:rsid w:val="009D69A8"/>
    <w:rsid w:val="009E0EE1"/>
    <w:rsid w:val="009E1B2D"/>
    <w:rsid w:val="009E1CB1"/>
    <w:rsid w:val="009E2128"/>
    <w:rsid w:val="009E30AC"/>
    <w:rsid w:val="009E57F7"/>
    <w:rsid w:val="009E6B50"/>
    <w:rsid w:val="009F00F4"/>
    <w:rsid w:val="009F2D93"/>
    <w:rsid w:val="009F4B85"/>
    <w:rsid w:val="00A00866"/>
    <w:rsid w:val="00A04C21"/>
    <w:rsid w:val="00A07A35"/>
    <w:rsid w:val="00A114FC"/>
    <w:rsid w:val="00A14FDE"/>
    <w:rsid w:val="00A17F25"/>
    <w:rsid w:val="00A2334D"/>
    <w:rsid w:val="00A25C0D"/>
    <w:rsid w:val="00A31251"/>
    <w:rsid w:val="00A35DBF"/>
    <w:rsid w:val="00A36BBA"/>
    <w:rsid w:val="00A37CC4"/>
    <w:rsid w:val="00A40A4D"/>
    <w:rsid w:val="00A41FEA"/>
    <w:rsid w:val="00A42D89"/>
    <w:rsid w:val="00A46E93"/>
    <w:rsid w:val="00A46F6B"/>
    <w:rsid w:val="00A53C61"/>
    <w:rsid w:val="00A571C1"/>
    <w:rsid w:val="00A57AC9"/>
    <w:rsid w:val="00A60A98"/>
    <w:rsid w:val="00A67F47"/>
    <w:rsid w:val="00A83260"/>
    <w:rsid w:val="00A84EFA"/>
    <w:rsid w:val="00A87D7B"/>
    <w:rsid w:val="00A9377E"/>
    <w:rsid w:val="00A95D3F"/>
    <w:rsid w:val="00A972AF"/>
    <w:rsid w:val="00A975B6"/>
    <w:rsid w:val="00AA087F"/>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5C40"/>
    <w:rsid w:val="00AF68BE"/>
    <w:rsid w:val="00B015C9"/>
    <w:rsid w:val="00B02921"/>
    <w:rsid w:val="00B0328E"/>
    <w:rsid w:val="00B04D41"/>
    <w:rsid w:val="00B06A67"/>
    <w:rsid w:val="00B07354"/>
    <w:rsid w:val="00B168DA"/>
    <w:rsid w:val="00B16C0E"/>
    <w:rsid w:val="00B27094"/>
    <w:rsid w:val="00B334F5"/>
    <w:rsid w:val="00B372D8"/>
    <w:rsid w:val="00B400BC"/>
    <w:rsid w:val="00B411DD"/>
    <w:rsid w:val="00B4160F"/>
    <w:rsid w:val="00B42582"/>
    <w:rsid w:val="00B43B48"/>
    <w:rsid w:val="00B473A4"/>
    <w:rsid w:val="00B57827"/>
    <w:rsid w:val="00B6309F"/>
    <w:rsid w:val="00B638AE"/>
    <w:rsid w:val="00B71EF8"/>
    <w:rsid w:val="00B726B9"/>
    <w:rsid w:val="00B77671"/>
    <w:rsid w:val="00B77A5C"/>
    <w:rsid w:val="00B77F5A"/>
    <w:rsid w:val="00B80500"/>
    <w:rsid w:val="00B84235"/>
    <w:rsid w:val="00B9115E"/>
    <w:rsid w:val="00B91344"/>
    <w:rsid w:val="00B93C46"/>
    <w:rsid w:val="00B94F76"/>
    <w:rsid w:val="00B970DD"/>
    <w:rsid w:val="00BA20E5"/>
    <w:rsid w:val="00BA620B"/>
    <w:rsid w:val="00BA6683"/>
    <w:rsid w:val="00BB0F3A"/>
    <w:rsid w:val="00BB1E01"/>
    <w:rsid w:val="00BB30EA"/>
    <w:rsid w:val="00BB66C8"/>
    <w:rsid w:val="00BB733D"/>
    <w:rsid w:val="00BC015A"/>
    <w:rsid w:val="00BC55AE"/>
    <w:rsid w:val="00BC7001"/>
    <w:rsid w:val="00BD0129"/>
    <w:rsid w:val="00BD0932"/>
    <w:rsid w:val="00BD0A4C"/>
    <w:rsid w:val="00BD57B1"/>
    <w:rsid w:val="00BD7AB8"/>
    <w:rsid w:val="00BD7E46"/>
    <w:rsid w:val="00BE0F06"/>
    <w:rsid w:val="00BE1CF9"/>
    <w:rsid w:val="00BE2E1B"/>
    <w:rsid w:val="00BE622D"/>
    <w:rsid w:val="00BE73BF"/>
    <w:rsid w:val="00BF0517"/>
    <w:rsid w:val="00BF3CA8"/>
    <w:rsid w:val="00BF4401"/>
    <w:rsid w:val="00BF4FB4"/>
    <w:rsid w:val="00BF7E4D"/>
    <w:rsid w:val="00C05400"/>
    <w:rsid w:val="00C112E3"/>
    <w:rsid w:val="00C13B4F"/>
    <w:rsid w:val="00C15856"/>
    <w:rsid w:val="00C16C28"/>
    <w:rsid w:val="00C16C59"/>
    <w:rsid w:val="00C16D1E"/>
    <w:rsid w:val="00C17205"/>
    <w:rsid w:val="00C2121E"/>
    <w:rsid w:val="00C23F40"/>
    <w:rsid w:val="00C247A9"/>
    <w:rsid w:val="00C25EF9"/>
    <w:rsid w:val="00C3015D"/>
    <w:rsid w:val="00C314D2"/>
    <w:rsid w:val="00C32DAB"/>
    <w:rsid w:val="00C34B00"/>
    <w:rsid w:val="00C361CF"/>
    <w:rsid w:val="00C36EA9"/>
    <w:rsid w:val="00C376B3"/>
    <w:rsid w:val="00C42582"/>
    <w:rsid w:val="00C45D5E"/>
    <w:rsid w:val="00C46841"/>
    <w:rsid w:val="00C51347"/>
    <w:rsid w:val="00C57398"/>
    <w:rsid w:val="00C616FC"/>
    <w:rsid w:val="00C61F0F"/>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3369"/>
    <w:rsid w:val="00CA5C93"/>
    <w:rsid w:val="00CA7873"/>
    <w:rsid w:val="00CB0880"/>
    <w:rsid w:val="00CB24E6"/>
    <w:rsid w:val="00CB33DA"/>
    <w:rsid w:val="00CB3C9A"/>
    <w:rsid w:val="00CC319D"/>
    <w:rsid w:val="00CC51B4"/>
    <w:rsid w:val="00CD081E"/>
    <w:rsid w:val="00CD096D"/>
    <w:rsid w:val="00CD5065"/>
    <w:rsid w:val="00CF54F4"/>
    <w:rsid w:val="00CF55DE"/>
    <w:rsid w:val="00D02A32"/>
    <w:rsid w:val="00D0424C"/>
    <w:rsid w:val="00D04274"/>
    <w:rsid w:val="00D04B4F"/>
    <w:rsid w:val="00D050AD"/>
    <w:rsid w:val="00D07D06"/>
    <w:rsid w:val="00D1044C"/>
    <w:rsid w:val="00D11622"/>
    <w:rsid w:val="00D1243C"/>
    <w:rsid w:val="00D13851"/>
    <w:rsid w:val="00D15131"/>
    <w:rsid w:val="00D17D14"/>
    <w:rsid w:val="00D26B07"/>
    <w:rsid w:val="00D35379"/>
    <w:rsid w:val="00D35855"/>
    <w:rsid w:val="00D36CF1"/>
    <w:rsid w:val="00D427F1"/>
    <w:rsid w:val="00D43188"/>
    <w:rsid w:val="00D43DE5"/>
    <w:rsid w:val="00D50504"/>
    <w:rsid w:val="00D524BD"/>
    <w:rsid w:val="00D539F1"/>
    <w:rsid w:val="00D672A1"/>
    <w:rsid w:val="00D75439"/>
    <w:rsid w:val="00D75717"/>
    <w:rsid w:val="00D8166B"/>
    <w:rsid w:val="00D83472"/>
    <w:rsid w:val="00D87EA0"/>
    <w:rsid w:val="00D90355"/>
    <w:rsid w:val="00D94237"/>
    <w:rsid w:val="00D973C0"/>
    <w:rsid w:val="00DA243A"/>
    <w:rsid w:val="00DA46E7"/>
    <w:rsid w:val="00DA4941"/>
    <w:rsid w:val="00DA576A"/>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6DA"/>
    <w:rsid w:val="00E4793C"/>
    <w:rsid w:val="00E510E6"/>
    <w:rsid w:val="00E51CF9"/>
    <w:rsid w:val="00E57654"/>
    <w:rsid w:val="00E70250"/>
    <w:rsid w:val="00E75D8A"/>
    <w:rsid w:val="00E80C83"/>
    <w:rsid w:val="00E82A24"/>
    <w:rsid w:val="00E8515C"/>
    <w:rsid w:val="00E8637C"/>
    <w:rsid w:val="00E9622F"/>
    <w:rsid w:val="00E9684A"/>
    <w:rsid w:val="00EA5B35"/>
    <w:rsid w:val="00EB1DC0"/>
    <w:rsid w:val="00EB3958"/>
    <w:rsid w:val="00EB4340"/>
    <w:rsid w:val="00EB4AC1"/>
    <w:rsid w:val="00EB58A3"/>
    <w:rsid w:val="00EB6602"/>
    <w:rsid w:val="00EB769C"/>
    <w:rsid w:val="00EC062A"/>
    <w:rsid w:val="00EC0DD1"/>
    <w:rsid w:val="00EC14C5"/>
    <w:rsid w:val="00EC26C6"/>
    <w:rsid w:val="00EC2756"/>
    <w:rsid w:val="00EC39E4"/>
    <w:rsid w:val="00EC555E"/>
    <w:rsid w:val="00EC6647"/>
    <w:rsid w:val="00ED395B"/>
    <w:rsid w:val="00ED492F"/>
    <w:rsid w:val="00ED4BBE"/>
    <w:rsid w:val="00ED5D1A"/>
    <w:rsid w:val="00EE1C50"/>
    <w:rsid w:val="00EE2BCE"/>
    <w:rsid w:val="00EE4CBC"/>
    <w:rsid w:val="00EF014B"/>
    <w:rsid w:val="00EF1AB8"/>
    <w:rsid w:val="00EF426D"/>
    <w:rsid w:val="00EF4863"/>
    <w:rsid w:val="00EF4B05"/>
    <w:rsid w:val="00EF61BC"/>
    <w:rsid w:val="00EF747D"/>
    <w:rsid w:val="00EF7DEB"/>
    <w:rsid w:val="00F0233E"/>
    <w:rsid w:val="00F11AC2"/>
    <w:rsid w:val="00F12D83"/>
    <w:rsid w:val="00F14953"/>
    <w:rsid w:val="00F14C90"/>
    <w:rsid w:val="00F20449"/>
    <w:rsid w:val="00F279DC"/>
    <w:rsid w:val="00F31675"/>
    <w:rsid w:val="00F316E0"/>
    <w:rsid w:val="00F319DC"/>
    <w:rsid w:val="00F330D8"/>
    <w:rsid w:val="00F336E5"/>
    <w:rsid w:val="00F40439"/>
    <w:rsid w:val="00F4231C"/>
    <w:rsid w:val="00F43EC5"/>
    <w:rsid w:val="00F543D1"/>
    <w:rsid w:val="00F54441"/>
    <w:rsid w:val="00F54B9D"/>
    <w:rsid w:val="00F56232"/>
    <w:rsid w:val="00F61689"/>
    <w:rsid w:val="00F65412"/>
    <w:rsid w:val="00F70E29"/>
    <w:rsid w:val="00F70FC3"/>
    <w:rsid w:val="00F725EC"/>
    <w:rsid w:val="00F73C98"/>
    <w:rsid w:val="00F770E4"/>
    <w:rsid w:val="00F82975"/>
    <w:rsid w:val="00F840A7"/>
    <w:rsid w:val="00F84EB7"/>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D3C8E"/>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42</Pages>
  <Words>9931</Words>
  <Characters>56610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31</cp:revision>
  <dcterms:created xsi:type="dcterms:W3CDTF">2022-02-17T20:26:00Z</dcterms:created>
  <dcterms:modified xsi:type="dcterms:W3CDTF">2022-02-18T04:55:00Z</dcterms:modified>
</cp:coreProperties>
</file>