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tblpY="218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899"/>
        <w:gridCol w:w="1139"/>
        <w:gridCol w:w="978"/>
        <w:gridCol w:w="1023"/>
        <w:gridCol w:w="1140"/>
        <w:gridCol w:w="1087"/>
        <w:gridCol w:w="1144"/>
        <w:gridCol w:w="1196"/>
      </w:tblGrid>
      <w:tr w:rsidR="00AB7157" w:rsidRPr="00AB7157" w14:paraId="0245D69E" w14:textId="77777777" w:rsidTr="00AB7157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69EB0B5" w14:textId="77777777" w:rsidR="00AB7157" w:rsidRPr="00AB7157" w:rsidRDefault="00AB7157" w:rsidP="00AB7157">
            <w:pPr>
              <w:rPr>
                <w:b/>
                <w:bCs/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038" w:type="dxa"/>
            <w:gridSpan w:val="2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0EDD8AA" w14:textId="0897DD41" w:rsidR="00AB7157" w:rsidRPr="00AB7157" w:rsidRDefault="00AB7157" w:rsidP="00AB7157">
            <w:pPr>
              <w:rPr>
                <w:b/>
                <w:bCs/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Pro-att. Incidental Exposure (</w:t>
            </w:r>
            <w:proofErr w:type="spellStart"/>
            <w:r w:rsidRPr="00AB7157">
              <w:rPr>
                <w:b/>
                <w:bCs/>
                <w:sz w:val="22"/>
                <w:szCs w:val="22"/>
              </w:rPr>
              <w:t>paie</w:t>
            </w:r>
            <w:proofErr w:type="spellEnd"/>
            <w:r w:rsidRPr="00AB715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001" w:type="dxa"/>
            <w:gridSpan w:val="2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F9D9B1E" w14:textId="5ADBE341" w:rsidR="00AB7157" w:rsidRPr="00AB7157" w:rsidRDefault="00AB7157" w:rsidP="00AB7157">
            <w:pPr>
              <w:rPr>
                <w:b/>
                <w:bCs/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Counter</w:t>
            </w:r>
            <w:r w:rsidRPr="00AB7157">
              <w:rPr>
                <w:b/>
                <w:bCs/>
                <w:sz w:val="22"/>
                <w:szCs w:val="22"/>
              </w:rPr>
              <w:t>-att</w:t>
            </w:r>
            <w:r w:rsidRPr="00AB7157">
              <w:rPr>
                <w:b/>
                <w:bCs/>
                <w:sz w:val="22"/>
                <w:szCs w:val="22"/>
              </w:rPr>
              <w:t xml:space="preserve">. </w:t>
            </w:r>
            <w:r w:rsidRPr="00AB7157">
              <w:rPr>
                <w:b/>
                <w:bCs/>
                <w:sz w:val="22"/>
                <w:szCs w:val="22"/>
              </w:rPr>
              <w:t>Incidental Exposure</w:t>
            </w:r>
            <w:r w:rsidRPr="00AB7157">
              <w:rPr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AB7157">
              <w:rPr>
                <w:b/>
                <w:bCs/>
                <w:sz w:val="22"/>
                <w:szCs w:val="22"/>
              </w:rPr>
              <w:t>caie</w:t>
            </w:r>
            <w:proofErr w:type="spellEnd"/>
            <w:r w:rsidRPr="00AB715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227" w:type="dxa"/>
            <w:gridSpan w:val="2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54B1EE" w14:textId="52C7AB38" w:rsidR="00AB7157" w:rsidRPr="00AB7157" w:rsidRDefault="00AB7157" w:rsidP="00AB7157">
            <w:pPr>
              <w:rPr>
                <w:b/>
                <w:bCs/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Pro-att. Incidental Exposure (</w:t>
            </w:r>
            <w:proofErr w:type="spellStart"/>
            <w:r w:rsidRPr="00AB7157">
              <w:rPr>
                <w:b/>
                <w:bCs/>
                <w:sz w:val="22"/>
                <w:szCs w:val="22"/>
              </w:rPr>
              <w:t>paie</w:t>
            </w:r>
            <w:proofErr w:type="spellEnd"/>
            <w:r w:rsidRPr="00AB715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340" w:type="dxa"/>
            <w:gridSpan w:val="2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83AC934" w14:textId="7C1090ED" w:rsidR="00AB7157" w:rsidRPr="00AB7157" w:rsidRDefault="00AB7157" w:rsidP="00AB7157">
            <w:pPr>
              <w:rPr>
                <w:b/>
                <w:bCs/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Counter-att. Incidental Exposure (</w:t>
            </w:r>
            <w:proofErr w:type="spellStart"/>
            <w:r w:rsidRPr="00AB7157">
              <w:rPr>
                <w:b/>
                <w:bCs/>
                <w:sz w:val="22"/>
                <w:szCs w:val="22"/>
              </w:rPr>
              <w:t>caie</w:t>
            </w:r>
            <w:proofErr w:type="spellEnd"/>
            <w:r w:rsidRPr="00AB7157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AB7157" w:rsidRPr="00AB7157" w14:paraId="4EFC3915" w14:textId="77777777" w:rsidTr="00AB7157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0190FA7" w14:textId="77777777" w:rsidR="00AB7157" w:rsidRPr="00AB7157" w:rsidRDefault="00AB7157" w:rsidP="00AB715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38" w:type="dxa"/>
            <w:gridSpan w:val="2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C7A371C" w14:textId="344A8B0A" w:rsidR="00AB7157" w:rsidRPr="00AB7157" w:rsidRDefault="00AB7157" w:rsidP="00AB715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M1</w:t>
            </w:r>
          </w:p>
        </w:tc>
        <w:tc>
          <w:tcPr>
            <w:tcW w:w="2001" w:type="dxa"/>
            <w:gridSpan w:val="2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7A104EA" w14:textId="58A3BA50" w:rsidR="00AB7157" w:rsidRPr="00AB7157" w:rsidRDefault="00AB7157" w:rsidP="00AB715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M2</w:t>
            </w:r>
          </w:p>
        </w:tc>
        <w:tc>
          <w:tcPr>
            <w:tcW w:w="2227" w:type="dxa"/>
            <w:gridSpan w:val="2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7466105" w14:textId="6641E4C3" w:rsidR="00AB7157" w:rsidRPr="00AB7157" w:rsidRDefault="00AB7157" w:rsidP="00AB715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M3</w:t>
            </w:r>
          </w:p>
        </w:tc>
        <w:tc>
          <w:tcPr>
            <w:tcW w:w="2340" w:type="dxa"/>
            <w:gridSpan w:val="2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204D8C1" w14:textId="479ADFCD" w:rsidR="00AB7157" w:rsidRPr="00AB7157" w:rsidRDefault="00AB7157" w:rsidP="00AB715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M4</w:t>
            </w:r>
          </w:p>
        </w:tc>
      </w:tr>
      <w:tr w:rsidR="00AB7157" w:rsidRPr="00AB7157" w14:paraId="6403A48E" w14:textId="77777777" w:rsidTr="00AB7157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C470F4A" w14:textId="77777777" w:rsidR="00AB7157" w:rsidRPr="00AB7157" w:rsidRDefault="00AB7157" w:rsidP="00AB7157">
            <w:pPr>
              <w:rPr>
                <w:i/>
                <w:iCs/>
                <w:sz w:val="22"/>
                <w:szCs w:val="22"/>
              </w:rPr>
            </w:pPr>
            <w:r w:rsidRPr="00AB7157">
              <w:rPr>
                <w:i/>
                <w:iCs/>
                <w:sz w:val="22"/>
                <w:szCs w:val="22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2263F3" w14:textId="77777777" w:rsidR="00AB7157" w:rsidRPr="00AB7157" w:rsidRDefault="00AB7157" w:rsidP="00AB7157">
            <w:pPr>
              <w:rPr>
                <w:i/>
                <w:iCs/>
                <w:sz w:val="22"/>
                <w:szCs w:val="22"/>
              </w:rPr>
            </w:pPr>
            <w:r w:rsidRPr="00AB7157">
              <w:rPr>
                <w:i/>
                <w:iCs/>
                <w:sz w:val="22"/>
                <w:szCs w:val="22"/>
              </w:rPr>
              <w:t>Estimates</w:t>
            </w:r>
          </w:p>
        </w:tc>
        <w:tc>
          <w:tcPr>
            <w:tcW w:w="1139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B61387F" w14:textId="77777777" w:rsidR="00AB7157" w:rsidRPr="00AB7157" w:rsidRDefault="00AB7157" w:rsidP="00AB7157">
            <w:pPr>
              <w:rPr>
                <w:i/>
                <w:iCs/>
                <w:sz w:val="22"/>
                <w:szCs w:val="22"/>
              </w:rPr>
            </w:pPr>
            <w:r w:rsidRPr="00AB7157">
              <w:rPr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978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C12419" w14:textId="77777777" w:rsidR="00AB7157" w:rsidRPr="00AB7157" w:rsidRDefault="00AB7157" w:rsidP="00AB7157">
            <w:pPr>
              <w:rPr>
                <w:i/>
                <w:iCs/>
                <w:sz w:val="22"/>
                <w:szCs w:val="22"/>
              </w:rPr>
            </w:pPr>
            <w:r w:rsidRPr="00AB7157">
              <w:rPr>
                <w:i/>
                <w:iCs/>
                <w:sz w:val="22"/>
                <w:szCs w:val="22"/>
              </w:rPr>
              <w:t>Estimates</w:t>
            </w:r>
          </w:p>
        </w:tc>
        <w:tc>
          <w:tcPr>
            <w:tcW w:w="1023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92A342" w14:textId="77777777" w:rsidR="00AB7157" w:rsidRPr="00AB7157" w:rsidRDefault="00AB7157" w:rsidP="00AB7157">
            <w:pPr>
              <w:rPr>
                <w:i/>
                <w:iCs/>
                <w:sz w:val="22"/>
                <w:szCs w:val="22"/>
              </w:rPr>
            </w:pPr>
            <w:r w:rsidRPr="00AB7157">
              <w:rPr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114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38DDC17" w14:textId="77777777" w:rsidR="00AB7157" w:rsidRPr="00AB7157" w:rsidRDefault="00AB7157" w:rsidP="00AB7157">
            <w:pPr>
              <w:rPr>
                <w:i/>
                <w:iCs/>
                <w:sz w:val="22"/>
                <w:szCs w:val="22"/>
              </w:rPr>
            </w:pPr>
            <w:r w:rsidRPr="00AB7157">
              <w:rPr>
                <w:i/>
                <w:iCs/>
                <w:sz w:val="22"/>
                <w:szCs w:val="22"/>
              </w:rPr>
              <w:t>Estimates</w:t>
            </w:r>
          </w:p>
        </w:tc>
        <w:tc>
          <w:tcPr>
            <w:tcW w:w="1087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4413246" w14:textId="77777777" w:rsidR="00AB7157" w:rsidRPr="00AB7157" w:rsidRDefault="00AB7157" w:rsidP="00AB7157">
            <w:pPr>
              <w:rPr>
                <w:i/>
                <w:iCs/>
                <w:sz w:val="22"/>
                <w:szCs w:val="22"/>
              </w:rPr>
            </w:pPr>
            <w:r w:rsidRPr="00AB7157">
              <w:rPr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1144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432920E" w14:textId="77777777" w:rsidR="00AB7157" w:rsidRPr="00AB7157" w:rsidRDefault="00AB7157" w:rsidP="00AB7157">
            <w:pPr>
              <w:rPr>
                <w:i/>
                <w:iCs/>
                <w:sz w:val="22"/>
                <w:szCs w:val="22"/>
              </w:rPr>
            </w:pPr>
            <w:r w:rsidRPr="00AB7157">
              <w:rPr>
                <w:i/>
                <w:iCs/>
                <w:sz w:val="22"/>
                <w:szCs w:val="22"/>
              </w:rPr>
              <w:t>Estimates</w:t>
            </w:r>
          </w:p>
        </w:tc>
        <w:tc>
          <w:tcPr>
            <w:tcW w:w="1196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319E8C6" w14:textId="77777777" w:rsidR="00AB7157" w:rsidRPr="00AB7157" w:rsidRDefault="00AB7157" w:rsidP="00AB7157">
            <w:pPr>
              <w:rPr>
                <w:i/>
                <w:iCs/>
                <w:sz w:val="22"/>
                <w:szCs w:val="22"/>
              </w:rPr>
            </w:pPr>
            <w:r w:rsidRPr="00AB7157">
              <w:rPr>
                <w:i/>
                <w:iCs/>
                <w:sz w:val="22"/>
                <w:szCs w:val="22"/>
              </w:rPr>
              <w:t>p</w:t>
            </w:r>
          </w:p>
        </w:tc>
      </w:tr>
      <w:tr w:rsidR="00AB7157" w:rsidRPr="00AB7157" w14:paraId="60AD1D1D" w14:textId="77777777" w:rsidTr="00AB7157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CCD75D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6F0DB0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0.01</w:t>
            </w:r>
          </w:p>
        </w:tc>
        <w:tc>
          <w:tcPr>
            <w:tcW w:w="113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6CD901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0.391</w:t>
            </w:r>
          </w:p>
        </w:tc>
        <w:tc>
          <w:tcPr>
            <w:tcW w:w="978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CDBA74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0.02</w:t>
            </w:r>
          </w:p>
        </w:tc>
        <w:tc>
          <w:tcPr>
            <w:tcW w:w="102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76CBBD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0.001</w:t>
            </w:r>
          </w:p>
        </w:tc>
        <w:tc>
          <w:tcPr>
            <w:tcW w:w="114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72C2BC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0.00</w:t>
            </w:r>
          </w:p>
        </w:tc>
        <w:tc>
          <w:tcPr>
            <w:tcW w:w="1087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A5A586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0.945</w:t>
            </w:r>
          </w:p>
        </w:tc>
        <w:tc>
          <w:tcPr>
            <w:tcW w:w="1144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CBF001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0.01</w:t>
            </w:r>
          </w:p>
        </w:tc>
        <w:tc>
          <w:tcPr>
            <w:tcW w:w="119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C3269D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0.078</w:t>
            </w:r>
          </w:p>
        </w:tc>
      </w:tr>
      <w:tr w:rsidR="00AB7157" w:rsidRPr="00AB7157" w14:paraId="11A0BE42" w14:textId="77777777" w:rsidTr="00AB7157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42D7B2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female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59B2A9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-0.05</w:t>
            </w:r>
          </w:p>
        </w:tc>
        <w:tc>
          <w:tcPr>
            <w:tcW w:w="113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27E5EC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0.012</w:t>
            </w:r>
          </w:p>
        </w:tc>
        <w:tc>
          <w:tcPr>
            <w:tcW w:w="978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AC511E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-0.03</w:t>
            </w:r>
          </w:p>
        </w:tc>
        <w:tc>
          <w:tcPr>
            <w:tcW w:w="102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B0E98E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0.136</w:t>
            </w:r>
          </w:p>
        </w:tc>
        <w:tc>
          <w:tcPr>
            <w:tcW w:w="114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FCB784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-0.02</w:t>
            </w:r>
          </w:p>
        </w:tc>
        <w:tc>
          <w:tcPr>
            <w:tcW w:w="1087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190F02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0.359</w:t>
            </w:r>
          </w:p>
        </w:tc>
        <w:tc>
          <w:tcPr>
            <w:tcW w:w="1144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618137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-0.03</w:t>
            </w:r>
          </w:p>
        </w:tc>
        <w:tc>
          <w:tcPr>
            <w:tcW w:w="119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A6EB62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0.244</w:t>
            </w:r>
          </w:p>
        </w:tc>
      </w:tr>
      <w:tr w:rsidR="00AB7157" w:rsidRPr="00AB7157" w14:paraId="687125B9" w14:textId="77777777" w:rsidTr="00AB7157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AFB188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proofErr w:type="spellStart"/>
            <w:r w:rsidRPr="00AB7157">
              <w:rPr>
                <w:sz w:val="22"/>
                <w:szCs w:val="22"/>
              </w:rPr>
              <w:t>poc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3A9A28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0.03</w:t>
            </w:r>
          </w:p>
        </w:tc>
        <w:tc>
          <w:tcPr>
            <w:tcW w:w="113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38ABA7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0.152</w:t>
            </w:r>
          </w:p>
        </w:tc>
        <w:tc>
          <w:tcPr>
            <w:tcW w:w="978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1DE536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-0.02</w:t>
            </w:r>
          </w:p>
        </w:tc>
        <w:tc>
          <w:tcPr>
            <w:tcW w:w="102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EEFD4B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0.361</w:t>
            </w:r>
          </w:p>
        </w:tc>
        <w:tc>
          <w:tcPr>
            <w:tcW w:w="114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77F452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0.02</w:t>
            </w:r>
          </w:p>
        </w:tc>
        <w:tc>
          <w:tcPr>
            <w:tcW w:w="1087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E4D1F8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0.446</w:t>
            </w:r>
          </w:p>
        </w:tc>
        <w:tc>
          <w:tcPr>
            <w:tcW w:w="1144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57EB50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-0.02</w:t>
            </w:r>
          </w:p>
        </w:tc>
        <w:tc>
          <w:tcPr>
            <w:tcW w:w="119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EB3C31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0.266</w:t>
            </w:r>
          </w:p>
        </w:tc>
      </w:tr>
      <w:tr w:rsidR="00AB7157" w:rsidRPr="00AB7157" w14:paraId="7203A4C8" w14:textId="77777777" w:rsidTr="00AB7157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C12936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proofErr w:type="spellStart"/>
            <w:r w:rsidRPr="00AB7157">
              <w:rPr>
                <w:sz w:val="22"/>
                <w:szCs w:val="22"/>
              </w:rPr>
              <w:t>edu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56D1E3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0.02</w:t>
            </w:r>
          </w:p>
        </w:tc>
        <w:tc>
          <w:tcPr>
            <w:tcW w:w="113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BEC011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&lt;0.001</w:t>
            </w:r>
          </w:p>
        </w:tc>
        <w:tc>
          <w:tcPr>
            <w:tcW w:w="978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DB1469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-0.01</w:t>
            </w:r>
          </w:p>
        </w:tc>
        <w:tc>
          <w:tcPr>
            <w:tcW w:w="102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AB784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0.277</w:t>
            </w:r>
          </w:p>
        </w:tc>
        <w:tc>
          <w:tcPr>
            <w:tcW w:w="114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4F25B5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0.02</w:t>
            </w:r>
          </w:p>
        </w:tc>
        <w:tc>
          <w:tcPr>
            <w:tcW w:w="1087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667A2E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0.015</w:t>
            </w:r>
          </w:p>
        </w:tc>
        <w:tc>
          <w:tcPr>
            <w:tcW w:w="1144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6A0010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-0.01</w:t>
            </w:r>
          </w:p>
        </w:tc>
        <w:tc>
          <w:tcPr>
            <w:tcW w:w="119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915F58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0.035</w:t>
            </w:r>
          </w:p>
        </w:tc>
      </w:tr>
      <w:tr w:rsidR="00AB7157" w:rsidRPr="00AB7157" w14:paraId="39BB169C" w14:textId="77777777" w:rsidTr="00AB7157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D5897D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proofErr w:type="spellStart"/>
            <w:r w:rsidRPr="00AB7157">
              <w:rPr>
                <w:sz w:val="22"/>
                <w:szCs w:val="22"/>
              </w:rPr>
              <w:t>inc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084B90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0.00</w:t>
            </w:r>
          </w:p>
        </w:tc>
        <w:tc>
          <w:tcPr>
            <w:tcW w:w="113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47B445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0.360</w:t>
            </w:r>
          </w:p>
        </w:tc>
        <w:tc>
          <w:tcPr>
            <w:tcW w:w="978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DB96B4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0.01</w:t>
            </w:r>
          </w:p>
        </w:tc>
        <w:tc>
          <w:tcPr>
            <w:tcW w:w="102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3156D9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0.012</w:t>
            </w:r>
          </w:p>
        </w:tc>
        <w:tc>
          <w:tcPr>
            <w:tcW w:w="114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DDAC69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0.00</w:t>
            </w:r>
          </w:p>
        </w:tc>
        <w:tc>
          <w:tcPr>
            <w:tcW w:w="1087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2BE8FF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0.530</w:t>
            </w:r>
          </w:p>
        </w:tc>
        <w:tc>
          <w:tcPr>
            <w:tcW w:w="1144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9668F6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0.01</w:t>
            </w:r>
          </w:p>
        </w:tc>
        <w:tc>
          <w:tcPr>
            <w:tcW w:w="119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45758B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0.044</w:t>
            </w:r>
          </w:p>
        </w:tc>
      </w:tr>
      <w:tr w:rsidR="00AB7157" w:rsidRPr="00AB7157" w14:paraId="0DA39DBC" w14:textId="77777777" w:rsidTr="00AB7157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5F3297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proofErr w:type="spellStart"/>
            <w:r w:rsidRPr="00AB7157">
              <w:rPr>
                <w:sz w:val="22"/>
                <w:szCs w:val="22"/>
              </w:rPr>
              <w:t>ideo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24B57B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-0.01</w:t>
            </w:r>
          </w:p>
        </w:tc>
        <w:tc>
          <w:tcPr>
            <w:tcW w:w="113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52F55D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0.175</w:t>
            </w:r>
          </w:p>
        </w:tc>
        <w:tc>
          <w:tcPr>
            <w:tcW w:w="978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9BEE24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0.01</w:t>
            </w:r>
          </w:p>
        </w:tc>
        <w:tc>
          <w:tcPr>
            <w:tcW w:w="102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0BB092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0.007</w:t>
            </w:r>
          </w:p>
        </w:tc>
        <w:tc>
          <w:tcPr>
            <w:tcW w:w="114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81B48B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-0.01</w:t>
            </w:r>
          </w:p>
        </w:tc>
        <w:tc>
          <w:tcPr>
            <w:tcW w:w="1087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F81AB9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0.106</w:t>
            </w:r>
          </w:p>
        </w:tc>
        <w:tc>
          <w:tcPr>
            <w:tcW w:w="1144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26306E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0.01</w:t>
            </w:r>
          </w:p>
        </w:tc>
        <w:tc>
          <w:tcPr>
            <w:tcW w:w="119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1CC44C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0.005</w:t>
            </w:r>
          </w:p>
        </w:tc>
      </w:tr>
      <w:tr w:rsidR="00AB7157" w:rsidRPr="00AB7157" w14:paraId="71E70F95" w14:textId="77777777" w:rsidTr="00AB7157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E6EE2B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proofErr w:type="spellStart"/>
            <w:r w:rsidRPr="00AB7157">
              <w:rPr>
                <w:sz w:val="22"/>
                <w:szCs w:val="22"/>
              </w:rPr>
              <w:t>pid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4BBC4B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-0.01</w:t>
            </w:r>
          </w:p>
        </w:tc>
        <w:tc>
          <w:tcPr>
            <w:tcW w:w="113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834677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0.113</w:t>
            </w:r>
          </w:p>
        </w:tc>
        <w:tc>
          <w:tcPr>
            <w:tcW w:w="978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330612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0.01</w:t>
            </w:r>
          </w:p>
        </w:tc>
        <w:tc>
          <w:tcPr>
            <w:tcW w:w="102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7C94EB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0.074</w:t>
            </w:r>
          </w:p>
        </w:tc>
        <w:tc>
          <w:tcPr>
            <w:tcW w:w="114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69AD93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-0.01</w:t>
            </w:r>
          </w:p>
        </w:tc>
        <w:tc>
          <w:tcPr>
            <w:tcW w:w="1087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34AEB4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0.276</w:t>
            </w:r>
          </w:p>
        </w:tc>
        <w:tc>
          <w:tcPr>
            <w:tcW w:w="1144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1F021D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0.02</w:t>
            </w:r>
          </w:p>
        </w:tc>
        <w:tc>
          <w:tcPr>
            <w:tcW w:w="119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0DA64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0.002</w:t>
            </w:r>
          </w:p>
        </w:tc>
      </w:tr>
      <w:tr w:rsidR="00AB7157" w:rsidRPr="00AB7157" w14:paraId="07759F2C" w14:textId="77777777" w:rsidTr="00AB7157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4DBEA4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proofErr w:type="spellStart"/>
            <w:r w:rsidRPr="00AB7157">
              <w:rPr>
                <w:sz w:val="22"/>
                <w:szCs w:val="22"/>
              </w:rPr>
              <w:t>soc_div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9768A0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0.05</w:t>
            </w:r>
          </w:p>
        </w:tc>
        <w:tc>
          <w:tcPr>
            <w:tcW w:w="113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95B42A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0.279</w:t>
            </w:r>
          </w:p>
        </w:tc>
        <w:tc>
          <w:tcPr>
            <w:tcW w:w="978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2D9AA1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0.06</w:t>
            </w:r>
          </w:p>
        </w:tc>
        <w:tc>
          <w:tcPr>
            <w:tcW w:w="102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91F792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0.189</w:t>
            </w:r>
          </w:p>
        </w:tc>
        <w:tc>
          <w:tcPr>
            <w:tcW w:w="114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D350CA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0.05</w:t>
            </w:r>
          </w:p>
        </w:tc>
        <w:tc>
          <w:tcPr>
            <w:tcW w:w="1087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CF2A6E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0.293</w:t>
            </w:r>
          </w:p>
        </w:tc>
        <w:tc>
          <w:tcPr>
            <w:tcW w:w="1144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9B8EAA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0.07</w:t>
            </w:r>
          </w:p>
        </w:tc>
        <w:tc>
          <w:tcPr>
            <w:tcW w:w="119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BCB4EC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0.158</w:t>
            </w:r>
          </w:p>
        </w:tc>
      </w:tr>
      <w:tr w:rsidR="00AB7157" w:rsidRPr="00AB7157" w14:paraId="5C75536C" w14:textId="77777777" w:rsidTr="00AB7157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6821DE" w14:textId="77777777" w:rsidR="00AB7157" w:rsidRPr="00AB7157" w:rsidRDefault="00AB7157" w:rsidP="00AB7157">
            <w:pPr>
              <w:rPr>
                <w:sz w:val="22"/>
                <w:szCs w:val="22"/>
                <w:highlight w:val="yellow"/>
              </w:rPr>
            </w:pPr>
            <w:r w:rsidRPr="00AB7157">
              <w:rPr>
                <w:sz w:val="22"/>
                <w:szCs w:val="22"/>
                <w:highlight w:val="yellow"/>
              </w:rPr>
              <w:t>grp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E8150C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0.02</w:t>
            </w:r>
          </w:p>
        </w:tc>
        <w:tc>
          <w:tcPr>
            <w:tcW w:w="113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7C2735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0.010</w:t>
            </w:r>
          </w:p>
        </w:tc>
        <w:tc>
          <w:tcPr>
            <w:tcW w:w="978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F8D86C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-0.00</w:t>
            </w:r>
          </w:p>
        </w:tc>
        <w:tc>
          <w:tcPr>
            <w:tcW w:w="102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937B9A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0.643</w:t>
            </w:r>
          </w:p>
        </w:tc>
        <w:tc>
          <w:tcPr>
            <w:tcW w:w="114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F9B103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0.01</w:t>
            </w:r>
          </w:p>
        </w:tc>
        <w:tc>
          <w:tcPr>
            <w:tcW w:w="1087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08B9C6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0.099</w:t>
            </w:r>
          </w:p>
        </w:tc>
        <w:tc>
          <w:tcPr>
            <w:tcW w:w="1144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CBBA2B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-0.01</w:t>
            </w:r>
          </w:p>
        </w:tc>
        <w:tc>
          <w:tcPr>
            <w:tcW w:w="119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B1EA45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0.229</w:t>
            </w:r>
          </w:p>
        </w:tc>
      </w:tr>
      <w:tr w:rsidR="00AB7157" w:rsidRPr="00AB7157" w14:paraId="2DC7B529" w14:textId="77777777" w:rsidTr="00AB7157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0E47E7" w14:textId="77777777" w:rsidR="00AB7157" w:rsidRPr="00AB7157" w:rsidRDefault="00AB7157" w:rsidP="00AB7157">
            <w:pPr>
              <w:rPr>
                <w:sz w:val="22"/>
                <w:szCs w:val="22"/>
                <w:highlight w:val="yellow"/>
              </w:rPr>
            </w:pPr>
            <w:r w:rsidRPr="00AB7157">
              <w:rPr>
                <w:sz w:val="22"/>
                <w:szCs w:val="22"/>
                <w:highlight w:val="yellow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E93172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0.11</w:t>
            </w:r>
          </w:p>
        </w:tc>
        <w:tc>
          <w:tcPr>
            <w:tcW w:w="113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1ADC07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0.002</w:t>
            </w:r>
          </w:p>
        </w:tc>
        <w:tc>
          <w:tcPr>
            <w:tcW w:w="978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77A487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-0.02</w:t>
            </w:r>
          </w:p>
        </w:tc>
        <w:tc>
          <w:tcPr>
            <w:tcW w:w="102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EF9A6C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0.636</w:t>
            </w:r>
          </w:p>
        </w:tc>
        <w:tc>
          <w:tcPr>
            <w:tcW w:w="114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03F0BC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0.10</w:t>
            </w:r>
          </w:p>
        </w:tc>
        <w:tc>
          <w:tcPr>
            <w:tcW w:w="1087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372B6B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0.004</w:t>
            </w:r>
          </w:p>
        </w:tc>
        <w:tc>
          <w:tcPr>
            <w:tcW w:w="1144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89A0E1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-0.02</w:t>
            </w:r>
          </w:p>
        </w:tc>
        <w:tc>
          <w:tcPr>
            <w:tcW w:w="119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EDBF11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0.611</w:t>
            </w:r>
          </w:p>
        </w:tc>
      </w:tr>
      <w:tr w:rsidR="00AB7157" w:rsidRPr="00AB7157" w14:paraId="699C66EC" w14:textId="77777777" w:rsidTr="00AB7157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7DB265" w14:textId="77777777" w:rsidR="00AB7157" w:rsidRPr="00AB7157" w:rsidRDefault="00AB7157" w:rsidP="00AB7157">
            <w:pPr>
              <w:rPr>
                <w:sz w:val="22"/>
                <w:szCs w:val="22"/>
                <w:highlight w:val="yellow"/>
              </w:rPr>
            </w:pPr>
            <w:r w:rsidRPr="00AB7157">
              <w:rPr>
                <w:sz w:val="22"/>
                <w:szCs w:val="22"/>
                <w:highlight w:val="yellow"/>
              </w:rPr>
              <w:t>div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31B7FD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0.01</w:t>
            </w:r>
          </w:p>
        </w:tc>
        <w:tc>
          <w:tcPr>
            <w:tcW w:w="113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6C42F2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0.787</w:t>
            </w:r>
          </w:p>
        </w:tc>
        <w:tc>
          <w:tcPr>
            <w:tcW w:w="978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51162F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0.05</w:t>
            </w:r>
          </w:p>
        </w:tc>
        <w:tc>
          <w:tcPr>
            <w:tcW w:w="102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CCBB81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0.013</w:t>
            </w:r>
          </w:p>
        </w:tc>
        <w:tc>
          <w:tcPr>
            <w:tcW w:w="114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4200B5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-0.00</w:t>
            </w:r>
          </w:p>
        </w:tc>
        <w:tc>
          <w:tcPr>
            <w:tcW w:w="1087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21E61D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0.910</w:t>
            </w:r>
          </w:p>
        </w:tc>
        <w:tc>
          <w:tcPr>
            <w:tcW w:w="1144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85AF83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0.04</w:t>
            </w:r>
          </w:p>
        </w:tc>
        <w:tc>
          <w:tcPr>
            <w:tcW w:w="119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AB31A5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0.052</w:t>
            </w:r>
          </w:p>
        </w:tc>
      </w:tr>
      <w:tr w:rsidR="00AB7157" w:rsidRPr="00AB7157" w14:paraId="1AD75760" w14:textId="77777777" w:rsidTr="00AB7157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255FBA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B7157">
              <w:rPr>
                <w:sz w:val="22"/>
                <w:szCs w:val="22"/>
              </w:rPr>
              <w:t>sm.freq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D61CF1" w14:textId="77777777" w:rsidR="00AB7157" w:rsidRPr="00AB7157" w:rsidRDefault="00AB7157" w:rsidP="00AB7157">
            <w:pPr>
              <w:rPr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211022" w14:textId="77777777" w:rsidR="00AB7157" w:rsidRPr="00AB7157" w:rsidRDefault="00AB7157" w:rsidP="00AB7157">
            <w:pPr>
              <w:rPr>
                <w:sz w:val="22"/>
                <w:szCs w:val="22"/>
              </w:rPr>
            </w:pPr>
          </w:p>
        </w:tc>
        <w:tc>
          <w:tcPr>
            <w:tcW w:w="978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4C63D" w14:textId="77777777" w:rsidR="00AB7157" w:rsidRPr="00AB7157" w:rsidRDefault="00AB7157" w:rsidP="00AB7157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E5DC7D" w14:textId="77777777" w:rsidR="00AB7157" w:rsidRPr="00AB7157" w:rsidRDefault="00AB7157" w:rsidP="00AB7157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488872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-0.02</w:t>
            </w:r>
          </w:p>
        </w:tc>
        <w:tc>
          <w:tcPr>
            <w:tcW w:w="1087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A73982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&lt;0.001</w:t>
            </w:r>
          </w:p>
        </w:tc>
        <w:tc>
          <w:tcPr>
            <w:tcW w:w="1144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55FDA0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0.00</w:t>
            </w:r>
          </w:p>
        </w:tc>
        <w:tc>
          <w:tcPr>
            <w:tcW w:w="119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EFD550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0.617</w:t>
            </w:r>
          </w:p>
        </w:tc>
      </w:tr>
      <w:tr w:rsidR="00AB7157" w:rsidRPr="00AB7157" w14:paraId="4B5F8429" w14:textId="77777777" w:rsidTr="00AB7157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3FB446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F3B652" w14:textId="77777777" w:rsidR="00AB7157" w:rsidRPr="00AB7157" w:rsidRDefault="00AB7157" w:rsidP="00AB7157">
            <w:pPr>
              <w:rPr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A66046" w14:textId="77777777" w:rsidR="00AB7157" w:rsidRPr="00AB7157" w:rsidRDefault="00AB7157" w:rsidP="00AB7157">
            <w:pPr>
              <w:rPr>
                <w:sz w:val="22"/>
                <w:szCs w:val="22"/>
              </w:rPr>
            </w:pPr>
          </w:p>
        </w:tc>
        <w:tc>
          <w:tcPr>
            <w:tcW w:w="978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C83A45" w14:textId="77777777" w:rsidR="00AB7157" w:rsidRPr="00AB7157" w:rsidRDefault="00AB7157" w:rsidP="00AB7157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701E91" w14:textId="77777777" w:rsidR="00AB7157" w:rsidRPr="00AB7157" w:rsidRDefault="00AB7157" w:rsidP="00AB7157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516EAD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0.02</w:t>
            </w:r>
          </w:p>
        </w:tc>
        <w:tc>
          <w:tcPr>
            <w:tcW w:w="1087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0FC010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0.092</w:t>
            </w:r>
          </w:p>
        </w:tc>
        <w:tc>
          <w:tcPr>
            <w:tcW w:w="1144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47D7CA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0.02</w:t>
            </w:r>
          </w:p>
        </w:tc>
        <w:tc>
          <w:tcPr>
            <w:tcW w:w="119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2E4025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0.132</w:t>
            </w:r>
          </w:p>
        </w:tc>
      </w:tr>
      <w:tr w:rsidR="00AB7157" w:rsidRPr="00AB7157" w14:paraId="237ECD24" w14:textId="77777777" w:rsidTr="00AB7157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5E05FE" w14:textId="77777777" w:rsidR="00AB7157" w:rsidRPr="00AB7157" w:rsidRDefault="00AB7157" w:rsidP="00AB7157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AB7157">
              <w:rPr>
                <w:sz w:val="22"/>
                <w:szCs w:val="22"/>
                <w:highlight w:val="yellow"/>
              </w:rPr>
              <w:t>alg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18A6BB" w14:textId="77777777" w:rsidR="00AB7157" w:rsidRPr="00AB7157" w:rsidRDefault="00AB7157" w:rsidP="00AB7157">
            <w:pPr>
              <w:rPr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C13C62" w14:textId="77777777" w:rsidR="00AB7157" w:rsidRPr="00AB7157" w:rsidRDefault="00AB7157" w:rsidP="00AB7157">
            <w:pPr>
              <w:rPr>
                <w:sz w:val="22"/>
                <w:szCs w:val="22"/>
              </w:rPr>
            </w:pPr>
          </w:p>
        </w:tc>
        <w:tc>
          <w:tcPr>
            <w:tcW w:w="978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365D88" w14:textId="77777777" w:rsidR="00AB7157" w:rsidRPr="00AB7157" w:rsidRDefault="00AB7157" w:rsidP="00AB7157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AF13D6" w14:textId="77777777" w:rsidR="00AB7157" w:rsidRPr="00AB7157" w:rsidRDefault="00AB7157" w:rsidP="00AB7157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989BA8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0.06</w:t>
            </w:r>
          </w:p>
        </w:tc>
        <w:tc>
          <w:tcPr>
            <w:tcW w:w="1087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986E9A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&lt;0.001</w:t>
            </w:r>
          </w:p>
        </w:tc>
        <w:tc>
          <w:tcPr>
            <w:tcW w:w="1144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D7BE79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0.01</w:t>
            </w:r>
          </w:p>
        </w:tc>
        <w:tc>
          <w:tcPr>
            <w:tcW w:w="119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2E819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0.518</w:t>
            </w:r>
          </w:p>
        </w:tc>
      </w:tr>
      <w:tr w:rsidR="00AB7157" w:rsidRPr="00AB7157" w14:paraId="2E59C62A" w14:textId="77777777" w:rsidTr="00AB7157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90B18C" w14:textId="051C1D7F" w:rsidR="00AB7157" w:rsidRPr="00AB7157" w:rsidRDefault="00AB7157" w:rsidP="00AB7157">
            <w:pPr>
              <w:rPr>
                <w:sz w:val="22"/>
                <w:szCs w:val="22"/>
                <w:highlight w:val="yellow"/>
              </w:rPr>
            </w:pPr>
            <w:r w:rsidRPr="002E3AA1">
              <w:rPr>
                <w:sz w:val="22"/>
                <w:szCs w:val="22"/>
                <w:highlight w:val="yellow"/>
              </w:rPr>
              <w:t>Counter att. SE (case)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F82F0A" w14:textId="77777777" w:rsidR="00AB7157" w:rsidRPr="00AB7157" w:rsidRDefault="00AB7157" w:rsidP="00AB7157">
            <w:pPr>
              <w:rPr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314AAE" w14:textId="77777777" w:rsidR="00AB7157" w:rsidRPr="00AB7157" w:rsidRDefault="00AB7157" w:rsidP="00AB7157">
            <w:pPr>
              <w:rPr>
                <w:sz w:val="22"/>
                <w:szCs w:val="22"/>
              </w:rPr>
            </w:pPr>
          </w:p>
        </w:tc>
        <w:tc>
          <w:tcPr>
            <w:tcW w:w="978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AC9F5" w14:textId="77777777" w:rsidR="00AB7157" w:rsidRPr="00AB7157" w:rsidRDefault="00AB7157" w:rsidP="00AB7157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F28031" w14:textId="77777777" w:rsidR="00AB7157" w:rsidRPr="00AB7157" w:rsidRDefault="00AB7157" w:rsidP="00AB7157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2C9684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0.06</w:t>
            </w:r>
          </w:p>
        </w:tc>
        <w:tc>
          <w:tcPr>
            <w:tcW w:w="1087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972111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0.016</w:t>
            </w:r>
          </w:p>
        </w:tc>
        <w:tc>
          <w:tcPr>
            <w:tcW w:w="1144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DC5E37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-0.01</w:t>
            </w:r>
          </w:p>
        </w:tc>
        <w:tc>
          <w:tcPr>
            <w:tcW w:w="119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176A67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0.820</w:t>
            </w:r>
          </w:p>
        </w:tc>
      </w:tr>
      <w:tr w:rsidR="00AB7157" w:rsidRPr="00AB7157" w14:paraId="0EF3AA7E" w14:textId="77777777" w:rsidTr="00AB7157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13FD71" w14:textId="473777D0" w:rsidR="00AB7157" w:rsidRPr="00AB7157" w:rsidRDefault="00AB7157" w:rsidP="00AB7157">
            <w:pPr>
              <w:rPr>
                <w:sz w:val="22"/>
                <w:szCs w:val="22"/>
                <w:highlight w:val="yellow"/>
              </w:rPr>
            </w:pPr>
            <w:r w:rsidRPr="002E3AA1">
              <w:rPr>
                <w:sz w:val="22"/>
                <w:szCs w:val="22"/>
                <w:highlight w:val="yellow"/>
              </w:rPr>
              <w:t>Pro att. SE (</w:t>
            </w:r>
            <w:proofErr w:type="spellStart"/>
            <w:r w:rsidRPr="00AB7157">
              <w:rPr>
                <w:sz w:val="22"/>
                <w:szCs w:val="22"/>
                <w:highlight w:val="yellow"/>
              </w:rPr>
              <w:t>pase</w:t>
            </w:r>
            <w:proofErr w:type="spellEnd"/>
            <w:r w:rsidRPr="002E3AA1">
              <w:rPr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EEBD21" w14:textId="77777777" w:rsidR="00AB7157" w:rsidRPr="00AB7157" w:rsidRDefault="00AB7157" w:rsidP="00AB7157">
            <w:pPr>
              <w:rPr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DA761A" w14:textId="77777777" w:rsidR="00AB7157" w:rsidRPr="00AB7157" w:rsidRDefault="00AB7157" w:rsidP="00AB7157">
            <w:pPr>
              <w:rPr>
                <w:sz w:val="22"/>
                <w:szCs w:val="22"/>
              </w:rPr>
            </w:pPr>
          </w:p>
        </w:tc>
        <w:tc>
          <w:tcPr>
            <w:tcW w:w="978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F1987E" w14:textId="77777777" w:rsidR="00AB7157" w:rsidRPr="00AB7157" w:rsidRDefault="00AB7157" w:rsidP="00AB7157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73D377" w14:textId="77777777" w:rsidR="00AB7157" w:rsidRPr="00AB7157" w:rsidRDefault="00AB7157" w:rsidP="00AB7157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847731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0.06</w:t>
            </w:r>
          </w:p>
        </w:tc>
        <w:tc>
          <w:tcPr>
            <w:tcW w:w="1087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DD490D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0.004</w:t>
            </w:r>
          </w:p>
        </w:tc>
        <w:tc>
          <w:tcPr>
            <w:tcW w:w="1144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483EAF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0.16</w:t>
            </w:r>
          </w:p>
        </w:tc>
        <w:tc>
          <w:tcPr>
            <w:tcW w:w="119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997392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&lt;0.001</w:t>
            </w:r>
          </w:p>
        </w:tc>
      </w:tr>
      <w:tr w:rsidR="00AB7157" w:rsidRPr="00AB7157" w14:paraId="1EDEB425" w14:textId="77777777" w:rsidTr="00AB7157">
        <w:tc>
          <w:tcPr>
            <w:tcW w:w="10800" w:type="dxa"/>
            <w:gridSpan w:val="9"/>
            <w:shd w:val="clear" w:color="auto" w:fill="FFFFFF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06064" w14:textId="77777777" w:rsidR="00AB7157" w:rsidRPr="00AB7157" w:rsidRDefault="00AB7157" w:rsidP="00AB7157">
            <w:pPr>
              <w:rPr>
                <w:b/>
                <w:bCs/>
                <w:sz w:val="22"/>
                <w:szCs w:val="22"/>
              </w:rPr>
            </w:pPr>
            <w:r w:rsidRPr="00AB7157">
              <w:rPr>
                <w:b/>
                <w:bCs/>
                <w:sz w:val="22"/>
                <w:szCs w:val="22"/>
              </w:rPr>
              <w:t>Random Effects</w:t>
            </w:r>
          </w:p>
        </w:tc>
      </w:tr>
      <w:tr w:rsidR="00AB7157" w:rsidRPr="00AB7157" w14:paraId="10BC7E47" w14:textId="77777777" w:rsidTr="00AB7157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B1C4C8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σ</w:t>
            </w:r>
            <w:r w:rsidRPr="00AB7157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038" w:type="dxa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D72897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0.16</w:t>
            </w:r>
          </w:p>
        </w:tc>
        <w:tc>
          <w:tcPr>
            <w:tcW w:w="2001" w:type="dxa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3CECF7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0.18</w:t>
            </w:r>
          </w:p>
        </w:tc>
        <w:tc>
          <w:tcPr>
            <w:tcW w:w="2227" w:type="dxa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5B9DD8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0.16</w:t>
            </w:r>
          </w:p>
        </w:tc>
        <w:tc>
          <w:tcPr>
            <w:tcW w:w="2340" w:type="dxa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C32058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0.18</w:t>
            </w:r>
          </w:p>
        </w:tc>
      </w:tr>
      <w:tr w:rsidR="00AB7157" w:rsidRPr="00AB7157" w14:paraId="6EAAB3B8" w14:textId="77777777" w:rsidTr="00AB7157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452703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τ</w:t>
            </w:r>
            <w:r w:rsidRPr="00AB7157">
              <w:rPr>
                <w:sz w:val="22"/>
                <w:szCs w:val="22"/>
                <w:vertAlign w:val="subscript"/>
              </w:rPr>
              <w:t>00</w:t>
            </w:r>
          </w:p>
        </w:tc>
        <w:tc>
          <w:tcPr>
            <w:tcW w:w="2038" w:type="dxa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F660ED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0.00 </w:t>
            </w:r>
            <w:r w:rsidRPr="00AB7157">
              <w:rPr>
                <w:sz w:val="22"/>
                <w:szCs w:val="22"/>
                <w:vertAlign w:val="subscript"/>
              </w:rPr>
              <w:t>frame</w:t>
            </w:r>
          </w:p>
        </w:tc>
        <w:tc>
          <w:tcPr>
            <w:tcW w:w="2001" w:type="dxa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F13ED6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0.00 </w:t>
            </w:r>
            <w:r w:rsidRPr="00AB7157">
              <w:rPr>
                <w:sz w:val="22"/>
                <w:szCs w:val="22"/>
                <w:vertAlign w:val="subscript"/>
              </w:rPr>
              <w:t>frame</w:t>
            </w:r>
          </w:p>
        </w:tc>
        <w:tc>
          <w:tcPr>
            <w:tcW w:w="2227" w:type="dxa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04704F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0.00 </w:t>
            </w:r>
            <w:r w:rsidRPr="00AB7157">
              <w:rPr>
                <w:sz w:val="22"/>
                <w:szCs w:val="22"/>
                <w:vertAlign w:val="subscript"/>
              </w:rPr>
              <w:t>frame</w:t>
            </w:r>
          </w:p>
        </w:tc>
        <w:tc>
          <w:tcPr>
            <w:tcW w:w="2340" w:type="dxa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555501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0.00 </w:t>
            </w:r>
            <w:r w:rsidRPr="00AB7157">
              <w:rPr>
                <w:sz w:val="22"/>
                <w:szCs w:val="22"/>
                <w:vertAlign w:val="subscript"/>
              </w:rPr>
              <w:t>frame</w:t>
            </w:r>
          </w:p>
        </w:tc>
      </w:tr>
      <w:tr w:rsidR="00AB7157" w:rsidRPr="00AB7157" w14:paraId="4E7B53B8" w14:textId="77777777" w:rsidTr="00AB7157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BD8811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ICC</w:t>
            </w:r>
          </w:p>
        </w:tc>
        <w:tc>
          <w:tcPr>
            <w:tcW w:w="2038" w:type="dxa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19AF24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0.01</w:t>
            </w:r>
          </w:p>
        </w:tc>
        <w:tc>
          <w:tcPr>
            <w:tcW w:w="2001" w:type="dxa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60F668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0.01</w:t>
            </w:r>
          </w:p>
        </w:tc>
        <w:tc>
          <w:tcPr>
            <w:tcW w:w="2227" w:type="dxa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D9D737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0.01</w:t>
            </w:r>
          </w:p>
        </w:tc>
        <w:tc>
          <w:tcPr>
            <w:tcW w:w="2340" w:type="dxa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220DE1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0.01</w:t>
            </w:r>
          </w:p>
        </w:tc>
      </w:tr>
      <w:tr w:rsidR="00AB7157" w:rsidRPr="00AB7157" w14:paraId="21A36687" w14:textId="77777777" w:rsidTr="00AB7157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4791BB" w14:textId="5ABC0A59" w:rsidR="00AB7157" w:rsidRPr="00AB7157" w:rsidRDefault="00AB7157" w:rsidP="00AB71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2038" w:type="dxa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AEB59D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17 </w:t>
            </w:r>
            <w:proofErr w:type="gramStart"/>
            <w:r w:rsidRPr="00AB7157">
              <w:rPr>
                <w:sz w:val="22"/>
                <w:szCs w:val="22"/>
                <w:vertAlign w:val="subscript"/>
              </w:rPr>
              <w:t>frame</w:t>
            </w:r>
            <w:proofErr w:type="gramEnd"/>
          </w:p>
        </w:tc>
        <w:tc>
          <w:tcPr>
            <w:tcW w:w="2001" w:type="dxa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79F31F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17 </w:t>
            </w:r>
            <w:proofErr w:type="gramStart"/>
            <w:r w:rsidRPr="00AB7157">
              <w:rPr>
                <w:sz w:val="22"/>
                <w:szCs w:val="22"/>
                <w:vertAlign w:val="subscript"/>
              </w:rPr>
              <w:t>frame</w:t>
            </w:r>
            <w:proofErr w:type="gramEnd"/>
          </w:p>
        </w:tc>
        <w:tc>
          <w:tcPr>
            <w:tcW w:w="2227" w:type="dxa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70B0BE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17 </w:t>
            </w:r>
            <w:proofErr w:type="gramStart"/>
            <w:r w:rsidRPr="00AB7157">
              <w:rPr>
                <w:sz w:val="22"/>
                <w:szCs w:val="22"/>
                <w:vertAlign w:val="subscript"/>
              </w:rPr>
              <w:t>frame</w:t>
            </w:r>
            <w:proofErr w:type="gramEnd"/>
          </w:p>
        </w:tc>
        <w:tc>
          <w:tcPr>
            <w:tcW w:w="2340" w:type="dxa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3969F9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17 </w:t>
            </w:r>
            <w:proofErr w:type="gramStart"/>
            <w:r w:rsidRPr="00AB7157">
              <w:rPr>
                <w:sz w:val="22"/>
                <w:szCs w:val="22"/>
                <w:vertAlign w:val="subscript"/>
              </w:rPr>
              <w:t>frame</w:t>
            </w:r>
            <w:proofErr w:type="gramEnd"/>
          </w:p>
        </w:tc>
      </w:tr>
      <w:tr w:rsidR="00AB7157" w:rsidRPr="00AB7157" w14:paraId="4F5FEA34" w14:textId="77777777" w:rsidTr="00AB7157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A10031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Observations</w:t>
            </w:r>
          </w:p>
        </w:tc>
        <w:tc>
          <w:tcPr>
            <w:tcW w:w="2038" w:type="dxa"/>
            <w:gridSpan w:val="2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9125A6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1863</w:t>
            </w:r>
          </w:p>
        </w:tc>
        <w:tc>
          <w:tcPr>
            <w:tcW w:w="2001" w:type="dxa"/>
            <w:gridSpan w:val="2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5E46F0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1863</w:t>
            </w:r>
          </w:p>
        </w:tc>
        <w:tc>
          <w:tcPr>
            <w:tcW w:w="2227" w:type="dxa"/>
            <w:gridSpan w:val="2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D46C4A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1823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4AF32D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1823</w:t>
            </w:r>
          </w:p>
        </w:tc>
      </w:tr>
      <w:tr w:rsidR="00AB7157" w:rsidRPr="00AB7157" w14:paraId="050366EB" w14:textId="77777777" w:rsidTr="00AB7157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A8AA1A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Marginal R</w:t>
            </w:r>
            <w:r w:rsidRPr="00AB7157">
              <w:rPr>
                <w:sz w:val="22"/>
                <w:szCs w:val="22"/>
                <w:vertAlign w:val="superscript"/>
              </w:rPr>
              <w:t>2</w:t>
            </w:r>
            <w:r w:rsidRPr="00AB7157">
              <w:rPr>
                <w:sz w:val="22"/>
                <w:szCs w:val="22"/>
              </w:rPr>
              <w:t> / Conditional R</w:t>
            </w:r>
            <w:r w:rsidRPr="00AB7157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038" w:type="dxa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927FC9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0.073 / 0.082</w:t>
            </w:r>
          </w:p>
        </w:tc>
        <w:tc>
          <w:tcPr>
            <w:tcW w:w="2001" w:type="dxa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3D21C8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0.041 / 0.053</w:t>
            </w:r>
          </w:p>
        </w:tc>
        <w:tc>
          <w:tcPr>
            <w:tcW w:w="2227" w:type="dxa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45AE61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0.095 / 0.104</w:t>
            </w:r>
          </w:p>
        </w:tc>
        <w:tc>
          <w:tcPr>
            <w:tcW w:w="2340" w:type="dxa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3F85F9" w14:textId="77777777" w:rsidR="00AB7157" w:rsidRPr="00AB7157" w:rsidRDefault="00AB7157" w:rsidP="00AB7157">
            <w:pPr>
              <w:rPr>
                <w:sz w:val="22"/>
                <w:szCs w:val="22"/>
              </w:rPr>
            </w:pPr>
            <w:r w:rsidRPr="00AB7157">
              <w:rPr>
                <w:sz w:val="22"/>
                <w:szCs w:val="22"/>
              </w:rPr>
              <w:t>0.072 / 0.084</w:t>
            </w:r>
          </w:p>
        </w:tc>
      </w:tr>
    </w:tbl>
    <w:p w14:paraId="52AAE962" w14:textId="77777777" w:rsidR="00AB7157" w:rsidRDefault="00AB7157"/>
    <w:p w14:paraId="795F6310" w14:textId="77777777" w:rsidR="00AB7157" w:rsidRDefault="00AB7157"/>
    <w:p w14:paraId="61085252" w14:textId="2AE2071A" w:rsidR="00AB7157" w:rsidRDefault="00AB7157">
      <w:r>
        <w:t>News Exposure Models: Network Effects M1 &amp; M2; Information Effects M3/M4</w:t>
      </w:r>
    </w:p>
    <w:p w14:paraId="60B15A2F" w14:textId="77777777" w:rsidR="00AB7157" w:rsidRDefault="00AB7157">
      <w:r>
        <w:br w:type="page"/>
      </w:r>
    </w:p>
    <w:p w14:paraId="617CC876" w14:textId="07D41591" w:rsidR="00696183" w:rsidRDefault="00AB7157">
      <w:r>
        <w:lastRenderedPageBreak/>
        <w:t>Affective Polarization (Enthusiasm and Aversion/Negativity): Network Effects M3/M4 and Information M5/M6</w:t>
      </w:r>
    </w:p>
    <w:p w14:paraId="6E4C1DDF" w14:textId="77777777" w:rsidR="00035899" w:rsidRDefault="00035899"/>
    <w:p w14:paraId="411FB5B2" w14:textId="788A3824" w:rsidR="00AB7157" w:rsidRDefault="00AB7157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846"/>
        <w:gridCol w:w="865"/>
        <w:gridCol w:w="846"/>
        <w:gridCol w:w="865"/>
        <w:gridCol w:w="846"/>
        <w:gridCol w:w="865"/>
        <w:gridCol w:w="846"/>
        <w:gridCol w:w="865"/>
      </w:tblGrid>
      <w:tr w:rsidR="00035899" w:rsidRPr="00035899" w14:paraId="27E69C9E" w14:textId="77777777" w:rsidTr="00035899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8D65A87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5BF63C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</w:pPr>
            <w:proofErr w:type="spellStart"/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ap_pos</w:t>
            </w:r>
            <w:proofErr w:type="spellEnd"/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024C1E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</w:pPr>
            <w:proofErr w:type="spellStart"/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ap_neg</w:t>
            </w:r>
            <w:proofErr w:type="spellEnd"/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2ED917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</w:pPr>
            <w:proofErr w:type="spellStart"/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ap_pos</w:t>
            </w:r>
            <w:proofErr w:type="spellEnd"/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C4B180E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</w:pPr>
            <w:proofErr w:type="spellStart"/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ap_neg</w:t>
            </w:r>
            <w:proofErr w:type="spellEnd"/>
          </w:p>
        </w:tc>
      </w:tr>
      <w:tr w:rsidR="00035899" w:rsidRPr="00035899" w14:paraId="56E6F4DF" w14:textId="77777777" w:rsidTr="00035899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5131078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i/>
                <w:iCs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76BB8D7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A9EE380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C8A85B6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938534A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DFEBE3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9695189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869C818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D2DF399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i/>
                <w:iCs/>
                <w:sz w:val="20"/>
                <w:szCs w:val="20"/>
              </w:rPr>
              <w:t>p</w:t>
            </w:r>
          </w:p>
        </w:tc>
      </w:tr>
      <w:tr w:rsidR="00035899" w:rsidRPr="00035899" w14:paraId="4F1993EE" w14:textId="77777777" w:rsidTr="000358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CE301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AD8EF5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520E92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05A80A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0C7FE4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0.003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933C1E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76597D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53DD5D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60012B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0.015</w:t>
            </w:r>
          </w:p>
        </w:tc>
      </w:tr>
      <w:tr w:rsidR="00035899" w:rsidRPr="00035899" w14:paraId="142C218E" w14:textId="77777777" w:rsidTr="000358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CEBFA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female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05997B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DDDE59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0.020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A7CDEE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93F5E1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4CB173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405429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0.002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E95208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FCCC09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35899" w:rsidRPr="00035899" w14:paraId="6641FAA8" w14:textId="77777777" w:rsidTr="000358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100578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proofErr w:type="spellStart"/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poc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AED857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AE2BF2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0.349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D88814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E944B3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FD7446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6274F9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0.176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2E629A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898861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035899" w:rsidRPr="00035899" w14:paraId="13A23BA8" w14:textId="77777777" w:rsidTr="000358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39DDF8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proofErr w:type="spellStart"/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edu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052BE4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719788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0.011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CEFDBE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E94ADA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0.445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E94517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0C7086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0.002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45B78B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9F3ADE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0.550</w:t>
            </w:r>
          </w:p>
        </w:tc>
      </w:tr>
      <w:tr w:rsidR="00035899" w:rsidRPr="00035899" w14:paraId="5AE9032B" w14:textId="77777777" w:rsidTr="000358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D749D0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proofErr w:type="spellStart"/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3789BA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AB8441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0.654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FD89BB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9995C9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0.080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142B77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D46059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0.168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813AA8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B4107B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0.216</w:t>
            </w:r>
          </w:p>
        </w:tc>
      </w:tr>
      <w:tr w:rsidR="00035899" w:rsidRPr="00035899" w14:paraId="1900355B" w14:textId="77777777" w:rsidTr="000358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2B6336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proofErr w:type="spellStart"/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ideo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89D93E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601C6F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0.089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2F7A02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687498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0.060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4DCB33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795784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0.033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1F43AF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747D86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0.104</w:t>
            </w:r>
          </w:p>
        </w:tc>
      </w:tr>
      <w:tr w:rsidR="00035899" w:rsidRPr="00035899" w14:paraId="275BE497" w14:textId="77777777" w:rsidTr="000358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0B95F6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proofErr w:type="spellStart"/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84D729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3EFCBD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0.544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72A505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3179CD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0.554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1A5DCE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8D6161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0.102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DDB343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32CFD5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0.217</w:t>
            </w:r>
          </w:p>
        </w:tc>
      </w:tr>
      <w:tr w:rsidR="00035899" w:rsidRPr="00035899" w14:paraId="18AC2A33" w14:textId="77777777" w:rsidTr="000358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5D2FE7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proofErr w:type="spellStart"/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highlight w:val="yellow"/>
              </w:rPr>
              <w:t>soc_div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03697E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F2BF92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0.545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AC11BD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-0.10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31675D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571D3F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09D826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0.504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B5F09C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DC8377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035899" w:rsidRPr="00035899" w14:paraId="6DB04A74" w14:textId="77777777" w:rsidTr="000358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DBA253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highlight w:val="yellow"/>
              </w:rPr>
              <w:t>grp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EEFBAE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3A1E86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B1CC20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F0D279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0.690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C746B1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EFF33A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0.011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52ECE2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567AC3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0.774</w:t>
            </w:r>
          </w:p>
        </w:tc>
      </w:tr>
      <w:tr w:rsidR="00035899" w:rsidRPr="00035899" w14:paraId="4AF28FD3" w14:textId="77777777" w:rsidTr="000358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252626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highlight w:val="yellow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35554C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16281D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0.700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0DC2C5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-0.13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F5B824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A5F5DF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D66013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0.652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30A09B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-0.12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8E1CC5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35899" w:rsidRPr="00035899" w14:paraId="7B07BF51" w14:textId="77777777" w:rsidTr="000358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847ED2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highlight w:val="yellow"/>
              </w:rPr>
              <w:t>div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023115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21B098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809960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88CFC4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0.012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976E84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778F68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C526E7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724682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0.025</w:t>
            </w:r>
          </w:p>
        </w:tc>
      </w:tr>
      <w:tr w:rsidR="00035899" w:rsidRPr="00035899" w14:paraId="48335A73" w14:textId="77777777" w:rsidTr="000358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437B50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proofErr w:type="spellStart"/>
            <w:proofErr w:type="gramStart"/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sm.freq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DE93AF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D4A8DF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5F3612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AA402F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6D1747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22CE37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0.763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4E0280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C2BF58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0.006</w:t>
            </w:r>
          </w:p>
        </w:tc>
      </w:tr>
      <w:tr w:rsidR="00035899" w:rsidRPr="00035899" w14:paraId="59C73A3C" w14:textId="77777777" w:rsidTr="000358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21D28E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highlight w:val="yellow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977731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C451F8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894F4A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B3AC91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EFF29F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3B7D39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3FEE24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9FAD47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0.016</w:t>
            </w:r>
          </w:p>
        </w:tc>
      </w:tr>
      <w:tr w:rsidR="00035899" w:rsidRPr="00035899" w14:paraId="1BCCD3F5" w14:textId="77777777" w:rsidTr="000358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11E78A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  <w:highlight w:val="yellow"/>
              </w:rPr>
            </w:pPr>
            <w:proofErr w:type="spellStart"/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highlight w:val="yellow"/>
              </w:rPr>
              <w:t>alg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EC6783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4BBFEA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0E5E1C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3D1371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1FA387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D144D6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0.341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4ABAEE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F2199A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035899" w:rsidRPr="00035899" w14:paraId="7F59ED70" w14:textId="77777777" w:rsidTr="000358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EC1B86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  <w:highlight w:val="yellow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highlight w:val="yellow"/>
              </w:rPr>
              <w:t>case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89C06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B682CC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C4A62D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27CC8F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DF7D57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D841F5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671531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-0.07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A4D3B0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35899" w:rsidRPr="00035899" w14:paraId="1948094C" w14:textId="77777777" w:rsidTr="000358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F6CE1C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  <w:highlight w:val="yellow"/>
              </w:rPr>
            </w:pPr>
            <w:proofErr w:type="spellStart"/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highlight w:val="yellow"/>
              </w:rPr>
              <w:t>pase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4DDBB8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F2E9A0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F9796A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B3ACA0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F25D27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EC71A5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D07D91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0.13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6DE71D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35899" w:rsidRPr="00035899" w14:paraId="0167F67E" w14:textId="77777777" w:rsidTr="000358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996034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  <w:highlight w:val="yellow"/>
              </w:rPr>
            </w:pPr>
            <w:proofErr w:type="spellStart"/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highlight w:val="yellow"/>
              </w:rPr>
              <w:t>caie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0CA28D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C4D835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A7530E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2A05D8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2F0D6E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230642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B3EEE3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E05D4B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035899" w:rsidRPr="00035899" w14:paraId="4E6DCC2A" w14:textId="77777777" w:rsidTr="000358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67F726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proofErr w:type="spellStart"/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paie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812934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1657F0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38828A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F4E365" w14:textId="77777777" w:rsidR="00035899" w:rsidRPr="00035899" w:rsidRDefault="00035899" w:rsidP="0003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C44587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AC097B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0.106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F4B1CA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5560C3" w14:textId="77777777" w:rsidR="00035899" w:rsidRPr="00035899" w:rsidRDefault="00035899" w:rsidP="00035899">
            <w:pPr>
              <w:jc w:val="center"/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0.940</w:t>
            </w:r>
          </w:p>
        </w:tc>
      </w:tr>
      <w:tr w:rsidR="00035899" w:rsidRPr="00035899" w14:paraId="22C3F1B1" w14:textId="77777777" w:rsidTr="00035899">
        <w:tc>
          <w:tcPr>
            <w:tcW w:w="0" w:type="auto"/>
            <w:gridSpan w:val="9"/>
            <w:shd w:val="clear" w:color="auto" w:fill="FFFFFF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3E515B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</w:rPr>
              <w:t>Random Effects</w:t>
            </w:r>
          </w:p>
        </w:tc>
      </w:tr>
      <w:tr w:rsidR="00035899" w:rsidRPr="00035899" w14:paraId="0BEEAFA5" w14:textId="77777777" w:rsidTr="00035899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1BE0C7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σ</w:t>
            </w: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8B0518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0.04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4F122D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0.06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794BD9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0.04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5F9548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0.05</w:t>
            </w:r>
          </w:p>
        </w:tc>
      </w:tr>
      <w:tr w:rsidR="00035899" w:rsidRPr="00035899" w14:paraId="5C948920" w14:textId="77777777" w:rsidTr="00035899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D5012A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τ</w:t>
            </w: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vertAlign w:val="subscript"/>
              </w:rPr>
              <w:t>00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9A9940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0.00 </w:t>
            </w: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vertAlign w:val="subscript"/>
              </w:rPr>
              <w:t>frame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F602CB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0.00 </w:t>
            </w: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vertAlign w:val="subscript"/>
              </w:rPr>
              <w:t>frame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D5F7B8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0.00 </w:t>
            </w: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vertAlign w:val="subscript"/>
              </w:rPr>
              <w:t>frame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8D1CBE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0.00 </w:t>
            </w: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vertAlign w:val="subscript"/>
              </w:rPr>
              <w:t>frame</w:t>
            </w:r>
          </w:p>
        </w:tc>
      </w:tr>
      <w:tr w:rsidR="00035899" w:rsidRPr="00035899" w14:paraId="4052D0FE" w14:textId="77777777" w:rsidTr="00035899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5D843D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ICC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A6FC6B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0.02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2E49B2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CE0DAE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0.02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EF81C9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0.00</w:t>
            </w:r>
          </w:p>
        </w:tc>
      </w:tr>
      <w:tr w:rsidR="00035899" w:rsidRPr="00035899" w14:paraId="3F561CF8" w14:textId="77777777" w:rsidTr="00035899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286A01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N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777803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17 </w:t>
            </w:r>
            <w:proofErr w:type="gramStart"/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vertAlign w:val="subscript"/>
              </w:rPr>
              <w:t>frame</w:t>
            </w:r>
            <w:proofErr w:type="gramEnd"/>
          </w:p>
        </w:tc>
        <w:tc>
          <w:tcPr>
            <w:tcW w:w="0" w:type="auto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43E827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17 </w:t>
            </w:r>
            <w:proofErr w:type="gramStart"/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vertAlign w:val="subscript"/>
              </w:rPr>
              <w:t>frame</w:t>
            </w:r>
            <w:proofErr w:type="gramEnd"/>
          </w:p>
        </w:tc>
        <w:tc>
          <w:tcPr>
            <w:tcW w:w="0" w:type="auto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2DEA93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17 </w:t>
            </w:r>
            <w:proofErr w:type="gramStart"/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vertAlign w:val="subscript"/>
              </w:rPr>
              <w:t>frame</w:t>
            </w:r>
            <w:proofErr w:type="gramEnd"/>
          </w:p>
        </w:tc>
        <w:tc>
          <w:tcPr>
            <w:tcW w:w="0" w:type="auto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8CCB0B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17 </w:t>
            </w:r>
            <w:proofErr w:type="gramStart"/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vertAlign w:val="subscript"/>
              </w:rPr>
              <w:t>frame</w:t>
            </w:r>
            <w:proofErr w:type="gramEnd"/>
          </w:p>
        </w:tc>
      </w:tr>
      <w:tr w:rsidR="00035899" w:rsidRPr="00035899" w14:paraId="4ADAA533" w14:textId="77777777" w:rsidTr="00035899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A223DE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46EA52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1675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980A20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1675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C972A0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1640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3F277D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1640</w:t>
            </w:r>
          </w:p>
        </w:tc>
      </w:tr>
      <w:tr w:rsidR="00035899" w:rsidRPr="00035899" w14:paraId="0860E23E" w14:textId="77777777" w:rsidTr="00035899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00779C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Marginal R</w:t>
            </w: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vertAlign w:val="superscript"/>
              </w:rPr>
              <w:t>2</w:t>
            </w: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 / Conditional R</w:t>
            </w: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F96C98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0.060 / 0.075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C7E3A8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0.232 / 0.237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754EBE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0.131 / 0.147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5A9708" w14:textId="77777777" w:rsidR="00035899" w:rsidRPr="00035899" w:rsidRDefault="00035899" w:rsidP="00035899">
            <w:pPr>
              <w:rPr>
                <w:rFonts w:ascii="-webkit-standard" w:eastAsia="Times New Roman" w:hAnsi="-webkit-standard" w:cs="Times New Roman"/>
                <w:sz w:val="20"/>
                <w:szCs w:val="20"/>
              </w:rPr>
            </w:pPr>
            <w:r w:rsidRPr="00035899">
              <w:rPr>
                <w:rFonts w:ascii="-webkit-standard" w:eastAsia="Times New Roman" w:hAnsi="-webkit-standard" w:cs="Times New Roman"/>
                <w:sz w:val="20"/>
                <w:szCs w:val="20"/>
              </w:rPr>
              <w:t>0.315 / 0.317</w:t>
            </w:r>
          </w:p>
        </w:tc>
      </w:tr>
    </w:tbl>
    <w:p w14:paraId="6998AC0B" w14:textId="726A1768" w:rsidR="00AB7157" w:rsidRDefault="00AB7157"/>
    <w:p w14:paraId="6B10EF2F" w14:textId="7922F36D" w:rsidR="002E3AA1" w:rsidRDefault="002E3AA1"/>
    <w:p w14:paraId="4CE1851F" w14:textId="02BCDF17" w:rsidR="00035899" w:rsidRDefault="00035899"/>
    <w:p w14:paraId="22C72D41" w14:textId="4E1FDD6C" w:rsidR="00035899" w:rsidRDefault="00035899"/>
    <w:p w14:paraId="377E5BAA" w14:textId="058F6406" w:rsidR="00035899" w:rsidRDefault="00035899"/>
    <w:p w14:paraId="68FCF6CB" w14:textId="4B94C7ED" w:rsidR="00035899" w:rsidRDefault="00035899"/>
    <w:p w14:paraId="25C6A471" w14:textId="509F589E" w:rsidR="00035899" w:rsidRDefault="00035899"/>
    <w:p w14:paraId="0C178FE0" w14:textId="77777777" w:rsidR="00035899" w:rsidRDefault="00035899"/>
    <w:p w14:paraId="0C83CCFC" w14:textId="3090E255" w:rsidR="002E3AA1" w:rsidRDefault="003445A1">
      <w:r>
        <w:t xml:space="preserve">Negative Affective Polarization Interactions </w:t>
      </w:r>
    </w:p>
    <w:p w14:paraId="4D441473" w14:textId="77777777" w:rsidR="002E3AA1" w:rsidRDefault="002E3AA1"/>
    <w:p w14:paraId="02A754B6" w14:textId="68697EDD" w:rsidR="002E3AA1" w:rsidRDefault="002E3AA1"/>
    <w:p w14:paraId="3234DFB2" w14:textId="2C1AE853" w:rsidR="002E3AA1" w:rsidRDefault="002D65B6">
      <w:r>
        <w:rPr>
          <w:noProof/>
        </w:rPr>
        <w:drawing>
          <wp:inline distT="0" distB="0" distL="0" distR="0" wp14:anchorId="2B1884B9" wp14:editId="43AB2601">
            <wp:extent cx="3265557" cy="2838616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078" cy="28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6F9A" w14:textId="45792A4E" w:rsidR="003445A1" w:rsidRDefault="003445A1"/>
    <w:p w14:paraId="5458D77D" w14:textId="6F4FB87D" w:rsidR="003445A1" w:rsidRDefault="003445A1"/>
    <w:p w14:paraId="60658AB2" w14:textId="3286AF19" w:rsidR="003445A1" w:rsidRDefault="003445A1"/>
    <w:p w14:paraId="73F82327" w14:textId="77777777" w:rsidR="003445A1" w:rsidRDefault="003445A1"/>
    <w:p w14:paraId="32DD96D5" w14:textId="4147AEB2" w:rsidR="002D65B6" w:rsidRDefault="003445A1">
      <w:r>
        <w:rPr>
          <w:noProof/>
        </w:rPr>
        <w:drawing>
          <wp:inline distT="0" distB="0" distL="0" distR="0" wp14:anchorId="4E142DDE" wp14:editId="6F86D364">
            <wp:extent cx="3217052" cy="277500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020" cy="28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B801" w14:textId="5470FA4B" w:rsidR="003445A1" w:rsidRDefault="003445A1"/>
    <w:p w14:paraId="0D3EF9DF" w14:textId="4404A5B2" w:rsidR="003445A1" w:rsidRDefault="003445A1"/>
    <w:p w14:paraId="015574A9" w14:textId="46692673" w:rsidR="003445A1" w:rsidRDefault="003445A1"/>
    <w:p w14:paraId="4AF4E651" w14:textId="30347CE1" w:rsidR="003445A1" w:rsidRDefault="003445A1"/>
    <w:p w14:paraId="68A79A34" w14:textId="00D3AE43" w:rsidR="003445A1" w:rsidRDefault="003445A1"/>
    <w:p w14:paraId="53D0ECFF" w14:textId="1120D65F" w:rsidR="003445A1" w:rsidRDefault="003445A1"/>
    <w:p w14:paraId="33CCB063" w14:textId="4E979071" w:rsidR="003445A1" w:rsidRDefault="003445A1"/>
    <w:p w14:paraId="278D2E05" w14:textId="6E2B5007" w:rsidR="003445A1" w:rsidRDefault="003445A1"/>
    <w:p w14:paraId="0EAA110F" w14:textId="2D5D314F" w:rsidR="003445A1" w:rsidRDefault="003445A1"/>
    <w:p w14:paraId="6B397AC3" w14:textId="43BCCB98" w:rsidR="003445A1" w:rsidRDefault="003445A1">
      <w:r>
        <w:lastRenderedPageBreak/>
        <w:t xml:space="preserve">Positive Affective Polarization Interactions </w:t>
      </w:r>
    </w:p>
    <w:p w14:paraId="3CE0AF7A" w14:textId="77777777" w:rsidR="003445A1" w:rsidRDefault="003445A1"/>
    <w:p w14:paraId="636FB258" w14:textId="5996E353" w:rsidR="003445A1" w:rsidRDefault="003445A1">
      <w:r>
        <w:rPr>
          <w:noProof/>
        </w:rPr>
        <w:drawing>
          <wp:inline distT="0" distB="0" distL="0" distR="0" wp14:anchorId="3187547B" wp14:editId="0AE55D26">
            <wp:extent cx="3192550" cy="2719346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546" cy="27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C617" w14:textId="4F0B1927" w:rsidR="00F34A7D" w:rsidRDefault="00F34A7D"/>
    <w:p w14:paraId="77D0BADE" w14:textId="77777777" w:rsidR="00F34A7D" w:rsidRDefault="00F34A7D"/>
    <w:p w14:paraId="75DECB28" w14:textId="7F24B8B6" w:rsidR="003445A1" w:rsidRDefault="003445A1"/>
    <w:p w14:paraId="3ECF0FA2" w14:textId="4C16E4A6" w:rsidR="003445A1" w:rsidRDefault="00F34A7D">
      <w:r>
        <w:rPr>
          <w:noProof/>
        </w:rPr>
        <w:drawing>
          <wp:inline distT="0" distB="0" distL="0" distR="0" wp14:anchorId="254E872D" wp14:editId="5E46B4E7">
            <wp:extent cx="3291840" cy="281137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376" cy="288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5A1" w:rsidSect="00AB71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3F102" w14:textId="77777777" w:rsidR="006F19D0" w:rsidRDefault="006F19D0" w:rsidP="00AB7157">
      <w:r>
        <w:separator/>
      </w:r>
    </w:p>
  </w:endnote>
  <w:endnote w:type="continuationSeparator" w:id="0">
    <w:p w14:paraId="774FDABC" w14:textId="77777777" w:rsidR="006F19D0" w:rsidRDefault="006F19D0" w:rsidP="00AB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EB106" w14:textId="77777777" w:rsidR="006F19D0" w:rsidRDefault="006F19D0" w:rsidP="00AB7157">
      <w:r>
        <w:separator/>
      </w:r>
    </w:p>
  </w:footnote>
  <w:footnote w:type="continuationSeparator" w:id="0">
    <w:p w14:paraId="34B74BB6" w14:textId="77777777" w:rsidR="006F19D0" w:rsidRDefault="006F19D0" w:rsidP="00AB71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57"/>
    <w:rsid w:val="00033C8A"/>
    <w:rsid w:val="00035899"/>
    <w:rsid w:val="00265B3B"/>
    <w:rsid w:val="002D65B6"/>
    <w:rsid w:val="002E3AA1"/>
    <w:rsid w:val="003445A1"/>
    <w:rsid w:val="00345B0D"/>
    <w:rsid w:val="00696183"/>
    <w:rsid w:val="006F19D0"/>
    <w:rsid w:val="009F6223"/>
    <w:rsid w:val="00AB7157"/>
    <w:rsid w:val="00F3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D030"/>
  <w15:chartTrackingRefBased/>
  <w15:docId w15:val="{C3979805-4888-C24F-8BB6-CBD6D9A0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1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157"/>
  </w:style>
  <w:style w:type="paragraph" w:styleId="Footer">
    <w:name w:val="footer"/>
    <w:basedOn w:val="Normal"/>
    <w:link w:val="FooterChar"/>
    <w:uiPriority w:val="99"/>
    <w:unhideWhenUsed/>
    <w:rsid w:val="00AB71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157"/>
  </w:style>
  <w:style w:type="character" w:styleId="Strong">
    <w:name w:val="Strong"/>
    <w:basedOn w:val="DefaultParagraphFont"/>
    <w:uiPriority w:val="22"/>
    <w:qFormat/>
    <w:rsid w:val="00035899"/>
    <w:rPr>
      <w:b/>
      <w:bCs/>
    </w:rPr>
  </w:style>
  <w:style w:type="character" w:customStyle="1" w:styleId="apple-converted-space">
    <w:name w:val="apple-converted-space"/>
    <w:basedOn w:val="DefaultParagraphFont"/>
    <w:rsid w:val="00035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5</cp:revision>
  <dcterms:created xsi:type="dcterms:W3CDTF">2022-11-01T15:13:00Z</dcterms:created>
  <dcterms:modified xsi:type="dcterms:W3CDTF">2022-11-01T16:58:00Z</dcterms:modified>
</cp:coreProperties>
</file>