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14B7" w14:textId="77777777" w:rsidR="00747028" w:rsidRPr="006462FC" w:rsidRDefault="00747028" w:rsidP="00ED4B6A">
      <w:pPr>
        <w:spacing w:line="480" w:lineRule="auto"/>
        <w:ind w:left="720" w:hanging="720"/>
        <w:jc w:val="center"/>
        <w:rPr>
          <w:sz w:val="22"/>
          <w:szCs w:val="22"/>
        </w:rPr>
      </w:pPr>
      <w:r w:rsidRPr="006462FC">
        <w:rPr>
          <w:sz w:val="22"/>
          <w:szCs w:val="22"/>
        </w:rPr>
        <w:t>References</w:t>
      </w:r>
    </w:p>
    <w:p w14:paraId="176DB063" w14:textId="0EF1BDFF" w:rsidR="00747028" w:rsidRPr="006462FC" w:rsidRDefault="00747028" w:rsidP="00ED4B6A">
      <w:pPr>
        <w:widowControl w:val="0"/>
        <w:spacing w:line="480" w:lineRule="auto"/>
        <w:ind w:left="720" w:hanging="720"/>
        <w:contextualSpacing/>
        <w:rPr>
          <w:color w:val="000000" w:themeColor="text1"/>
        </w:rPr>
      </w:pPr>
      <w:r w:rsidRPr="006462FC">
        <w:rPr>
          <w:color w:val="000000" w:themeColor="text1"/>
        </w:rPr>
        <w:t>American Association of Public Opinion Research (AAPOR). (2016). Standard definitions: Final dispositions of case codes and outcome rates for surveys. https://www.aapor.org/AAPOR_Main/media/publications/Standard-Definitions20169theditionfinal.pdf</w:t>
      </w:r>
    </w:p>
    <w:p w14:paraId="6B128BB1" w14:textId="4185FE03" w:rsidR="000C3274" w:rsidRPr="006462FC" w:rsidRDefault="000C3274" w:rsidP="00ED4B6A">
      <w:pPr>
        <w:widowControl w:val="0"/>
        <w:spacing w:line="480" w:lineRule="auto"/>
        <w:ind w:left="720" w:hanging="720"/>
        <w:contextualSpacing/>
        <w:rPr>
          <w:color w:val="000000" w:themeColor="text1"/>
        </w:rPr>
      </w:pPr>
      <w:proofErr w:type="spellStart"/>
      <w:r w:rsidRPr="006462FC">
        <w:rPr>
          <w:highlight w:val="yellow"/>
        </w:rPr>
        <w:t>Arguedes</w:t>
      </w:r>
      <w:proofErr w:type="spellEnd"/>
      <w:r w:rsidRPr="006462FC">
        <w:rPr>
          <w:highlight w:val="yellow"/>
        </w:rPr>
        <w:t xml:space="preserve"> et al., 2022</w:t>
      </w:r>
    </w:p>
    <w:p w14:paraId="66147BD6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Anderson, B. (2006). </w:t>
      </w:r>
      <w:r w:rsidRPr="006462FC">
        <w:rPr>
          <w:i/>
          <w:iCs/>
          <w:color w:val="000000" w:themeColor="text1"/>
        </w:rPr>
        <w:t>Imagined communities: Reflections on the origin and spread of nationalism</w:t>
      </w:r>
      <w:r w:rsidRPr="006462FC">
        <w:rPr>
          <w:color w:val="000000" w:themeColor="text1"/>
        </w:rPr>
        <w:t>. Verso Books.</w:t>
      </w:r>
    </w:p>
    <w:p w14:paraId="32AC9019" w14:textId="7081968C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>Barnidge, M., Diehl, T., Sherrill, L. A., &amp; Zhang, J. (2021). Attention centrality and audience</w:t>
      </w:r>
      <w:r w:rsidR="00ED4B6A">
        <w:rPr>
          <w:color w:val="000000" w:themeColor="text1"/>
        </w:rPr>
        <w:t xml:space="preserve"> </w:t>
      </w:r>
      <w:r w:rsidRPr="006462FC">
        <w:rPr>
          <w:color w:val="000000" w:themeColor="text1"/>
        </w:rPr>
        <w:t xml:space="preserve">fragmentation: An approach for bridging the gap between selective exposure and audience overlap. </w:t>
      </w:r>
      <w:r w:rsidRPr="006462FC">
        <w:rPr>
          <w:i/>
          <w:iCs/>
          <w:color w:val="000000" w:themeColor="text1"/>
        </w:rPr>
        <w:t>Journal of Communication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71</w:t>
      </w:r>
      <w:r w:rsidRPr="006462FC">
        <w:rPr>
          <w:color w:val="000000" w:themeColor="text1"/>
        </w:rPr>
        <w:t xml:space="preserve">(6), 989-921. </w:t>
      </w:r>
    </w:p>
    <w:p w14:paraId="2120E94C" w14:textId="00312BB4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  <w:lang w:val="en-GB"/>
        </w:rPr>
      </w:pPr>
      <w:r w:rsidRPr="006462FC">
        <w:rPr>
          <w:color w:val="000000" w:themeColor="text1"/>
          <w:lang w:val="en-GB"/>
        </w:rPr>
        <w:t xml:space="preserve">Barnidge, M., Gunther, A. C., Kim, J., Hong, Y., Perryman, M., Tay, S. K., &amp; </w:t>
      </w:r>
      <w:proofErr w:type="spellStart"/>
      <w:r w:rsidRPr="006462FC">
        <w:rPr>
          <w:color w:val="000000" w:themeColor="text1"/>
          <w:lang w:val="en-GB"/>
        </w:rPr>
        <w:t>Knisely</w:t>
      </w:r>
      <w:proofErr w:type="spellEnd"/>
      <w:r w:rsidRPr="006462FC">
        <w:rPr>
          <w:color w:val="000000" w:themeColor="text1"/>
          <w:lang w:val="en-GB"/>
        </w:rPr>
        <w:t>, S.</w:t>
      </w:r>
      <w:r w:rsidR="00ED4B6A">
        <w:rPr>
          <w:color w:val="000000" w:themeColor="text1"/>
          <w:lang w:val="en-GB"/>
        </w:rPr>
        <w:t xml:space="preserve"> </w:t>
      </w:r>
      <w:r w:rsidRPr="006462FC">
        <w:rPr>
          <w:color w:val="000000" w:themeColor="text1"/>
          <w:lang w:val="en-GB"/>
        </w:rPr>
        <w:t xml:space="preserve">(2020). Politically motivated selective exposure and perceived media bias. </w:t>
      </w:r>
      <w:r w:rsidRPr="006462FC">
        <w:rPr>
          <w:i/>
          <w:iCs/>
          <w:color w:val="000000" w:themeColor="text1"/>
          <w:lang w:val="en-GB"/>
        </w:rPr>
        <w:t>Communication Research, 47</w:t>
      </w:r>
      <w:r w:rsidRPr="006462FC">
        <w:rPr>
          <w:color w:val="000000" w:themeColor="text1"/>
          <w:lang w:val="en-GB"/>
        </w:rPr>
        <w:t>(1), 82-103.</w:t>
      </w:r>
    </w:p>
    <w:p w14:paraId="06A2D6C3" w14:textId="7966444C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Barnidge, M., &amp; </w:t>
      </w:r>
      <w:proofErr w:type="spellStart"/>
      <w:r w:rsidRPr="006462FC">
        <w:rPr>
          <w:color w:val="000000" w:themeColor="text1"/>
        </w:rPr>
        <w:t>Xenos</w:t>
      </w:r>
      <w:proofErr w:type="spellEnd"/>
      <w:r w:rsidRPr="006462FC">
        <w:rPr>
          <w:color w:val="000000" w:themeColor="text1"/>
        </w:rPr>
        <w:t xml:space="preserve">, M. A. (2021). Social media news deserts: Digital inequalities and incidental news exposure on social media platforms. </w:t>
      </w:r>
      <w:r w:rsidRPr="006462FC">
        <w:rPr>
          <w:i/>
          <w:iCs/>
          <w:color w:val="000000" w:themeColor="text1"/>
        </w:rPr>
        <w:t>New Media &amp; Society</w:t>
      </w:r>
      <w:r w:rsidR="006975D6" w:rsidRPr="006462FC">
        <w:rPr>
          <w:i/>
          <w:iCs/>
          <w:color w:val="000000" w:themeColor="text1"/>
        </w:rPr>
        <w:t>.</w:t>
      </w:r>
    </w:p>
    <w:p w14:paraId="3015BBA0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  <w:highlight w:val="yellow"/>
        </w:rPr>
        <w:t xml:space="preserve">Berry, J. M., &amp; </w:t>
      </w:r>
      <w:proofErr w:type="spellStart"/>
      <w:r w:rsidRPr="006462FC">
        <w:rPr>
          <w:color w:val="000000" w:themeColor="text1"/>
          <w:highlight w:val="yellow"/>
        </w:rPr>
        <w:t>Sobieraj</w:t>
      </w:r>
      <w:proofErr w:type="spellEnd"/>
      <w:r w:rsidRPr="006462FC">
        <w:rPr>
          <w:color w:val="000000" w:themeColor="text1"/>
          <w:highlight w:val="yellow"/>
        </w:rPr>
        <w:t xml:space="preserve">, S. (2013). </w:t>
      </w:r>
      <w:r w:rsidRPr="006462FC">
        <w:rPr>
          <w:i/>
          <w:iCs/>
          <w:color w:val="000000" w:themeColor="text1"/>
          <w:highlight w:val="yellow"/>
        </w:rPr>
        <w:t>The Outrage Industry: Political Opinion Media and the New Incivility</w:t>
      </w:r>
      <w:r w:rsidRPr="006462FC">
        <w:rPr>
          <w:color w:val="000000" w:themeColor="text1"/>
          <w:highlight w:val="yellow"/>
        </w:rPr>
        <w:t>. Oxford University Press.</w:t>
      </w:r>
    </w:p>
    <w:p w14:paraId="3E8DA037" w14:textId="5AD3BF7A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Benkler</w:t>
      </w:r>
      <w:proofErr w:type="spellEnd"/>
      <w:r w:rsidRPr="006462FC">
        <w:rPr>
          <w:color w:val="000000" w:themeColor="text1"/>
        </w:rPr>
        <w:t xml:space="preserve">, Y., Faris, R., &amp; Roberts, H. (2018). </w:t>
      </w:r>
      <w:r w:rsidRPr="006462FC">
        <w:rPr>
          <w:i/>
          <w:iCs/>
          <w:color w:val="000000" w:themeColor="text1"/>
        </w:rPr>
        <w:t>Network Propaganda: Manipulation, Disinformation, and Radicalization in American Politics</w:t>
      </w:r>
      <w:r w:rsidRPr="006462FC">
        <w:rPr>
          <w:color w:val="000000" w:themeColor="text1"/>
        </w:rPr>
        <w:t>. Oxford University Press.</w:t>
      </w:r>
    </w:p>
    <w:p w14:paraId="086596FF" w14:textId="63570262" w:rsidR="000C3274" w:rsidRPr="006462FC" w:rsidRDefault="000C3274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Budak, C., Goel, S., &amp; Rao, J. M. (2016). Fair and balanced? Quantifying media bias through crowdsourced content analysis. </w:t>
      </w:r>
      <w:r w:rsidRPr="006462FC">
        <w:rPr>
          <w:i/>
          <w:color w:val="000000" w:themeColor="text1"/>
        </w:rPr>
        <w:t>Public Opinion Quarterly, 80</w:t>
      </w:r>
      <w:r w:rsidRPr="006462FC">
        <w:rPr>
          <w:color w:val="000000" w:themeColor="text1"/>
        </w:rPr>
        <w:t>(S1), 250-271.</w:t>
      </w:r>
    </w:p>
    <w:p w14:paraId="5A483605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Castells, M. (2013). </w:t>
      </w:r>
      <w:r w:rsidRPr="006462FC">
        <w:rPr>
          <w:i/>
          <w:iCs/>
          <w:color w:val="000000" w:themeColor="text1"/>
        </w:rPr>
        <w:t>Communication Power</w:t>
      </w:r>
      <w:r w:rsidRPr="006462FC">
        <w:rPr>
          <w:color w:val="000000" w:themeColor="text1"/>
        </w:rPr>
        <w:t>. OUP Oxford.</w:t>
      </w:r>
    </w:p>
    <w:p w14:paraId="1F4D4811" w14:textId="77777777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t xml:space="preserve">DeVito, M. A. (2017). From Editors to Algorithms. </w:t>
      </w:r>
      <w:r w:rsidRPr="006462FC">
        <w:rPr>
          <w:i/>
          <w:iCs/>
        </w:rPr>
        <w:t>Digital Journalism</w:t>
      </w:r>
      <w:r w:rsidRPr="006462FC">
        <w:t xml:space="preserve">, </w:t>
      </w:r>
      <w:r w:rsidRPr="006462FC">
        <w:rPr>
          <w:i/>
          <w:iCs/>
        </w:rPr>
        <w:t>5</w:t>
      </w:r>
      <w:r w:rsidRPr="006462FC">
        <w:t xml:space="preserve">(6), 753–773. </w:t>
      </w:r>
    </w:p>
    <w:p w14:paraId="35778BA1" w14:textId="77777777" w:rsidR="006462FC" w:rsidRPr="006462FC" w:rsidRDefault="006462FC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lastRenderedPageBreak/>
        <w:t xml:space="preserve">Edgerly, S., </w:t>
      </w:r>
      <w:proofErr w:type="spellStart"/>
      <w:r w:rsidRPr="006462FC">
        <w:rPr>
          <w:color w:val="000000" w:themeColor="text1"/>
        </w:rPr>
        <w:t>Vraga</w:t>
      </w:r>
      <w:proofErr w:type="spellEnd"/>
      <w:r w:rsidRPr="006462FC">
        <w:rPr>
          <w:color w:val="000000" w:themeColor="text1"/>
        </w:rPr>
        <w:t>, E. K., Bode, L., Thorson, K., &amp; Thorson, E. (2018). New media, new relationship to participation? A closer look at youth news repertoires and political participation. Journalism &amp; Mass Communication Quarterly, 95(1), 192-212.</w:t>
      </w:r>
    </w:p>
    <w:p w14:paraId="1020DDD7" w14:textId="29EAF2F6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Finkel, E. J., Bail, C. A., </w:t>
      </w:r>
      <w:proofErr w:type="spellStart"/>
      <w:r w:rsidRPr="006462FC">
        <w:rPr>
          <w:color w:val="000000" w:themeColor="text1"/>
        </w:rPr>
        <w:t>Cikara</w:t>
      </w:r>
      <w:proofErr w:type="spellEnd"/>
      <w:r w:rsidRPr="006462FC">
        <w:rPr>
          <w:color w:val="000000" w:themeColor="text1"/>
        </w:rPr>
        <w:t xml:space="preserve">, M., Ditto, P. H., Iyengar, S., </w:t>
      </w:r>
      <w:proofErr w:type="spellStart"/>
      <w:r w:rsidRPr="006462FC">
        <w:rPr>
          <w:color w:val="000000" w:themeColor="text1"/>
        </w:rPr>
        <w:t>Klar</w:t>
      </w:r>
      <w:proofErr w:type="spellEnd"/>
      <w:r w:rsidRPr="006462FC">
        <w:rPr>
          <w:color w:val="000000" w:themeColor="text1"/>
        </w:rPr>
        <w:t xml:space="preserve">, S., Mason, L., McGrath, M. C., </w:t>
      </w:r>
      <w:proofErr w:type="spellStart"/>
      <w:r w:rsidRPr="006462FC">
        <w:rPr>
          <w:color w:val="000000" w:themeColor="text1"/>
        </w:rPr>
        <w:t>Nyhan</w:t>
      </w:r>
      <w:proofErr w:type="spellEnd"/>
      <w:r w:rsidRPr="006462FC">
        <w:rPr>
          <w:color w:val="000000" w:themeColor="text1"/>
        </w:rPr>
        <w:t xml:space="preserve">, B., Rand, D. G., </w:t>
      </w:r>
      <w:proofErr w:type="spellStart"/>
      <w:r w:rsidRPr="006462FC">
        <w:rPr>
          <w:color w:val="000000" w:themeColor="text1"/>
        </w:rPr>
        <w:t>Skitka</w:t>
      </w:r>
      <w:proofErr w:type="spellEnd"/>
      <w:r w:rsidRPr="006462FC">
        <w:rPr>
          <w:color w:val="000000" w:themeColor="text1"/>
        </w:rPr>
        <w:t xml:space="preserve">, L. J., Tucker, J. A., </w:t>
      </w:r>
      <w:proofErr w:type="spellStart"/>
      <w:r w:rsidRPr="006462FC">
        <w:rPr>
          <w:color w:val="000000" w:themeColor="text1"/>
        </w:rPr>
        <w:t>Bavel</w:t>
      </w:r>
      <w:proofErr w:type="spellEnd"/>
      <w:r w:rsidRPr="006462FC">
        <w:rPr>
          <w:color w:val="000000" w:themeColor="text1"/>
        </w:rPr>
        <w:t xml:space="preserve">, J. J. V., Wang, C. S., &amp; </w:t>
      </w:r>
      <w:proofErr w:type="spellStart"/>
      <w:r w:rsidRPr="006462FC">
        <w:rPr>
          <w:color w:val="000000" w:themeColor="text1"/>
        </w:rPr>
        <w:t>Druckman</w:t>
      </w:r>
      <w:proofErr w:type="spellEnd"/>
      <w:r w:rsidRPr="006462FC">
        <w:rPr>
          <w:color w:val="000000" w:themeColor="text1"/>
        </w:rPr>
        <w:t xml:space="preserve">, J. N. (2020). Political sectarianism in America. </w:t>
      </w:r>
      <w:r w:rsidRPr="006462FC">
        <w:rPr>
          <w:i/>
          <w:iCs/>
          <w:color w:val="000000" w:themeColor="text1"/>
        </w:rPr>
        <w:t>Science</w:t>
      </w:r>
      <w:r w:rsidRPr="006462FC">
        <w:rPr>
          <w:color w:val="000000" w:themeColor="text1"/>
        </w:rPr>
        <w:t xml:space="preserve">. </w:t>
      </w:r>
    </w:p>
    <w:p w14:paraId="57EB2E49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Flaxman, S., Goel, S., &amp; Rao, J. M. (2016). Filter Bubbles, Echo Chambers, and Online News Consumption. </w:t>
      </w:r>
      <w:r w:rsidRPr="006462FC">
        <w:rPr>
          <w:i/>
          <w:iCs/>
          <w:color w:val="000000" w:themeColor="text1"/>
        </w:rPr>
        <w:t>Public Opinion Quarterly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80</w:t>
      </w:r>
      <w:r w:rsidRPr="006462FC">
        <w:rPr>
          <w:color w:val="000000" w:themeColor="text1"/>
        </w:rPr>
        <w:t xml:space="preserve">(S1), 298–320. </w:t>
      </w:r>
    </w:p>
    <w:p w14:paraId="745B94A9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Fletcher, R., &amp; Nielsen, R. K. (2017). Are News Audiences Increasingly Fragmented? A Cross-National Comparative Analysis of Cross-Platform News Audience Fragmentation and Duplication. </w:t>
      </w:r>
      <w:r w:rsidRPr="006462FC">
        <w:rPr>
          <w:i/>
          <w:iCs/>
          <w:color w:val="000000" w:themeColor="text1"/>
        </w:rPr>
        <w:t>Journal of Communication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67</w:t>
      </w:r>
      <w:r w:rsidRPr="006462FC">
        <w:rPr>
          <w:color w:val="000000" w:themeColor="text1"/>
        </w:rPr>
        <w:t xml:space="preserve">(4), 476–498. </w:t>
      </w:r>
    </w:p>
    <w:p w14:paraId="7863180B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Garrett, R. K. (2009). Politically Motivated Reinforcement Seeking: Reframing the Selective Exposure Debate. </w:t>
      </w:r>
      <w:r w:rsidRPr="006462FC">
        <w:rPr>
          <w:i/>
          <w:iCs/>
          <w:color w:val="000000" w:themeColor="text1"/>
        </w:rPr>
        <w:t>Journal of Communication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59</w:t>
      </w:r>
      <w:r w:rsidRPr="006462FC">
        <w:rPr>
          <w:color w:val="000000" w:themeColor="text1"/>
        </w:rPr>
        <w:t xml:space="preserve">(4), 676–699. </w:t>
      </w:r>
    </w:p>
    <w:p w14:paraId="0C9E598E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Garrett, R. K., &amp; Stroud, N. J. (2014). Partisan paths to exposure diversity: Differences in pro-and </w:t>
      </w:r>
      <w:proofErr w:type="spellStart"/>
      <w:r w:rsidRPr="006462FC">
        <w:rPr>
          <w:color w:val="000000" w:themeColor="text1"/>
        </w:rPr>
        <w:t>counterattitudinal</w:t>
      </w:r>
      <w:proofErr w:type="spellEnd"/>
      <w:r w:rsidRPr="006462FC">
        <w:rPr>
          <w:color w:val="000000" w:themeColor="text1"/>
        </w:rPr>
        <w:t xml:space="preserve"> news consumption. </w:t>
      </w:r>
      <w:r w:rsidRPr="006462FC">
        <w:rPr>
          <w:i/>
          <w:iCs/>
          <w:color w:val="000000" w:themeColor="text1"/>
        </w:rPr>
        <w:t>Journal of Communication, 64</w:t>
      </w:r>
      <w:r w:rsidRPr="006462FC">
        <w:rPr>
          <w:color w:val="000000" w:themeColor="text1"/>
        </w:rPr>
        <w:t>(4), 680-701.</w:t>
      </w:r>
    </w:p>
    <w:p w14:paraId="31DE644B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Hart, P. S., &amp; Nisbet, E. C. (2012). Boomerang Effects in Science Communication: How Motivated Reasoning and Identity Cues Amplify Opinion Polarization About Climate Mitigation Policies. </w:t>
      </w:r>
      <w:r w:rsidRPr="006462FC">
        <w:rPr>
          <w:i/>
          <w:iCs/>
          <w:color w:val="000000" w:themeColor="text1"/>
        </w:rPr>
        <w:t>Communication Research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39</w:t>
      </w:r>
      <w:r w:rsidRPr="006462FC">
        <w:rPr>
          <w:color w:val="000000" w:themeColor="text1"/>
        </w:rPr>
        <w:t xml:space="preserve">(6), 701–723. </w:t>
      </w:r>
    </w:p>
    <w:p w14:paraId="3BBA6491" w14:textId="77777777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t xml:space="preserve">Joris, G., Grove, F. D., Van Damme, K., &amp; De </w:t>
      </w:r>
      <w:proofErr w:type="spellStart"/>
      <w:r w:rsidRPr="006462FC">
        <w:t>Marez</w:t>
      </w:r>
      <w:proofErr w:type="spellEnd"/>
      <w:r w:rsidRPr="006462FC">
        <w:t xml:space="preserve">, L. (2021). Appreciating News Algorithms: Examining Audiences’ Perceptions to Different News Selection Mechanisms. </w:t>
      </w:r>
      <w:r w:rsidRPr="006462FC">
        <w:rPr>
          <w:i/>
          <w:iCs/>
        </w:rPr>
        <w:t>Digital Journalism</w:t>
      </w:r>
      <w:r w:rsidRPr="006462FC">
        <w:t xml:space="preserve">, </w:t>
      </w:r>
      <w:r w:rsidRPr="006462FC">
        <w:rPr>
          <w:i/>
          <w:iCs/>
        </w:rPr>
        <w:t>9</w:t>
      </w:r>
      <w:r w:rsidRPr="006462FC">
        <w:t xml:space="preserve">(5), 589–618. </w:t>
      </w:r>
    </w:p>
    <w:p w14:paraId="78B0E7EA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Kim, S. J. (2014). A repertoire approach to cross-platform media use behavior: </w:t>
      </w:r>
      <w:r w:rsidRPr="006462FC">
        <w:rPr>
          <w:i/>
          <w:iCs/>
          <w:color w:val="000000" w:themeColor="text1"/>
        </w:rPr>
        <w:t>New Media &amp; Society</w:t>
      </w:r>
      <w:r w:rsidRPr="006462FC">
        <w:rPr>
          <w:color w:val="000000" w:themeColor="text1"/>
        </w:rPr>
        <w:t xml:space="preserve">. </w:t>
      </w:r>
    </w:p>
    <w:p w14:paraId="50AD418A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King, G., Keohane, R. O., &amp; </w:t>
      </w:r>
      <w:proofErr w:type="spellStart"/>
      <w:r w:rsidRPr="006462FC">
        <w:rPr>
          <w:color w:val="000000" w:themeColor="text1"/>
        </w:rPr>
        <w:t>Verba</w:t>
      </w:r>
      <w:proofErr w:type="spellEnd"/>
      <w:r w:rsidRPr="006462FC">
        <w:rPr>
          <w:color w:val="000000" w:themeColor="text1"/>
        </w:rPr>
        <w:t xml:space="preserve">, S. (1994). </w:t>
      </w:r>
      <w:r w:rsidRPr="006462FC">
        <w:rPr>
          <w:i/>
          <w:iCs/>
          <w:color w:val="000000" w:themeColor="text1"/>
        </w:rPr>
        <w:t>Designing social inquiry: Scientific inference in qualitative research</w:t>
      </w:r>
      <w:r w:rsidRPr="006462FC">
        <w:rPr>
          <w:color w:val="000000" w:themeColor="text1"/>
        </w:rPr>
        <w:t>. Princeton University Press.</w:t>
      </w:r>
    </w:p>
    <w:p w14:paraId="21B8244D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>Knobloch-</w:t>
      </w:r>
      <w:proofErr w:type="spellStart"/>
      <w:r w:rsidRPr="006462FC">
        <w:rPr>
          <w:color w:val="000000" w:themeColor="text1"/>
        </w:rPr>
        <w:t>Westerwick</w:t>
      </w:r>
      <w:proofErr w:type="spellEnd"/>
      <w:r w:rsidRPr="006462FC">
        <w:rPr>
          <w:color w:val="000000" w:themeColor="text1"/>
        </w:rPr>
        <w:t xml:space="preserve">, S., &amp; Kleinman, S. B. (2012). </w:t>
      </w:r>
      <w:proofErr w:type="spellStart"/>
      <w:r w:rsidRPr="006462FC">
        <w:rPr>
          <w:color w:val="000000" w:themeColor="text1"/>
        </w:rPr>
        <w:t>Preelection</w:t>
      </w:r>
      <w:proofErr w:type="spellEnd"/>
      <w:r w:rsidRPr="006462FC">
        <w:rPr>
          <w:color w:val="000000" w:themeColor="text1"/>
        </w:rPr>
        <w:t xml:space="preserve"> selective exposure: Confirmation bias versus informational utility. </w:t>
      </w:r>
      <w:r w:rsidRPr="006462FC">
        <w:rPr>
          <w:i/>
          <w:iCs/>
          <w:color w:val="000000" w:themeColor="text1"/>
        </w:rPr>
        <w:t>Communication Research, 39</w:t>
      </w:r>
      <w:r w:rsidRPr="006462FC">
        <w:rPr>
          <w:color w:val="000000" w:themeColor="text1"/>
        </w:rPr>
        <w:t>(2), 170-193.</w:t>
      </w:r>
    </w:p>
    <w:p w14:paraId="3055574B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>Knobloch-</w:t>
      </w:r>
      <w:proofErr w:type="spellStart"/>
      <w:r w:rsidRPr="006462FC">
        <w:rPr>
          <w:color w:val="000000" w:themeColor="text1"/>
        </w:rPr>
        <w:t>Westerwick</w:t>
      </w:r>
      <w:proofErr w:type="spellEnd"/>
      <w:r w:rsidRPr="006462FC">
        <w:rPr>
          <w:color w:val="000000" w:themeColor="text1"/>
        </w:rPr>
        <w:t xml:space="preserve">, S., &amp; Meng, J. (2009). Looking the other way: Selective exposure to attitude-consistent and </w:t>
      </w:r>
      <w:proofErr w:type="spellStart"/>
      <w:r w:rsidRPr="006462FC">
        <w:rPr>
          <w:color w:val="000000" w:themeColor="text1"/>
        </w:rPr>
        <w:t>counterattitudinal</w:t>
      </w:r>
      <w:proofErr w:type="spellEnd"/>
      <w:r w:rsidRPr="006462FC">
        <w:rPr>
          <w:color w:val="000000" w:themeColor="text1"/>
        </w:rPr>
        <w:t xml:space="preserve"> political information. </w:t>
      </w:r>
      <w:r w:rsidRPr="006462FC">
        <w:rPr>
          <w:i/>
          <w:iCs/>
          <w:color w:val="000000" w:themeColor="text1"/>
        </w:rPr>
        <w:t>Communication Research, 36</w:t>
      </w:r>
      <w:r w:rsidRPr="006462FC">
        <w:rPr>
          <w:color w:val="000000" w:themeColor="text1"/>
        </w:rPr>
        <w:t>(3), 426-448.</w:t>
      </w:r>
    </w:p>
    <w:p w14:paraId="5502B05C" w14:textId="1DB70A22" w:rsidR="00747028" w:rsidRPr="006462FC" w:rsidRDefault="00747028" w:rsidP="00ED4B6A">
      <w:pPr>
        <w:widowControl w:val="0"/>
        <w:spacing w:line="480" w:lineRule="auto"/>
        <w:ind w:left="720" w:hanging="720"/>
        <w:contextualSpacing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Kruikemeier</w:t>
      </w:r>
      <w:proofErr w:type="spellEnd"/>
      <w:r w:rsidRPr="006462FC">
        <w:rPr>
          <w:color w:val="000000" w:themeColor="text1"/>
        </w:rPr>
        <w:t xml:space="preserve">, S., </w:t>
      </w:r>
      <w:proofErr w:type="spellStart"/>
      <w:r w:rsidRPr="006462FC">
        <w:rPr>
          <w:color w:val="000000" w:themeColor="text1"/>
        </w:rPr>
        <w:t>Lecheler</w:t>
      </w:r>
      <w:proofErr w:type="spellEnd"/>
      <w:r w:rsidRPr="006462FC">
        <w:rPr>
          <w:color w:val="000000" w:themeColor="text1"/>
        </w:rPr>
        <w:t xml:space="preserve">, S., &amp; Boyer, M. (2018). Learning from news on different media platforms: An eye tracking experiment. </w:t>
      </w:r>
      <w:r w:rsidRPr="006462FC">
        <w:rPr>
          <w:i/>
          <w:iCs/>
          <w:color w:val="000000" w:themeColor="text1"/>
        </w:rPr>
        <w:t>Political Communication, 35</w:t>
      </w:r>
      <w:r w:rsidRPr="006462FC">
        <w:rPr>
          <w:color w:val="000000" w:themeColor="text1"/>
        </w:rPr>
        <w:t>(1), 75-96.</w:t>
      </w:r>
    </w:p>
    <w:p w14:paraId="6E341E8A" w14:textId="457B497F" w:rsidR="006462FC" w:rsidRPr="006462FC" w:rsidRDefault="006462FC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Ksiazek</w:t>
      </w:r>
      <w:proofErr w:type="spellEnd"/>
      <w:r w:rsidRPr="006462FC">
        <w:rPr>
          <w:color w:val="000000" w:themeColor="text1"/>
        </w:rPr>
        <w:t>, T. B., Malthouse, E. C., &amp; Webster, J. G. (2010). News-seekers and avoiders: Exploring patterns of total news consumption across media and the relationship to civic participation. Journal of Broadcasting &amp; Electronic Media, 54(4), 551-568.</w:t>
      </w:r>
    </w:p>
    <w:p w14:paraId="6334AAA3" w14:textId="25BF6D92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Ksiazek</w:t>
      </w:r>
      <w:proofErr w:type="spellEnd"/>
      <w:r w:rsidRPr="006462FC">
        <w:rPr>
          <w:color w:val="000000" w:themeColor="text1"/>
        </w:rPr>
        <w:t xml:space="preserve">, T. B. (2011). A network analytic approach to understanding cross-platform audience behavior. </w:t>
      </w:r>
      <w:r w:rsidRPr="006462FC">
        <w:rPr>
          <w:i/>
          <w:iCs/>
          <w:color w:val="000000" w:themeColor="text1"/>
        </w:rPr>
        <w:t>Journal of Media Economics, 24</w:t>
      </w:r>
      <w:r w:rsidRPr="006462FC">
        <w:rPr>
          <w:color w:val="000000" w:themeColor="text1"/>
        </w:rPr>
        <w:t>(4), 237-251.</w:t>
      </w:r>
    </w:p>
    <w:p w14:paraId="76831AA9" w14:textId="77777777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Livingstone, S. (2005). On the relation between audiences and publics. In S. Livingstone (Ed.), </w:t>
      </w:r>
      <w:r w:rsidRPr="006462FC">
        <w:rPr>
          <w:i/>
          <w:iCs/>
          <w:color w:val="000000" w:themeColor="text1"/>
        </w:rPr>
        <w:t>Audiences and Publics: When Cultural Engagement Matters for the Public Sphere</w:t>
      </w:r>
      <w:r w:rsidRPr="006462FC">
        <w:rPr>
          <w:color w:val="000000" w:themeColor="text1"/>
        </w:rPr>
        <w:t xml:space="preserve"> (pp. 17–42). Intellect.</w:t>
      </w:r>
    </w:p>
    <w:p w14:paraId="1EA2B15E" w14:textId="66334440" w:rsidR="00747028" w:rsidRPr="006462FC" w:rsidRDefault="00747028" w:rsidP="00ED4B6A">
      <w:pPr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Mangold, F., &amp; </w:t>
      </w:r>
      <w:proofErr w:type="spellStart"/>
      <w:r w:rsidRPr="006462FC">
        <w:rPr>
          <w:color w:val="000000" w:themeColor="text1"/>
        </w:rPr>
        <w:t>Scharkow</w:t>
      </w:r>
      <w:proofErr w:type="spellEnd"/>
      <w:r w:rsidRPr="006462FC">
        <w:rPr>
          <w:color w:val="000000" w:themeColor="text1"/>
        </w:rPr>
        <w:t>, M. (2020). How do filtering choices impact structures of audience</w:t>
      </w:r>
      <w:r w:rsidR="00ED4B6A">
        <w:rPr>
          <w:color w:val="000000" w:themeColor="text1"/>
        </w:rPr>
        <w:t xml:space="preserve"> </w:t>
      </w:r>
      <w:r w:rsidRPr="006462FC">
        <w:rPr>
          <w:color w:val="000000" w:themeColor="text1"/>
        </w:rPr>
        <w:t xml:space="preserve">networks? A simulation study using data from 26 countries. </w:t>
      </w:r>
      <w:r w:rsidRPr="006462FC">
        <w:rPr>
          <w:i/>
          <w:iCs/>
          <w:color w:val="000000" w:themeColor="text1"/>
        </w:rPr>
        <w:t>Communication Methods &amp;</w:t>
      </w:r>
      <w:r w:rsidR="00ED4B6A">
        <w:rPr>
          <w:i/>
          <w:iCs/>
          <w:color w:val="000000" w:themeColor="text1"/>
        </w:rPr>
        <w:t xml:space="preserve"> </w:t>
      </w:r>
      <w:r w:rsidRPr="006462FC">
        <w:rPr>
          <w:i/>
          <w:iCs/>
          <w:color w:val="000000" w:themeColor="text1"/>
        </w:rPr>
        <w:t>Measures, 14</w:t>
      </w:r>
      <w:r w:rsidRPr="006462FC">
        <w:rPr>
          <w:color w:val="000000" w:themeColor="text1"/>
        </w:rPr>
        <w:t>(2), 125-144.</w:t>
      </w:r>
    </w:p>
    <w:p w14:paraId="627B333F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Majó</w:t>
      </w:r>
      <w:proofErr w:type="spellEnd"/>
      <w:r w:rsidRPr="006462FC">
        <w:rPr>
          <w:color w:val="000000" w:themeColor="text1"/>
        </w:rPr>
        <w:t>-Vázquez, S., Nielsen, R. K., &amp; González-</w:t>
      </w:r>
      <w:proofErr w:type="spellStart"/>
      <w:r w:rsidRPr="006462FC">
        <w:rPr>
          <w:color w:val="000000" w:themeColor="text1"/>
        </w:rPr>
        <w:t>Bailón</w:t>
      </w:r>
      <w:proofErr w:type="spellEnd"/>
      <w:r w:rsidRPr="006462FC">
        <w:rPr>
          <w:color w:val="000000" w:themeColor="text1"/>
        </w:rPr>
        <w:t xml:space="preserve">, S. (2019). The Backbone Structure of Audience Networks: A New Approach to Comparing Online News Consumption Across Countries. </w:t>
      </w:r>
      <w:r w:rsidRPr="006462FC">
        <w:rPr>
          <w:i/>
          <w:iCs/>
          <w:color w:val="000000" w:themeColor="text1"/>
        </w:rPr>
        <w:t>Political Communication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36</w:t>
      </w:r>
      <w:r w:rsidRPr="006462FC">
        <w:rPr>
          <w:color w:val="000000" w:themeColor="text1"/>
        </w:rPr>
        <w:t>(2), 227–240.</w:t>
      </w:r>
    </w:p>
    <w:p w14:paraId="5537369F" w14:textId="0507E14E" w:rsidR="00E77DF9" w:rsidRPr="006462FC" w:rsidRDefault="00E77DF9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highlight w:val="yellow"/>
        </w:rPr>
        <w:t>McChesney, 2008</w:t>
      </w:r>
    </w:p>
    <w:p w14:paraId="14ED8648" w14:textId="40F855DA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Mitchell, A., </w:t>
      </w:r>
      <w:proofErr w:type="spellStart"/>
      <w:r w:rsidRPr="006462FC">
        <w:rPr>
          <w:color w:val="000000" w:themeColor="text1"/>
        </w:rPr>
        <w:t>Jurkowitz</w:t>
      </w:r>
      <w:proofErr w:type="spellEnd"/>
      <w:r w:rsidRPr="006462FC">
        <w:rPr>
          <w:color w:val="000000" w:themeColor="text1"/>
        </w:rPr>
        <w:t xml:space="preserve">, M., Oliphant, J. B., &amp; Shearer, E. (2021). About a quarter of Republicans, Democrats consistently turned only to news outlets whose audiences aligned with them politically in 2020. </w:t>
      </w:r>
      <w:r w:rsidRPr="006462FC">
        <w:rPr>
          <w:i/>
          <w:iCs/>
          <w:color w:val="000000" w:themeColor="text1"/>
        </w:rPr>
        <w:t>Pew Research Center’s Journalism Project</w:t>
      </w:r>
      <w:r w:rsidRPr="006462FC">
        <w:rPr>
          <w:color w:val="000000" w:themeColor="text1"/>
        </w:rPr>
        <w:t xml:space="preserve">. </w:t>
      </w:r>
    </w:p>
    <w:p w14:paraId="380D067D" w14:textId="3DF4977B" w:rsidR="000C3274" w:rsidRPr="006462FC" w:rsidRDefault="000C3274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Mukerjee</w:t>
      </w:r>
      <w:proofErr w:type="spellEnd"/>
      <w:r w:rsidRPr="006462FC">
        <w:rPr>
          <w:color w:val="000000" w:themeColor="text1"/>
        </w:rPr>
        <w:t xml:space="preserve">, S., </w:t>
      </w:r>
      <w:proofErr w:type="spellStart"/>
      <w:r w:rsidRPr="006462FC">
        <w:rPr>
          <w:color w:val="000000" w:themeColor="text1"/>
        </w:rPr>
        <w:t>Majó</w:t>
      </w:r>
      <w:proofErr w:type="spellEnd"/>
      <w:r w:rsidRPr="006462FC">
        <w:rPr>
          <w:color w:val="000000" w:themeColor="text1"/>
        </w:rPr>
        <w:t>-Vázquez, S., &amp; González-</w:t>
      </w:r>
      <w:proofErr w:type="spellStart"/>
      <w:r w:rsidRPr="006462FC">
        <w:rPr>
          <w:color w:val="000000" w:themeColor="text1"/>
        </w:rPr>
        <w:t>Bailón</w:t>
      </w:r>
      <w:proofErr w:type="spellEnd"/>
      <w:r w:rsidRPr="006462FC">
        <w:rPr>
          <w:color w:val="000000" w:themeColor="text1"/>
        </w:rPr>
        <w:t>, S. (2018). Networks of audience overla</w:t>
      </w:r>
      <w:r w:rsidR="00ED4B6A">
        <w:rPr>
          <w:color w:val="000000" w:themeColor="text1"/>
        </w:rPr>
        <w:t xml:space="preserve">p </w:t>
      </w:r>
      <w:r w:rsidRPr="006462FC">
        <w:rPr>
          <w:color w:val="000000" w:themeColor="text1"/>
        </w:rPr>
        <w:t xml:space="preserve">in the consumption of digital news. </w:t>
      </w:r>
      <w:r w:rsidRPr="006462FC">
        <w:rPr>
          <w:i/>
          <w:iCs/>
          <w:color w:val="000000" w:themeColor="text1"/>
        </w:rPr>
        <w:t>Journal of Communication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68</w:t>
      </w:r>
      <w:r w:rsidRPr="006462FC">
        <w:rPr>
          <w:color w:val="000000" w:themeColor="text1"/>
        </w:rPr>
        <w:t>(1), 26–50.</w:t>
      </w:r>
    </w:p>
    <w:p w14:paraId="77453D76" w14:textId="77777777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 xml:space="preserve">Nelson, J. L. (2018). And Deliver Us to Segmentation. </w:t>
      </w:r>
      <w:r w:rsidRPr="006462FC">
        <w:rPr>
          <w:i/>
          <w:iCs/>
          <w:color w:val="000000" w:themeColor="text1"/>
        </w:rPr>
        <w:t>Journalism Practice</w:t>
      </w:r>
      <w:r w:rsidRPr="006462FC">
        <w:rPr>
          <w:color w:val="000000" w:themeColor="text1"/>
        </w:rPr>
        <w:t xml:space="preserve">, </w:t>
      </w:r>
      <w:r w:rsidRPr="006462FC">
        <w:rPr>
          <w:i/>
          <w:iCs/>
          <w:color w:val="000000" w:themeColor="text1"/>
        </w:rPr>
        <w:t>12</w:t>
      </w:r>
      <w:r w:rsidRPr="006462FC">
        <w:rPr>
          <w:color w:val="000000" w:themeColor="text1"/>
        </w:rPr>
        <w:t xml:space="preserve">(2), 204–219. </w:t>
      </w:r>
    </w:p>
    <w:p w14:paraId="3653D8BF" w14:textId="447B1135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Niculae</w:t>
      </w:r>
      <w:proofErr w:type="spellEnd"/>
      <w:r w:rsidRPr="006462FC">
        <w:rPr>
          <w:color w:val="000000" w:themeColor="text1"/>
        </w:rPr>
        <w:t xml:space="preserve">, V., Suen, C., Zhang, J., </w:t>
      </w:r>
      <w:proofErr w:type="spellStart"/>
      <w:r w:rsidRPr="006462FC">
        <w:rPr>
          <w:color w:val="000000" w:themeColor="text1"/>
        </w:rPr>
        <w:t>Danescu</w:t>
      </w:r>
      <w:proofErr w:type="spellEnd"/>
      <w:r w:rsidRPr="006462FC">
        <w:rPr>
          <w:color w:val="000000" w:themeColor="text1"/>
        </w:rPr>
        <w:t>-Niculescu-</w:t>
      </w:r>
      <w:proofErr w:type="spellStart"/>
      <w:r w:rsidRPr="006462FC">
        <w:rPr>
          <w:color w:val="000000" w:themeColor="text1"/>
        </w:rPr>
        <w:t>Mizil</w:t>
      </w:r>
      <w:proofErr w:type="spellEnd"/>
      <w:r w:rsidRPr="006462FC">
        <w:rPr>
          <w:color w:val="000000" w:themeColor="text1"/>
        </w:rPr>
        <w:t xml:space="preserve">, C., &amp; </w:t>
      </w:r>
      <w:proofErr w:type="spellStart"/>
      <w:r w:rsidRPr="006462FC">
        <w:rPr>
          <w:color w:val="000000" w:themeColor="text1"/>
        </w:rPr>
        <w:t>Leskovec</w:t>
      </w:r>
      <w:proofErr w:type="spellEnd"/>
      <w:r w:rsidRPr="006462FC">
        <w:rPr>
          <w:color w:val="000000" w:themeColor="text1"/>
        </w:rPr>
        <w:t xml:space="preserve">, J. (2015). </w:t>
      </w:r>
      <w:proofErr w:type="spellStart"/>
      <w:r w:rsidRPr="006462FC">
        <w:rPr>
          <w:color w:val="000000" w:themeColor="text1"/>
        </w:rPr>
        <w:t>Quotus</w:t>
      </w:r>
      <w:proofErr w:type="spellEnd"/>
      <w:r w:rsidRPr="006462FC">
        <w:rPr>
          <w:color w:val="000000" w:themeColor="text1"/>
        </w:rPr>
        <w:t xml:space="preserve">: The structure of political media coverage as revealed by quoting patterns. In </w:t>
      </w:r>
      <w:r w:rsidRPr="006462FC">
        <w:rPr>
          <w:i/>
          <w:color w:val="000000" w:themeColor="text1"/>
        </w:rPr>
        <w:t>Proceedings of the 24th International Conference on World Wide Web</w:t>
      </w:r>
      <w:r w:rsidRPr="006462FC">
        <w:rPr>
          <w:color w:val="000000" w:themeColor="text1"/>
        </w:rPr>
        <w:t xml:space="preserve"> (pp. 798-808). International World Wide Web Conferences Steering Committee.</w:t>
      </w:r>
    </w:p>
    <w:p w14:paraId="49AEDB0C" w14:textId="404FE5A9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r w:rsidRPr="006462FC">
        <w:rPr>
          <w:color w:val="000000" w:themeColor="text1"/>
        </w:rPr>
        <w:t>Otero, V. (2018). Media bias chart: Version 4.0. https://www.adfontesmedia.com/intro-to-the-media-bias-chart/</w:t>
      </w:r>
    </w:p>
    <w:p w14:paraId="54163606" w14:textId="0202C231" w:rsidR="00747028" w:rsidRPr="006462FC" w:rsidRDefault="00747028" w:rsidP="00ED4B6A">
      <w:pPr>
        <w:widowControl w:val="0"/>
        <w:spacing w:line="480" w:lineRule="auto"/>
        <w:ind w:left="720" w:hanging="720"/>
        <w:rPr>
          <w:color w:val="000000" w:themeColor="text1"/>
        </w:rPr>
      </w:pPr>
      <w:proofErr w:type="spellStart"/>
      <w:r w:rsidRPr="006462FC">
        <w:rPr>
          <w:color w:val="000000" w:themeColor="text1"/>
        </w:rPr>
        <w:t>Pariser</w:t>
      </w:r>
      <w:proofErr w:type="spellEnd"/>
      <w:r w:rsidRPr="006462FC">
        <w:rPr>
          <w:color w:val="000000" w:themeColor="text1"/>
        </w:rPr>
        <w:t xml:space="preserve">, E. (2011). </w:t>
      </w:r>
      <w:r w:rsidRPr="006462FC">
        <w:rPr>
          <w:i/>
          <w:iCs/>
          <w:color w:val="000000" w:themeColor="text1"/>
        </w:rPr>
        <w:t>The filter bubble: How the new personalized web is changing what we read</w:t>
      </w:r>
      <w:r w:rsidR="00ED4B6A">
        <w:rPr>
          <w:i/>
          <w:iCs/>
          <w:color w:val="000000" w:themeColor="text1"/>
        </w:rPr>
        <w:t xml:space="preserve"> </w:t>
      </w:r>
      <w:r w:rsidRPr="006462FC">
        <w:rPr>
          <w:i/>
          <w:iCs/>
          <w:color w:val="000000" w:themeColor="text1"/>
        </w:rPr>
        <w:t>and how we think</w:t>
      </w:r>
      <w:r w:rsidRPr="006462FC">
        <w:rPr>
          <w:color w:val="000000" w:themeColor="text1"/>
        </w:rPr>
        <w:t>. Penguin.</w:t>
      </w:r>
    </w:p>
    <w:p w14:paraId="366B0D33" w14:textId="43E62AA1" w:rsidR="00E77DF9" w:rsidRPr="006462FC" w:rsidRDefault="00E77DF9" w:rsidP="00ED4B6A">
      <w:pPr>
        <w:spacing w:line="480" w:lineRule="auto"/>
        <w:ind w:left="720" w:hanging="720"/>
        <w:rPr>
          <w:color w:val="222222"/>
          <w:shd w:val="clear" w:color="auto" w:fill="FFFFFF"/>
        </w:rPr>
      </w:pPr>
      <w:r w:rsidRPr="006462FC">
        <w:rPr>
          <w:highlight w:val="yellow"/>
        </w:rPr>
        <w:t>Pickard, 2014</w:t>
      </w:r>
    </w:p>
    <w:p w14:paraId="2D9E85B7" w14:textId="77777777" w:rsidR="00747028" w:rsidRPr="006462FC" w:rsidRDefault="00747028" w:rsidP="00ED4B6A">
      <w:pPr>
        <w:spacing w:line="480" w:lineRule="auto"/>
        <w:ind w:left="720" w:hanging="720"/>
        <w:rPr>
          <w:color w:val="222222"/>
          <w:shd w:val="clear" w:color="auto" w:fill="FFFFFF"/>
        </w:rPr>
      </w:pPr>
      <w:r w:rsidRPr="006462FC">
        <w:rPr>
          <w:color w:val="222222"/>
          <w:shd w:val="clear" w:color="auto" w:fill="FFFFFF"/>
        </w:rPr>
        <w:t xml:space="preserve">Prior, M. (2007). </w:t>
      </w:r>
      <w:r w:rsidRPr="006462FC">
        <w:rPr>
          <w:i/>
          <w:iCs/>
          <w:color w:val="222222"/>
          <w:shd w:val="clear" w:color="auto" w:fill="FFFFFF"/>
        </w:rPr>
        <w:t>Post-Broadcast Democracy: How Media Choice Increases Inequality in Political Involvement and Polarizes Elections</w:t>
      </w:r>
      <w:r w:rsidRPr="006462FC">
        <w:rPr>
          <w:color w:val="222222"/>
          <w:shd w:val="clear" w:color="auto" w:fill="FFFFFF"/>
        </w:rPr>
        <w:t>. Cambridge University Press.</w:t>
      </w:r>
    </w:p>
    <w:p w14:paraId="357C8FD4" w14:textId="3EE08DAB" w:rsidR="00747028" w:rsidRPr="006462FC" w:rsidRDefault="00747028" w:rsidP="00ED4B6A">
      <w:pPr>
        <w:spacing w:line="480" w:lineRule="auto"/>
        <w:ind w:left="720" w:hanging="720"/>
        <w:rPr>
          <w:color w:val="222222"/>
          <w:shd w:val="clear" w:color="auto" w:fill="FFFFFF"/>
        </w:rPr>
      </w:pPr>
      <w:r w:rsidRPr="006462FC">
        <w:rPr>
          <w:color w:val="222222"/>
          <w:shd w:val="clear" w:color="auto" w:fill="FFFFFF"/>
        </w:rPr>
        <w:t>Prior, M. (2009). Improving media effects research through better measurement of news exposure. </w:t>
      </w:r>
      <w:r w:rsidRPr="006462FC">
        <w:rPr>
          <w:i/>
          <w:iCs/>
          <w:color w:val="222222"/>
          <w:shd w:val="clear" w:color="auto" w:fill="FFFFFF"/>
        </w:rPr>
        <w:t>The Journal of Politics</w:t>
      </w:r>
      <w:r w:rsidRPr="006462FC">
        <w:rPr>
          <w:color w:val="222222"/>
          <w:shd w:val="clear" w:color="auto" w:fill="FFFFFF"/>
        </w:rPr>
        <w:t>, </w:t>
      </w:r>
      <w:r w:rsidRPr="006462FC">
        <w:rPr>
          <w:i/>
          <w:iCs/>
          <w:color w:val="222222"/>
          <w:shd w:val="clear" w:color="auto" w:fill="FFFFFF"/>
        </w:rPr>
        <w:t>71</w:t>
      </w:r>
      <w:r w:rsidRPr="006462FC">
        <w:rPr>
          <w:color w:val="222222"/>
          <w:shd w:val="clear" w:color="auto" w:fill="FFFFFF"/>
        </w:rPr>
        <w:t>(3), 893-908.</w:t>
      </w:r>
    </w:p>
    <w:p w14:paraId="06A68366" w14:textId="47A7B7FC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Procter, I. (1980). Voluntarism and structural-functionalism in parsons' early work. </w:t>
      </w:r>
      <w:r w:rsidRPr="006462FC">
        <w:rPr>
          <w:i/>
          <w:iCs/>
        </w:rPr>
        <w:t>Human Studies</w:t>
      </w:r>
      <w:r w:rsidRPr="006462FC">
        <w:t xml:space="preserve">, </w:t>
      </w:r>
      <w:r w:rsidRPr="006462FC">
        <w:rPr>
          <w:i/>
          <w:iCs/>
        </w:rPr>
        <w:t>3</w:t>
      </w:r>
      <w:r w:rsidRPr="006462FC">
        <w:t>(4), 331-346.</w:t>
      </w:r>
    </w:p>
    <w:p w14:paraId="3D0B8931" w14:textId="3742CFE3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Sears, D. O., &amp; Freedman, J. L. (1967). Selective Exposure to Information: A Critical Review. </w:t>
      </w:r>
      <w:r w:rsidRPr="006462FC">
        <w:rPr>
          <w:i/>
          <w:iCs/>
        </w:rPr>
        <w:t>Public Opinion Quarterly</w:t>
      </w:r>
      <w:r w:rsidRPr="006462FC">
        <w:t xml:space="preserve">, </w:t>
      </w:r>
      <w:r w:rsidRPr="006462FC">
        <w:rPr>
          <w:i/>
          <w:iCs/>
        </w:rPr>
        <w:t>31</w:t>
      </w:r>
      <w:r w:rsidRPr="006462FC">
        <w:t xml:space="preserve">(2), 194–213. </w:t>
      </w:r>
    </w:p>
    <w:p w14:paraId="192E08C4" w14:textId="1612FDC1" w:rsidR="00E77DF9" w:rsidRPr="006462FC" w:rsidRDefault="00E77DF9" w:rsidP="00ED4B6A">
      <w:pPr>
        <w:spacing w:line="480" w:lineRule="auto"/>
        <w:ind w:left="720" w:hanging="720"/>
      </w:pPr>
      <w:r w:rsidRPr="006462FC">
        <w:rPr>
          <w:highlight w:val="yellow"/>
        </w:rPr>
        <w:t>Starr, 2004</w:t>
      </w:r>
    </w:p>
    <w:p w14:paraId="7E9AEBEC" w14:textId="77777777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Stroud, N. J. (2010). Polarization and Partisan Selective Exposure. </w:t>
      </w:r>
      <w:r w:rsidRPr="006462FC">
        <w:rPr>
          <w:i/>
          <w:iCs/>
        </w:rPr>
        <w:t>Journal of Communication</w:t>
      </w:r>
      <w:r w:rsidRPr="006462FC">
        <w:t xml:space="preserve">, </w:t>
      </w:r>
      <w:r w:rsidRPr="006462FC">
        <w:rPr>
          <w:i/>
          <w:iCs/>
        </w:rPr>
        <w:t>60</w:t>
      </w:r>
      <w:r w:rsidRPr="006462FC">
        <w:t xml:space="preserve">(3), 556–576. </w:t>
      </w:r>
    </w:p>
    <w:p w14:paraId="1859B5BF" w14:textId="1FD7E381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Stroud, N. J. (2011). </w:t>
      </w:r>
      <w:r w:rsidRPr="006462FC">
        <w:rPr>
          <w:i/>
          <w:iCs/>
        </w:rPr>
        <w:t>Niche News:The Politics of News Choice: The Politics of News Choice</w:t>
      </w:r>
      <w:r w:rsidRPr="006462FC">
        <w:t>. Oxford University Press.</w:t>
      </w:r>
    </w:p>
    <w:p w14:paraId="0DD70E4A" w14:textId="77777777" w:rsidR="006462FC" w:rsidRPr="006462FC" w:rsidRDefault="006462FC" w:rsidP="00ED4B6A">
      <w:pPr>
        <w:spacing w:line="480" w:lineRule="auto"/>
        <w:ind w:left="720" w:hanging="720"/>
      </w:pPr>
      <w:r w:rsidRPr="006462FC">
        <w:t>Suiter, J., &amp; Fletcher, R. (2020). Polarization and partisanship: Key drivers of distrust in media old and new?. European Journal of Communication, 35(5), 484-501.</w:t>
      </w:r>
    </w:p>
    <w:p w14:paraId="449E2159" w14:textId="5CC85E50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Sunstein, C. R. (2007). </w:t>
      </w:r>
      <w:r w:rsidRPr="006462FC">
        <w:rPr>
          <w:i/>
          <w:iCs/>
        </w:rPr>
        <w:t>Republic.com 2.0: Revenge of the blogs</w:t>
      </w:r>
      <w:r w:rsidRPr="006462FC">
        <w:t>. Princeton University Press.</w:t>
      </w:r>
    </w:p>
    <w:p w14:paraId="4EE5FBDF" w14:textId="77777777" w:rsidR="006462FC" w:rsidRPr="006462FC" w:rsidRDefault="006462FC" w:rsidP="00ED4B6A">
      <w:pPr>
        <w:spacing w:line="480" w:lineRule="auto"/>
        <w:ind w:left="720" w:hanging="720"/>
      </w:pPr>
      <w:r w:rsidRPr="006462FC">
        <w:t xml:space="preserve">Taneja, H., Webster, J. G., Malthouse, E. C., &amp; </w:t>
      </w:r>
      <w:proofErr w:type="spellStart"/>
      <w:r w:rsidRPr="006462FC">
        <w:t>Ksiazek</w:t>
      </w:r>
      <w:proofErr w:type="spellEnd"/>
      <w:r w:rsidRPr="006462FC">
        <w:t>, T. B. (2012). Media consumption across platforms: Identifying user-defined repertoires. New media &amp; society, 14(6), 951-968.</w:t>
      </w:r>
    </w:p>
    <w:p w14:paraId="01723FAF" w14:textId="55BD0141" w:rsidR="00747028" w:rsidRPr="006462FC" w:rsidRDefault="00747028" w:rsidP="00ED4B6A">
      <w:pPr>
        <w:spacing w:line="480" w:lineRule="auto"/>
        <w:ind w:left="720" w:hanging="720"/>
      </w:pPr>
      <w:r w:rsidRPr="006462FC">
        <w:t xml:space="preserve">Thorson, K., Cotter, K., Medeiros, M., &amp; Pak, C. (2019). Algorithmic inference, political interest, and exposure to news and politics on Facebook. </w:t>
      </w:r>
      <w:r w:rsidRPr="006462FC">
        <w:rPr>
          <w:i/>
          <w:iCs/>
        </w:rPr>
        <w:t>Information, Communication &amp; Society</w:t>
      </w:r>
      <w:r w:rsidRPr="006462FC">
        <w:t>,</w:t>
      </w:r>
      <w:r w:rsidRPr="006462FC">
        <w:rPr>
          <w:i/>
          <w:iCs/>
        </w:rPr>
        <w:t xml:space="preserve"> 24</w:t>
      </w:r>
      <w:r w:rsidRPr="006462FC">
        <w:t xml:space="preserve">(2), 183-200. </w:t>
      </w:r>
    </w:p>
    <w:p w14:paraId="1AE9C28E" w14:textId="77777777" w:rsidR="006462FC" w:rsidRPr="006462FC" w:rsidRDefault="006462FC" w:rsidP="00ED4B6A">
      <w:pPr>
        <w:spacing w:line="480" w:lineRule="auto"/>
        <w:ind w:left="720" w:hanging="720"/>
      </w:pPr>
      <w:r w:rsidRPr="006462FC">
        <w:t>Thorson, K., &amp; Wells, C. (2016). Curated flows: A framework for mapping media exposure in the digital age. Communication Theory, 26(3), 309-328.</w:t>
      </w:r>
    </w:p>
    <w:p w14:paraId="61CDBA83" w14:textId="2AD3D045" w:rsidR="000C3274" w:rsidRPr="006462FC" w:rsidRDefault="000C3274" w:rsidP="00ED4B6A">
      <w:pPr>
        <w:spacing w:line="480" w:lineRule="auto"/>
        <w:ind w:left="720" w:hanging="720"/>
      </w:pPr>
      <w:r w:rsidRPr="006462FC">
        <w:rPr>
          <w:highlight w:val="yellow"/>
        </w:rPr>
        <w:t>Toth et al., 2020</w:t>
      </w:r>
    </w:p>
    <w:p w14:paraId="1701C2B7" w14:textId="084A0762" w:rsidR="00747028" w:rsidRPr="006462FC" w:rsidRDefault="00747028" w:rsidP="00ED4B6A">
      <w:pPr>
        <w:spacing w:line="480" w:lineRule="auto"/>
        <w:ind w:left="720" w:hanging="720"/>
      </w:pPr>
      <w:r w:rsidRPr="006462FC">
        <w:rPr>
          <w:color w:val="222222"/>
          <w:shd w:val="clear" w:color="auto" w:fill="FFFFFF"/>
        </w:rPr>
        <w:t xml:space="preserve">van </w:t>
      </w:r>
      <w:proofErr w:type="spellStart"/>
      <w:r w:rsidRPr="006462FC">
        <w:rPr>
          <w:color w:val="222222"/>
          <w:shd w:val="clear" w:color="auto" w:fill="FFFFFF"/>
        </w:rPr>
        <w:t>Buuren</w:t>
      </w:r>
      <w:proofErr w:type="spellEnd"/>
      <w:r w:rsidRPr="006462FC">
        <w:rPr>
          <w:color w:val="222222"/>
          <w:shd w:val="clear" w:color="auto" w:fill="FFFFFF"/>
        </w:rPr>
        <w:t xml:space="preserve">, S., &amp; </w:t>
      </w:r>
      <w:proofErr w:type="spellStart"/>
      <w:r w:rsidRPr="006462FC">
        <w:rPr>
          <w:color w:val="222222"/>
          <w:shd w:val="clear" w:color="auto" w:fill="FFFFFF"/>
        </w:rPr>
        <w:t>Groothuis-Oudshoorn</w:t>
      </w:r>
      <w:proofErr w:type="spellEnd"/>
      <w:r w:rsidRPr="006462FC">
        <w:rPr>
          <w:color w:val="222222"/>
          <w:shd w:val="clear" w:color="auto" w:fill="FFFFFF"/>
        </w:rPr>
        <w:t>, K. (2011). mice: Multivariate imputation by chained equations in R. </w:t>
      </w:r>
      <w:r w:rsidRPr="006462FC">
        <w:rPr>
          <w:i/>
          <w:iCs/>
          <w:color w:val="222222"/>
          <w:shd w:val="clear" w:color="auto" w:fill="FFFFFF"/>
        </w:rPr>
        <w:t>Journal of Statistical Software</w:t>
      </w:r>
      <w:r w:rsidRPr="006462FC">
        <w:rPr>
          <w:color w:val="222222"/>
          <w:shd w:val="clear" w:color="auto" w:fill="FFFFFF"/>
        </w:rPr>
        <w:t>, </w:t>
      </w:r>
      <w:r w:rsidRPr="006462FC">
        <w:rPr>
          <w:i/>
          <w:iCs/>
          <w:color w:val="222222"/>
          <w:shd w:val="clear" w:color="auto" w:fill="FFFFFF"/>
        </w:rPr>
        <w:t>45</w:t>
      </w:r>
      <w:r w:rsidRPr="006462FC">
        <w:rPr>
          <w:color w:val="222222"/>
          <w:shd w:val="clear" w:color="auto" w:fill="FFFFFF"/>
        </w:rPr>
        <w:t>, 1-67.</w:t>
      </w:r>
    </w:p>
    <w:p w14:paraId="3997AB6B" w14:textId="5EBA7E0A" w:rsidR="00747028" w:rsidRPr="006462FC" w:rsidRDefault="00747028" w:rsidP="00ED4B6A">
      <w:pPr>
        <w:spacing w:line="480" w:lineRule="auto"/>
        <w:ind w:left="720" w:hanging="720"/>
      </w:pPr>
      <w:proofErr w:type="spellStart"/>
      <w:r w:rsidRPr="006462FC">
        <w:t>Waisbord</w:t>
      </w:r>
      <w:proofErr w:type="spellEnd"/>
      <w:r w:rsidRPr="006462FC">
        <w:t xml:space="preserve">, S. (2018). Truth is What Happens to News. </w:t>
      </w:r>
      <w:r w:rsidRPr="006462FC">
        <w:rPr>
          <w:i/>
          <w:iCs/>
        </w:rPr>
        <w:t>Journalism Studies</w:t>
      </w:r>
      <w:r w:rsidRPr="006462FC">
        <w:t xml:space="preserve">, </w:t>
      </w:r>
      <w:r w:rsidRPr="006462FC">
        <w:rPr>
          <w:i/>
          <w:iCs/>
        </w:rPr>
        <w:t>19</w:t>
      </w:r>
      <w:r w:rsidRPr="006462FC">
        <w:t xml:space="preserve">(13), 1866–1878. </w:t>
      </w:r>
    </w:p>
    <w:p w14:paraId="33822F95" w14:textId="24683AD3" w:rsidR="00E77DF9" w:rsidRPr="006462FC" w:rsidRDefault="00E77DF9" w:rsidP="00ED4B6A">
      <w:pPr>
        <w:spacing w:line="480" w:lineRule="auto"/>
        <w:ind w:left="720" w:hanging="720"/>
      </w:pPr>
      <w:proofErr w:type="spellStart"/>
      <w:r w:rsidRPr="006462FC">
        <w:rPr>
          <w:highlight w:val="yellow"/>
        </w:rPr>
        <w:t>Waldmen</w:t>
      </w:r>
      <w:proofErr w:type="spellEnd"/>
      <w:r w:rsidRPr="006462FC">
        <w:rPr>
          <w:highlight w:val="yellow"/>
        </w:rPr>
        <w:t>, 2011</w:t>
      </w:r>
    </w:p>
    <w:p w14:paraId="4F2DD7F7" w14:textId="4E81CDD0" w:rsidR="000C3274" w:rsidRPr="006462FC" w:rsidRDefault="000C3274" w:rsidP="00ED4B6A">
      <w:pPr>
        <w:spacing w:line="480" w:lineRule="auto"/>
        <w:ind w:left="720" w:hanging="720"/>
      </w:pPr>
      <w:r w:rsidRPr="006462FC">
        <w:t xml:space="preserve">Webster, J. G. (2011). The Duality of Media: A </w:t>
      </w:r>
      <w:proofErr w:type="spellStart"/>
      <w:r w:rsidRPr="006462FC">
        <w:t>Structurational</w:t>
      </w:r>
      <w:proofErr w:type="spellEnd"/>
      <w:r w:rsidRPr="006462FC">
        <w:t xml:space="preserve"> Theory of Public Attention. Communication Theory, 21(1), 43–66. </w:t>
      </w:r>
    </w:p>
    <w:p w14:paraId="28B51560" w14:textId="77777777" w:rsidR="000C3274" w:rsidRPr="006462FC" w:rsidRDefault="00747028" w:rsidP="00ED4B6A">
      <w:pPr>
        <w:spacing w:line="480" w:lineRule="auto"/>
        <w:ind w:left="720" w:hanging="720"/>
        <w:rPr>
          <w:rStyle w:val="Hyperlink"/>
        </w:rPr>
      </w:pPr>
      <w:r w:rsidRPr="006462FC">
        <w:t xml:space="preserve">Webster, J. G., &amp; </w:t>
      </w:r>
      <w:proofErr w:type="spellStart"/>
      <w:r w:rsidRPr="006462FC">
        <w:t>Ksiazek</w:t>
      </w:r>
      <w:proofErr w:type="spellEnd"/>
      <w:r w:rsidRPr="006462FC">
        <w:t xml:space="preserve">, T. B. (2012). The Dynamics of Audience Fragmentation: Public Attention in an Age of Digital Media. </w:t>
      </w:r>
      <w:r w:rsidRPr="006462FC">
        <w:rPr>
          <w:i/>
          <w:iCs/>
        </w:rPr>
        <w:t>Journal of Communication</w:t>
      </w:r>
      <w:r w:rsidRPr="006462FC">
        <w:t xml:space="preserve">, </w:t>
      </w:r>
      <w:r w:rsidRPr="006462FC">
        <w:rPr>
          <w:i/>
          <w:iCs/>
        </w:rPr>
        <w:t>62</w:t>
      </w:r>
      <w:r w:rsidRPr="006462FC">
        <w:t xml:space="preserve">(1), 39–56. </w:t>
      </w:r>
    </w:p>
    <w:p w14:paraId="4EF3E3C4" w14:textId="295E7B83" w:rsidR="00747028" w:rsidRPr="006462FC" w:rsidRDefault="00747028" w:rsidP="00ED4B6A">
      <w:pPr>
        <w:spacing w:line="480" w:lineRule="auto"/>
        <w:ind w:left="720" w:hanging="720"/>
        <w:rPr>
          <w:color w:val="0000FF"/>
          <w:u w:val="single"/>
        </w:rPr>
      </w:pPr>
      <w:r w:rsidRPr="006462FC">
        <w:t xml:space="preserve">Weeks, B. E., </w:t>
      </w:r>
      <w:proofErr w:type="spellStart"/>
      <w:r w:rsidRPr="006462FC">
        <w:t>Ksiazek</w:t>
      </w:r>
      <w:proofErr w:type="spellEnd"/>
      <w:r w:rsidRPr="006462FC">
        <w:t xml:space="preserve">, T. B., &amp; Holbert, R. L. (2016). Partisan Enclaves or Shared Media Experiences? A Network Approach to Understanding Citizens’ Political News Environments. Journal of Broadcasting &amp; Electronic Media, 60(2), 248–268. </w:t>
      </w:r>
    </w:p>
    <w:p w14:paraId="7CBB2897" w14:textId="16325F26" w:rsidR="00D97779" w:rsidRDefault="00ED4B6A" w:rsidP="00747028">
      <w:pPr>
        <w:spacing w:line="480" w:lineRule="auto"/>
      </w:pPr>
    </w:p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28"/>
    <w:rsid w:val="000B67FF"/>
    <w:rsid w:val="000C3274"/>
    <w:rsid w:val="000E276F"/>
    <w:rsid w:val="00200640"/>
    <w:rsid w:val="006462FC"/>
    <w:rsid w:val="006975D6"/>
    <w:rsid w:val="00747028"/>
    <w:rsid w:val="00851BCD"/>
    <w:rsid w:val="00DA37C6"/>
    <w:rsid w:val="00E77DF9"/>
    <w:rsid w:val="00E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E77C0"/>
  <w14:defaultImageDpi w14:val="32767"/>
  <w15:chartTrackingRefBased/>
  <w15:docId w15:val="{4E402263-FE8C-2144-9BAD-39D02478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2022-02-14T04:53:00Z</dcterms:created>
  <dcterms:modified xsi:type="dcterms:W3CDTF">2022-02-14T05:56:00Z</dcterms:modified>
</cp:coreProperties>
</file>