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13E6" w14:textId="60D5F189" w:rsidR="003D3E1F" w:rsidRDefault="003D3E1F" w:rsidP="003D3E1F">
      <w:pPr>
        <w:ind w:firstLine="720"/>
        <w:rPr>
          <w:rFonts w:ascii="Times New Roman" w:hAnsi="Times New Roman" w:cs="Times New Roman"/>
        </w:rPr>
      </w:pPr>
      <w:r w:rsidRPr="003D3E1F">
        <w:rPr>
          <w:rFonts w:ascii="Times New Roman" w:hAnsi="Times New Roman" w:cs="Times New Roman"/>
        </w:rPr>
        <w:t>As media choice accelerates alongside the rise of social and mobile platforms, market forces in the United States have incentivized news organizations to create politically valanced content for the motivated news consumer (</w:t>
      </w:r>
      <w:proofErr w:type="spellStart"/>
      <w:r w:rsidRPr="003D3E1F">
        <w:rPr>
          <w:rFonts w:ascii="Times New Roman" w:hAnsi="Times New Roman" w:cs="Times New Roman"/>
        </w:rPr>
        <w:t>Benkler</w:t>
      </w:r>
      <w:proofErr w:type="spellEnd"/>
      <w:r w:rsidRPr="003D3E1F">
        <w:rPr>
          <w:rFonts w:ascii="Times New Roman" w:hAnsi="Times New Roman" w:cs="Times New Roman"/>
        </w:rPr>
        <w:t xml:space="preserve"> et al., 2018; Prior, 2007)</w:t>
      </w:r>
      <w:r w:rsidR="00E21B72">
        <w:rPr>
          <w:rFonts w:ascii="Times New Roman" w:hAnsi="Times New Roman" w:cs="Times New Roman"/>
        </w:rPr>
        <w:t xml:space="preserve">, raising </w:t>
      </w:r>
      <w:r w:rsidRPr="003D3E1F">
        <w:rPr>
          <w:rFonts w:ascii="Times New Roman" w:hAnsi="Times New Roman" w:cs="Times New Roman"/>
        </w:rPr>
        <w:t>concern</w:t>
      </w:r>
      <w:r w:rsidR="00E21B72">
        <w:rPr>
          <w:rFonts w:ascii="Times New Roman" w:hAnsi="Times New Roman" w:cs="Times New Roman"/>
        </w:rPr>
        <w:t>s</w:t>
      </w:r>
      <w:r w:rsidRPr="003D3E1F">
        <w:rPr>
          <w:rFonts w:ascii="Times New Roman" w:hAnsi="Times New Roman" w:cs="Times New Roman"/>
        </w:rPr>
        <w:t xml:space="preserve"> </w:t>
      </w:r>
      <w:r w:rsidR="00E21B72">
        <w:rPr>
          <w:rFonts w:ascii="Times New Roman" w:hAnsi="Times New Roman" w:cs="Times New Roman"/>
        </w:rPr>
        <w:t xml:space="preserve">about a news audience that is fragmented along ideological lines, and not without good reason: </w:t>
      </w:r>
      <w:r w:rsidRPr="003D3E1F">
        <w:rPr>
          <w:rFonts w:ascii="Times New Roman" w:hAnsi="Times New Roman" w:cs="Times New Roman"/>
        </w:rPr>
        <w:t>Partisan news preferences have been connected to political sectarianism (Finkel et al., 2020), a lack of consensus on issue agendas (Hart &amp; Nisbet, 2012), declining institutional trust (Suiter &amp; Fletcher, 2020), and a communication environment in which facts are contested (</w:t>
      </w:r>
      <w:proofErr w:type="spellStart"/>
      <w:r w:rsidRPr="003D3E1F">
        <w:rPr>
          <w:rFonts w:ascii="Times New Roman" w:hAnsi="Times New Roman" w:cs="Times New Roman"/>
        </w:rPr>
        <w:t>Waisbord</w:t>
      </w:r>
      <w:proofErr w:type="spellEnd"/>
      <w:r w:rsidRPr="003D3E1F">
        <w:rPr>
          <w:rFonts w:ascii="Times New Roman" w:hAnsi="Times New Roman" w:cs="Times New Roman"/>
        </w:rPr>
        <w:t xml:space="preserve">, 2019). </w:t>
      </w:r>
      <w:r w:rsidR="00585AD2">
        <w:rPr>
          <w:rFonts w:ascii="Times New Roman" w:hAnsi="Times New Roman" w:cs="Times New Roman"/>
        </w:rPr>
        <w:t>While much of the literature has focused on the psychology of media selection (</w:t>
      </w:r>
      <w:r w:rsidR="00585AD2" w:rsidRPr="003D3E1F">
        <w:rPr>
          <w:rFonts w:ascii="Times New Roman" w:hAnsi="Times New Roman" w:cs="Times New Roman"/>
        </w:rPr>
        <w:t xml:space="preserve">e.g., Garrett, 2009; </w:t>
      </w:r>
      <w:r w:rsidR="00585AD2">
        <w:rPr>
          <w:rFonts w:ascii="Times New Roman" w:hAnsi="Times New Roman" w:cs="Times New Roman"/>
        </w:rPr>
        <w:t>Knobloch-</w:t>
      </w:r>
      <w:proofErr w:type="spellStart"/>
      <w:r w:rsidR="00585AD2">
        <w:rPr>
          <w:rFonts w:ascii="Times New Roman" w:hAnsi="Times New Roman" w:cs="Times New Roman"/>
        </w:rPr>
        <w:t>Westerwick</w:t>
      </w:r>
      <w:proofErr w:type="spellEnd"/>
      <w:r w:rsidR="00585AD2">
        <w:rPr>
          <w:rFonts w:ascii="Times New Roman" w:hAnsi="Times New Roman" w:cs="Times New Roman"/>
        </w:rPr>
        <w:t xml:space="preserve"> &amp; Meng, 2009; </w:t>
      </w:r>
      <w:r w:rsidR="00585AD2" w:rsidRPr="003D3E1F">
        <w:rPr>
          <w:rFonts w:ascii="Times New Roman" w:hAnsi="Times New Roman" w:cs="Times New Roman"/>
        </w:rPr>
        <w:t>Peacock et al., 2021</w:t>
      </w:r>
      <w:r w:rsidR="00585AD2">
        <w:rPr>
          <w:rFonts w:ascii="Times New Roman" w:hAnsi="Times New Roman" w:cs="Times New Roman"/>
        </w:rPr>
        <w:t>; Stroud, 2011), a parallel line of work has examined</w:t>
      </w:r>
      <w:r w:rsidRPr="003D3E1F">
        <w:rPr>
          <w:rFonts w:ascii="Times New Roman" w:hAnsi="Times New Roman" w:cs="Times New Roman"/>
        </w:rPr>
        <w:t xml:space="preserve"> macro-level patterns in audience dispersion (Fletcher &amp; Nielsen, 2017; </w:t>
      </w:r>
      <w:proofErr w:type="spellStart"/>
      <w:r w:rsidR="00585AD2" w:rsidRPr="003D3E1F">
        <w:rPr>
          <w:rFonts w:ascii="Times New Roman" w:hAnsi="Times New Roman" w:cs="Times New Roman"/>
          <w:color w:val="000000" w:themeColor="text1"/>
        </w:rPr>
        <w:t>Majó</w:t>
      </w:r>
      <w:proofErr w:type="spellEnd"/>
      <w:r w:rsidR="00585AD2" w:rsidRPr="003D3E1F">
        <w:rPr>
          <w:rFonts w:ascii="Times New Roman" w:hAnsi="Times New Roman" w:cs="Times New Roman"/>
          <w:color w:val="000000" w:themeColor="text1"/>
        </w:rPr>
        <w:t xml:space="preserve">-Vázquez et al., 2019; </w:t>
      </w:r>
      <w:proofErr w:type="spellStart"/>
      <w:r w:rsidR="00585AD2" w:rsidRPr="003D3E1F">
        <w:rPr>
          <w:rFonts w:ascii="Times New Roman" w:hAnsi="Times New Roman" w:cs="Times New Roman"/>
          <w:color w:val="000000" w:themeColor="text1"/>
        </w:rPr>
        <w:t>Mukerjee</w:t>
      </w:r>
      <w:proofErr w:type="spellEnd"/>
      <w:r w:rsidR="00585AD2" w:rsidRPr="003D3E1F">
        <w:rPr>
          <w:rFonts w:ascii="Times New Roman" w:hAnsi="Times New Roman" w:cs="Times New Roman"/>
          <w:color w:val="000000" w:themeColor="text1"/>
        </w:rPr>
        <w:t xml:space="preserve"> et al., 2018</w:t>
      </w:r>
      <w:r w:rsidR="00585AD2">
        <w:rPr>
          <w:rFonts w:ascii="Times New Roman" w:hAnsi="Times New Roman" w:cs="Times New Roman"/>
          <w:color w:val="000000" w:themeColor="text1"/>
        </w:rPr>
        <w:t xml:space="preserve">; </w:t>
      </w:r>
      <w:r w:rsidRPr="003D3E1F">
        <w:rPr>
          <w:rFonts w:ascii="Times New Roman" w:hAnsi="Times New Roman" w:cs="Times New Roman"/>
        </w:rPr>
        <w:t xml:space="preserve">Webster &amp; </w:t>
      </w:r>
      <w:proofErr w:type="spellStart"/>
      <w:r w:rsidRPr="003D3E1F">
        <w:rPr>
          <w:rFonts w:ascii="Times New Roman" w:hAnsi="Times New Roman" w:cs="Times New Roman"/>
        </w:rPr>
        <w:t>Ksiazek</w:t>
      </w:r>
      <w:proofErr w:type="spellEnd"/>
      <w:r w:rsidRPr="003D3E1F">
        <w:rPr>
          <w:rFonts w:ascii="Times New Roman" w:hAnsi="Times New Roman" w:cs="Times New Roman"/>
        </w:rPr>
        <w:t>, 2012</w:t>
      </w:r>
      <w:r w:rsidR="00585AD2">
        <w:rPr>
          <w:rFonts w:ascii="Times New Roman" w:hAnsi="Times New Roman" w:cs="Times New Roman"/>
        </w:rPr>
        <w:t>; Weeks et al., 2016</w:t>
      </w:r>
      <w:r w:rsidRPr="003D3E1F">
        <w:rPr>
          <w:rFonts w:ascii="Times New Roman" w:hAnsi="Times New Roman" w:cs="Times New Roman"/>
        </w:rPr>
        <w:t>).</w:t>
      </w:r>
      <w:r w:rsidR="007F3096">
        <w:rPr>
          <w:rFonts w:ascii="Times New Roman" w:hAnsi="Times New Roman" w:cs="Times New Roman"/>
        </w:rPr>
        <w:t xml:space="preserve"> Generally, t</w:t>
      </w:r>
      <w:r w:rsidRPr="003D3E1F">
        <w:rPr>
          <w:rFonts w:ascii="Times New Roman" w:hAnsi="Times New Roman" w:cs="Times New Roman"/>
        </w:rPr>
        <w:t xml:space="preserve">hese studies </w:t>
      </w:r>
      <w:r w:rsidR="007F3096">
        <w:rPr>
          <w:rFonts w:ascii="Times New Roman" w:hAnsi="Times New Roman" w:cs="Times New Roman"/>
        </w:rPr>
        <w:t xml:space="preserve">do not </w:t>
      </w:r>
      <w:r w:rsidRPr="003D3E1F">
        <w:rPr>
          <w:rFonts w:ascii="Times New Roman" w:hAnsi="Times New Roman" w:cs="Times New Roman"/>
        </w:rPr>
        <w:t xml:space="preserve">find </w:t>
      </w:r>
      <w:r w:rsidR="007F3096">
        <w:rPr>
          <w:rFonts w:ascii="Times New Roman" w:hAnsi="Times New Roman" w:cs="Times New Roman"/>
        </w:rPr>
        <w:t xml:space="preserve">considerable </w:t>
      </w:r>
      <w:r w:rsidRPr="003D3E1F">
        <w:rPr>
          <w:rFonts w:ascii="Times New Roman" w:hAnsi="Times New Roman" w:cs="Times New Roman"/>
        </w:rPr>
        <w:t xml:space="preserve">evidence </w:t>
      </w:r>
      <w:r w:rsidR="007F3096">
        <w:rPr>
          <w:rFonts w:ascii="Times New Roman" w:hAnsi="Times New Roman" w:cs="Times New Roman"/>
        </w:rPr>
        <w:t>of audience fragmentation</w:t>
      </w:r>
      <w:r w:rsidRPr="003D3E1F">
        <w:rPr>
          <w:rFonts w:ascii="Times New Roman" w:hAnsi="Times New Roman" w:cs="Times New Roman"/>
        </w:rPr>
        <w:t xml:space="preserve"> at the macro-level, seemingly alleviating fears</w:t>
      </w:r>
      <w:r w:rsidR="007F3096">
        <w:rPr>
          <w:rFonts w:ascii="Times New Roman" w:hAnsi="Times New Roman" w:cs="Times New Roman"/>
        </w:rPr>
        <w:t xml:space="preserve"> related to ‘echo chambers’ or ‘filter bubbles’ (Flaxman et al., 2016)</w:t>
      </w:r>
      <w:r w:rsidRPr="003D3E1F">
        <w:rPr>
          <w:rFonts w:ascii="Times New Roman" w:hAnsi="Times New Roman" w:cs="Times New Roman"/>
        </w:rPr>
        <w:t>.</w:t>
      </w:r>
    </w:p>
    <w:p w14:paraId="2B2208D9" w14:textId="370D5D58" w:rsidR="000B508A" w:rsidRDefault="007F3096" w:rsidP="00D2331E">
      <w:pPr>
        <w:ind w:firstLine="720"/>
        <w:rPr>
          <w:rFonts w:ascii="Times New Roman" w:hAnsi="Times New Roman" w:cs="Times New Roman"/>
        </w:rPr>
      </w:pPr>
      <w:r>
        <w:rPr>
          <w:rFonts w:ascii="Times New Roman" w:hAnsi="Times New Roman" w:cs="Times New Roman"/>
        </w:rPr>
        <w:t xml:space="preserve">Yet, despite these recent advances in the study of audience fragmentation, the literature has largely overlooked the role of audience-level attributes in shaping news exposure at the individual-level (Barnidge et al., 2021). </w:t>
      </w:r>
      <w:r w:rsidR="000B508A" w:rsidRPr="003D3E1F">
        <w:rPr>
          <w:rFonts w:ascii="Times New Roman" w:hAnsi="Times New Roman" w:cs="Times New Roman"/>
        </w:rPr>
        <w:t>This omission represents a significant oversight, as the algorithms that filter content in online spaces increasingly rely on the activity of others within a news niche. That is, news exposure is shaped not only by one’s own choices, but also by the behaviors of others in the network. Yet, we know very little about whether audience-level factors matter for news preferences.</w:t>
      </w:r>
      <w:r w:rsidR="000B508A">
        <w:rPr>
          <w:rFonts w:ascii="Times New Roman" w:hAnsi="Times New Roman" w:cs="Times New Roman"/>
        </w:rPr>
        <w:t xml:space="preserve"> </w:t>
      </w:r>
      <w:r>
        <w:rPr>
          <w:rFonts w:ascii="Times New Roman" w:hAnsi="Times New Roman" w:cs="Times New Roman"/>
        </w:rPr>
        <w:t>The present study addresses this need by revisiting and elaborating upon an older concept—</w:t>
      </w:r>
      <w:r w:rsidRPr="007F3096">
        <w:rPr>
          <w:rFonts w:ascii="Times New Roman" w:hAnsi="Times New Roman" w:cs="Times New Roman"/>
          <w:i/>
          <w:iCs/>
        </w:rPr>
        <w:t>the news niche</w:t>
      </w:r>
      <w:r w:rsidR="00DB5B56">
        <w:rPr>
          <w:rFonts w:ascii="Times New Roman" w:hAnsi="Times New Roman" w:cs="Times New Roman"/>
        </w:rPr>
        <w:t xml:space="preserve">. </w:t>
      </w:r>
      <w:r w:rsidR="003D3E1F" w:rsidRPr="003D3E1F">
        <w:rPr>
          <w:rFonts w:ascii="Times New Roman" w:hAnsi="Times New Roman" w:cs="Times New Roman"/>
        </w:rPr>
        <w:t xml:space="preserve">Certainly, the concept of a </w:t>
      </w:r>
      <w:r w:rsidR="00DB5B56">
        <w:rPr>
          <w:rFonts w:ascii="Times New Roman" w:hAnsi="Times New Roman" w:cs="Times New Roman"/>
        </w:rPr>
        <w:t xml:space="preserve">news </w:t>
      </w:r>
      <w:r w:rsidR="003D3E1F" w:rsidRPr="003D3E1F">
        <w:rPr>
          <w:rFonts w:ascii="Times New Roman" w:hAnsi="Times New Roman" w:cs="Times New Roman"/>
        </w:rPr>
        <w:t xml:space="preserve">niche isn’t novel—to find a similar use of the label, one need only look at Stroud’s now classic </w:t>
      </w:r>
      <w:r w:rsidR="003D3E1F" w:rsidRPr="003D3E1F">
        <w:rPr>
          <w:rFonts w:ascii="Times New Roman" w:hAnsi="Times New Roman" w:cs="Times New Roman"/>
          <w:i/>
          <w:iCs/>
        </w:rPr>
        <w:t xml:space="preserve">Niche News </w:t>
      </w:r>
      <w:r w:rsidR="003D3E1F" w:rsidRPr="003D3E1F">
        <w:rPr>
          <w:rFonts w:ascii="Times New Roman" w:hAnsi="Times New Roman" w:cs="Times New Roman"/>
        </w:rPr>
        <w:t>(2011), a study of selective exposure in the United States in the late 2000s. But our approach not only incorporates elements from selective exposure</w:t>
      </w:r>
      <w:r w:rsidR="00DB5B56">
        <w:rPr>
          <w:rFonts w:ascii="Times New Roman" w:hAnsi="Times New Roman" w:cs="Times New Roman"/>
        </w:rPr>
        <w:t xml:space="preserve"> research</w:t>
      </w:r>
      <w:r w:rsidR="003D3E1F" w:rsidRPr="003D3E1F">
        <w:rPr>
          <w:rFonts w:ascii="Times New Roman" w:hAnsi="Times New Roman" w:cs="Times New Roman"/>
        </w:rPr>
        <w:t xml:space="preserve">, </w:t>
      </w:r>
      <w:r w:rsidR="00DB5B56">
        <w:rPr>
          <w:rFonts w:ascii="Times New Roman" w:hAnsi="Times New Roman" w:cs="Times New Roman"/>
        </w:rPr>
        <w:t>particularly its focus on individual news selections</w:t>
      </w:r>
      <w:r w:rsidR="003D3E1F" w:rsidRPr="003D3E1F">
        <w:rPr>
          <w:rFonts w:ascii="Times New Roman" w:hAnsi="Times New Roman" w:cs="Times New Roman"/>
        </w:rPr>
        <w:t xml:space="preserve">, it also borrows from the audience-centric approach (Fletcher &amp; Nielsen, 2017; </w:t>
      </w:r>
      <w:proofErr w:type="spellStart"/>
      <w:r w:rsidR="003D3E1F" w:rsidRPr="003D3E1F">
        <w:rPr>
          <w:rFonts w:ascii="Times New Roman" w:hAnsi="Times New Roman" w:cs="Times New Roman"/>
          <w:color w:val="000000" w:themeColor="text1"/>
        </w:rPr>
        <w:t>Ksiazek</w:t>
      </w:r>
      <w:proofErr w:type="spellEnd"/>
      <w:r w:rsidR="003D3E1F" w:rsidRPr="003D3E1F">
        <w:rPr>
          <w:rFonts w:ascii="Times New Roman" w:hAnsi="Times New Roman" w:cs="Times New Roman"/>
          <w:color w:val="000000" w:themeColor="text1"/>
        </w:rPr>
        <w:t>, 2011</w:t>
      </w:r>
      <w:r w:rsidR="003D3E1F" w:rsidRPr="003D3E1F">
        <w:rPr>
          <w:rFonts w:ascii="Times New Roman" w:hAnsi="Times New Roman" w:cs="Times New Roman"/>
        </w:rPr>
        <w:t>), which looks at the shared audience for a given news organization.</w:t>
      </w:r>
      <w:r w:rsidR="00DB5B56">
        <w:rPr>
          <w:rFonts w:ascii="Times New Roman" w:hAnsi="Times New Roman" w:cs="Times New Roman"/>
        </w:rPr>
        <w:t xml:space="preserve"> </w:t>
      </w:r>
      <w:r w:rsidR="003D3E1F" w:rsidRPr="003D3E1F">
        <w:rPr>
          <w:rFonts w:ascii="Times New Roman" w:hAnsi="Times New Roman" w:cs="Times New Roman"/>
        </w:rPr>
        <w:t xml:space="preserve">This conceptualization of the news niche has several advantages. </w:t>
      </w:r>
      <w:r w:rsidR="00DB5B56">
        <w:rPr>
          <w:rFonts w:ascii="Times New Roman" w:hAnsi="Times New Roman" w:cs="Times New Roman"/>
        </w:rPr>
        <w:t xml:space="preserve">It promises to </w:t>
      </w:r>
      <w:r w:rsidR="000B508A">
        <w:rPr>
          <w:rFonts w:ascii="Times New Roman" w:hAnsi="Times New Roman" w:cs="Times New Roman"/>
        </w:rPr>
        <w:t xml:space="preserve">not only </w:t>
      </w:r>
      <w:r w:rsidR="00DB5B56">
        <w:rPr>
          <w:rFonts w:ascii="Times New Roman" w:hAnsi="Times New Roman" w:cs="Times New Roman"/>
        </w:rPr>
        <w:t>improve our understanding of audience segmentation</w:t>
      </w:r>
      <w:r w:rsidR="000B508A">
        <w:rPr>
          <w:rFonts w:ascii="Times New Roman" w:hAnsi="Times New Roman" w:cs="Times New Roman"/>
        </w:rPr>
        <w:t>, but it also</w:t>
      </w:r>
      <w:r w:rsidR="003D3E1F" w:rsidRPr="003D3E1F">
        <w:rPr>
          <w:rFonts w:ascii="Times New Roman" w:hAnsi="Times New Roman" w:cs="Times New Roman"/>
        </w:rPr>
        <w:t xml:space="preserve"> affords the ability to assess the influence of the distributed, ‘imagined’ audience (Anderson, 2006) on people’s news exposure. </w:t>
      </w:r>
      <w:r w:rsidR="000B508A">
        <w:rPr>
          <w:rFonts w:ascii="Times New Roman" w:hAnsi="Times New Roman" w:cs="Times New Roman"/>
        </w:rPr>
        <w:t>Thus, r</w:t>
      </w:r>
      <w:r w:rsidR="003D3E1F" w:rsidRPr="003D3E1F">
        <w:rPr>
          <w:rFonts w:ascii="Times New Roman" w:hAnsi="Times New Roman" w:cs="Times New Roman"/>
        </w:rPr>
        <w:t xml:space="preserve">esearchers can better parse individual-level, audience-level, and organizational-level factors that shape people’s exposure to ideological news. </w:t>
      </w:r>
    </w:p>
    <w:p w14:paraId="1B62DA4D" w14:textId="56F00134" w:rsidR="00B66997" w:rsidRDefault="00DB5B56" w:rsidP="00D2331E">
      <w:pPr>
        <w:ind w:firstLine="720"/>
        <w:rPr>
          <w:rFonts w:ascii="Times New Roman" w:hAnsi="Times New Roman" w:cs="Times New Roman"/>
        </w:rPr>
      </w:pPr>
      <w:r>
        <w:rPr>
          <w:rFonts w:ascii="Times New Roman" w:hAnsi="Times New Roman" w:cs="Times New Roman"/>
        </w:rPr>
        <w:t>In this paper</w:t>
      </w:r>
      <w:r w:rsidR="00337C75">
        <w:rPr>
          <w:rFonts w:ascii="Times New Roman" w:hAnsi="Times New Roman" w:cs="Times New Roman"/>
        </w:rPr>
        <w:t>, w</w:t>
      </w:r>
      <w:r w:rsidR="003D3E1F" w:rsidRPr="003D3E1F">
        <w:rPr>
          <w:rFonts w:ascii="Times New Roman" w:hAnsi="Times New Roman" w:cs="Times New Roman"/>
        </w:rPr>
        <w:t>e propose a framework for identifying news niche</w:t>
      </w:r>
      <w:r w:rsidR="00337C75">
        <w:rPr>
          <w:rFonts w:ascii="Times New Roman" w:hAnsi="Times New Roman" w:cs="Times New Roman"/>
        </w:rPr>
        <w:t>s within audience networks,</w:t>
      </w:r>
      <w:r w:rsidR="003D3E1F" w:rsidRPr="003D3E1F">
        <w:rPr>
          <w:rFonts w:ascii="Times New Roman" w:hAnsi="Times New Roman" w:cs="Times New Roman"/>
        </w:rPr>
        <w:t xml:space="preserve"> and </w:t>
      </w:r>
      <w:r w:rsidR="00337C75">
        <w:rPr>
          <w:rFonts w:ascii="Times New Roman" w:hAnsi="Times New Roman" w:cs="Times New Roman"/>
        </w:rPr>
        <w:t>employ that framework to examine</w:t>
      </w:r>
      <w:r w:rsidR="003D3E1F" w:rsidRPr="003D3E1F">
        <w:rPr>
          <w:rFonts w:ascii="Times New Roman" w:hAnsi="Times New Roman" w:cs="Times New Roman"/>
        </w:rPr>
        <w:t xml:space="preserve"> </w:t>
      </w:r>
      <w:r w:rsidR="00337C75">
        <w:rPr>
          <w:rFonts w:ascii="Times New Roman" w:hAnsi="Times New Roman" w:cs="Times New Roman"/>
        </w:rPr>
        <w:t>their various</w:t>
      </w:r>
      <w:r w:rsidR="003D3E1F" w:rsidRPr="003D3E1F">
        <w:rPr>
          <w:rFonts w:ascii="Times New Roman" w:hAnsi="Times New Roman" w:cs="Times New Roman"/>
        </w:rPr>
        <w:t xml:space="preserve"> influence</w:t>
      </w:r>
      <w:r w:rsidR="00B66997">
        <w:rPr>
          <w:rFonts w:ascii="Times New Roman" w:hAnsi="Times New Roman" w:cs="Times New Roman"/>
        </w:rPr>
        <w:t>s</w:t>
      </w:r>
      <w:r w:rsidR="003D3E1F" w:rsidRPr="003D3E1F">
        <w:rPr>
          <w:rFonts w:ascii="Times New Roman" w:hAnsi="Times New Roman" w:cs="Times New Roman"/>
        </w:rPr>
        <w:t xml:space="preserve"> on</w:t>
      </w:r>
      <w:r w:rsidR="00B66997">
        <w:rPr>
          <w:rFonts w:ascii="Times New Roman" w:hAnsi="Times New Roman" w:cs="Times New Roman"/>
        </w:rPr>
        <w:t xml:space="preserve"> the</w:t>
      </w:r>
      <w:r w:rsidR="003D3E1F" w:rsidRPr="003D3E1F">
        <w:rPr>
          <w:rFonts w:ascii="Times New Roman" w:hAnsi="Times New Roman" w:cs="Times New Roman"/>
        </w:rPr>
        <w:t xml:space="preserve"> ideological </w:t>
      </w:r>
      <w:r w:rsidR="00B66997">
        <w:rPr>
          <w:rFonts w:ascii="Times New Roman" w:hAnsi="Times New Roman" w:cs="Times New Roman"/>
        </w:rPr>
        <w:t>valence of individuals’ news selections</w:t>
      </w:r>
      <w:r w:rsidR="003D3E1F" w:rsidRPr="003D3E1F">
        <w:rPr>
          <w:rFonts w:ascii="Times New Roman" w:hAnsi="Times New Roman" w:cs="Times New Roman"/>
        </w:rPr>
        <w:t xml:space="preserve">. </w:t>
      </w:r>
      <w:r w:rsidR="00337C75">
        <w:rPr>
          <w:rFonts w:ascii="Times New Roman" w:hAnsi="Times New Roman" w:cs="Times New Roman"/>
        </w:rPr>
        <w:t>W</w:t>
      </w:r>
      <w:r w:rsidR="003D3E1F" w:rsidRPr="003D3E1F">
        <w:rPr>
          <w:rFonts w:ascii="Times New Roman" w:hAnsi="Times New Roman" w:cs="Times New Roman"/>
        </w:rPr>
        <w:t xml:space="preserve">e </w:t>
      </w:r>
      <w:r w:rsidR="00B66997">
        <w:rPr>
          <w:rFonts w:ascii="Times New Roman" w:hAnsi="Times New Roman" w:cs="Times New Roman"/>
        </w:rPr>
        <w:t>perform network and cluster analyses on open-ended survey data</w:t>
      </w:r>
      <w:r w:rsidR="003D3E1F" w:rsidRPr="003D3E1F">
        <w:rPr>
          <w:rFonts w:ascii="Times New Roman" w:hAnsi="Times New Roman" w:cs="Times New Roman"/>
        </w:rPr>
        <w:t xml:space="preserve"> (</w:t>
      </w:r>
      <w:r w:rsidR="003D3E1F" w:rsidRPr="003D3E1F">
        <w:rPr>
          <w:rFonts w:ascii="Times New Roman" w:hAnsi="Times New Roman" w:cs="Times New Roman"/>
          <w:i/>
          <w:iCs/>
        </w:rPr>
        <w:t xml:space="preserve">N </w:t>
      </w:r>
      <w:r w:rsidR="003D3E1F" w:rsidRPr="003D3E1F">
        <w:rPr>
          <w:rFonts w:ascii="Times New Roman" w:hAnsi="Times New Roman" w:cs="Times New Roman"/>
        </w:rPr>
        <w:t xml:space="preserve">= 1,965; 17 Waves) to re-create the </w:t>
      </w:r>
      <w:r w:rsidR="00B66997">
        <w:rPr>
          <w:rFonts w:ascii="Times New Roman" w:hAnsi="Times New Roman" w:cs="Times New Roman"/>
        </w:rPr>
        <w:t>audience</w:t>
      </w:r>
      <w:r w:rsidR="003D3E1F" w:rsidRPr="003D3E1F">
        <w:rPr>
          <w:rFonts w:ascii="Times New Roman" w:hAnsi="Times New Roman" w:cs="Times New Roman"/>
        </w:rPr>
        <w:t xml:space="preserve"> attention network (Barnidge et al., 2021; </w:t>
      </w:r>
      <w:r w:rsidR="003D3E1F" w:rsidRPr="003D3E1F">
        <w:rPr>
          <w:rFonts w:ascii="Times New Roman" w:hAnsi="Times New Roman" w:cs="Times New Roman"/>
          <w:color w:val="000000" w:themeColor="text1"/>
        </w:rPr>
        <w:t>Weeks et al., 2016</w:t>
      </w:r>
      <w:r w:rsidR="003D3E1F" w:rsidRPr="003D3E1F">
        <w:rPr>
          <w:rFonts w:ascii="Times New Roman" w:hAnsi="Times New Roman" w:cs="Times New Roman"/>
        </w:rPr>
        <w:t xml:space="preserve">) and </w:t>
      </w:r>
      <w:r w:rsidR="00B66997">
        <w:rPr>
          <w:rFonts w:ascii="Times New Roman" w:hAnsi="Times New Roman" w:cs="Times New Roman"/>
        </w:rPr>
        <w:t xml:space="preserve">identify news </w:t>
      </w:r>
      <w:r w:rsidR="003D3E1F" w:rsidRPr="003D3E1F">
        <w:rPr>
          <w:rFonts w:ascii="Times New Roman" w:hAnsi="Times New Roman" w:cs="Times New Roman"/>
        </w:rPr>
        <w:t xml:space="preserve">niches. We then test a hierarchical model </w:t>
      </w:r>
      <w:r w:rsidR="00B66997">
        <w:rPr>
          <w:rFonts w:ascii="Times New Roman" w:hAnsi="Times New Roman" w:cs="Times New Roman"/>
        </w:rPr>
        <w:t>that parses the influence of (a) individual ideology, (b) organizational ideology, and (c) audience ideology on the valence of individua</w:t>
      </w:r>
      <w:r w:rsidR="00337C75">
        <w:rPr>
          <w:rFonts w:ascii="Times New Roman" w:hAnsi="Times New Roman" w:cs="Times New Roman"/>
        </w:rPr>
        <w:t>l’s news choices.</w:t>
      </w:r>
    </w:p>
    <w:p w14:paraId="781C4387" w14:textId="77777777" w:rsidR="00196ED8" w:rsidRDefault="00196ED8" w:rsidP="00D2331E">
      <w:pPr>
        <w:ind w:firstLine="720"/>
      </w:pPr>
    </w:p>
    <w:p w14:paraId="5E700C29" w14:textId="77777777" w:rsidR="005F52F7" w:rsidRDefault="005F52F7" w:rsidP="00D2331E">
      <w:pPr>
        <w:ind w:firstLine="720"/>
      </w:pPr>
    </w:p>
    <w:p w14:paraId="162CB959" w14:textId="77777777" w:rsidR="005F52F7" w:rsidRDefault="005F52F7" w:rsidP="00D2331E">
      <w:pPr>
        <w:ind w:firstLine="720"/>
      </w:pPr>
    </w:p>
    <w:p w14:paraId="27621D9E" w14:textId="55A5338F" w:rsidR="00D97779" w:rsidRPr="00083B67" w:rsidRDefault="000B508A" w:rsidP="00D2331E">
      <w:pPr>
        <w:rPr>
          <w:rFonts w:ascii="Times New Roman" w:hAnsi="Times New Roman" w:cs="Times New Roman"/>
        </w:rPr>
      </w:pPr>
    </w:p>
    <w:sectPr w:rsidR="00D97779" w:rsidRPr="00083B67"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67"/>
    <w:rsid w:val="00083B67"/>
    <w:rsid w:val="000B508A"/>
    <w:rsid w:val="000B67FF"/>
    <w:rsid w:val="00196ED8"/>
    <w:rsid w:val="00271228"/>
    <w:rsid w:val="002D17E5"/>
    <w:rsid w:val="00337C75"/>
    <w:rsid w:val="00361B42"/>
    <w:rsid w:val="003D3E1F"/>
    <w:rsid w:val="004A2473"/>
    <w:rsid w:val="004C69BF"/>
    <w:rsid w:val="00585AD2"/>
    <w:rsid w:val="005F52F7"/>
    <w:rsid w:val="006E5C4E"/>
    <w:rsid w:val="007758B0"/>
    <w:rsid w:val="007A2CF1"/>
    <w:rsid w:val="007F3096"/>
    <w:rsid w:val="00854327"/>
    <w:rsid w:val="008C64AC"/>
    <w:rsid w:val="00A913A8"/>
    <w:rsid w:val="00AB1F1D"/>
    <w:rsid w:val="00B66997"/>
    <w:rsid w:val="00BA0D6F"/>
    <w:rsid w:val="00BD4630"/>
    <w:rsid w:val="00C146F0"/>
    <w:rsid w:val="00C3464F"/>
    <w:rsid w:val="00D2331E"/>
    <w:rsid w:val="00DA37C6"/>
    <w:rsid w:val="00DB5B56"/>
    <w:rsid w:val="00E21B72"/>
    <w:rsid w:val="00E358A5"/>
    <w:rsid w:val="00E401CE"/>
    <w:rsid w:val="00EC20B1"/>
    <w:rsid w:val="00F9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3FCAA"/>
  <w14:defaultImageDpi w14:val="32767"/>
  <w15:chartTrackingRefBased/>
  <w15:docId w15:val="{7CA892E1-61E0-3649-A968-FB071EB5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1B42"/>
    <w:rPr>
      <w:sz w:val="16"/>
      <w:szCs w:val="16"/>
    </w:rPr>
  </w:style>
  <w:style w:type="paragraph" w:styleId="CommentText">
    <w:name w:val="annotation text"/>
    <w:basedOn w:val="Normal"/>
    <w:link w:val="CommentTextChar"/>
    <w:uiPriority w:val="99"/>
    <w:semiHidden/>
    <w:unhideWhenUsed/>
    <w:rsid w:val="00361B42"/>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61B4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2022-02-13T19:45:00Z</dcterms:created>
  <dcterms:modified xsi:type="dcterms:W3CDTF">2022-02-14T05:45:00Z</dcterms:modified>
</cp:coreProperties>
</file>