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ug81sdu8h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Guía Práctica: Crear una Interfaz con Gradio para Stable Diffusion XL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tsnuf7m5h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Aprender a construir una interfaz sencilla con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 que permita generar imágenes a partir de texto usando el modelo </w:t>
      </w:r>
      <w:r w:rsidDel="00000000" w:rsidR="00000000" w:rsidRPr="00000000">
        <w:rPr>
          <w:b w:val="1"/>
          <w:rtl w:val="0"/>
        </w:rPr>
        <w:t xml:space="preserve">Stable Diffusion XL (SDXL)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tjdj30oez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Tiempo estimado: 40 minutos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n5cz5aik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Parte 1: Preparar el entorno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336jz2ph7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Activar GPU en Google Colab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 al menú: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Entorno de ejecución &gt; Cambiar tipo de entorno de ejecución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y hacer clic en "Guardar"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v7dr7nr8b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Instalar las librerías necesarias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Ejecutar la siguiente celda en una celda de código: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!pip install diffusers transformers accelerate torch scipy gradio -q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7uysfze2y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Parte 2: Crear la aplicación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9ywhm45dm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Importar las librerías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diffusers import StableDiffusionXLPipeline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r70r9psra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kgpwhmqz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Cargar el modelo y preparar el dispositivo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pipe = StableDiffusionXLPipeline.from_pretrained(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"stabilityai/stable-diffusion-xl-base-1.0",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torch_dtype=torch.float16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pipe.to("cuda")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8l5632tty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Definir la función de generación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generar_imagen(prompt):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images = pipe(prompt, num_inference_steps=50, guidance_scale=7.5).images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images[0]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wneu102tq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Crear la interfaz con Gradio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gr.Interface(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fn=generar_imagen,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inputs=gr.Textbox(label="Prompt para la imagen"),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outputs=gr.Image(type="pil", label="Imagen generada"),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title="Generador de Imágenes con Stable Diffusion XL",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description="Escribí una descripción y generá una imagen con IA usando Stable Diffusion XL."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).launch()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01vvavsmn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Desafíos opcionales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Modificá la función para que acepte un segundo parámetro: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guidance_scale</w:t>
      </w:r>
      <w:r w:rsidDel="00000000" w:rsidR="00000000" w:rsidRPr="00000000">
        <w:rPr>
          <w:rtl w:val="0"/>
        </w:rPr>
        <w:t xml:space="preserve"> (con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Slider</w:t>
      </w:r>
      <w:r w:rsidDel="00000000" w:rsidR="00000000" w:rsidRPr="00000000">
        <w:rPr>
          <w:rtl w:val="0"/>
        </w:rPr>
        <w:t xml:space="preserve"> en Gradio)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Cambiá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de la interfaz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Probá distintos </w:t>
      </w:r>
      <w:r w:rsidDel="00000000" w:rsidR="00000000" w:rsidRPr="00000000">
        <w:rPr>
          <w:i w:val="1"/>
          <w:rtl w:val="0"/>
        </w:rPr>
        <w:t xml:space="preserve">prompts</w:t>
      </w:r>
      <w:r w:rsidDel="00000000" w:rsidR="00000000" w:rsidRPr="00000000">
        <w:rPr>
          <w:rtl w:val="0"/>
        </w:rPr>
        <w:t xml:space="preserve"> creativos y compartí el mejor resultado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3"/>
        </w:numPr>
        <w:spacing w:before="0" w:beforeAutospacing="0" w:line="4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e1v3seutwv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Crear la interfaz con controles adicionales de Gradio: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gr.Interface(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fn=generar_imagen,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inputs=[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gr.Textbox(label="Prompt para la imagen"),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gr.Slider(10, 100, value=50, label="Número de pasos de inferencia"),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gr.Slider(1.0, 15.0, value=7.5, step=0.1, label="Guidance scale")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outputs=gr.Image(type="pil", label="Imagen generada"),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title="Generador de Imágenes con Stable Diffusion XL",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description="Escribí una descripción, ajustá los parámetros y generá una imagen con IA usando Stable Diffusion XL."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).launch()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ff9q6bbzi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Recursos sugeridos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Documentación oficial de Gradio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Modelos en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kh2wp9au6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Anexo: Exploración de Prompts Negativos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Stable Diffusion permite utilizar </w:t>
      </w:r>
      <w:r w:rsidDel="00000000" w:rsidR="00000000" w:rsidRPr="00000000">
        <w:rPr>
          <w:b w:val="1"/>
          <w:rtl w:val="0"/>
        </w:rPr>
        <w:t xml:space="preserve">prompts negativos</w:t>
      </w:r>
      <w:r w:rsidDel="00000000" w:rsidR="00000000" w:rsidRPr="00000000">
        <w:rPr>
          <w:rtl w:val="0"/>
        </w:rPr>
        <w:t xml:space="preserve">, que sirven para evitar ciertos elementos en las imágenes generadas. Por ejemplo, si no querés que la imagen tenga texto o distorsiones, podés usarlo así: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rgo9iyzsw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Cómo modificar tu función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generar_imagen(prompt, negative_prompt, steps, guidance):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images = pipe(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prompt=prompt,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negative_prompt=negative_prompt,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num_inference_steps=steps,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guidance_scale=guidance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).images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images[0]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9lgrmuax3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Cómo modificar la interfaz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gr.Interface(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fn=generar_imagen,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inputs=[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gr.Textbox(label="Prompt para la imagen"),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gr.Textbox(label="Prompt negativo (qué evitar)", placeholder="ej: text, blurry, distorted, watermark"),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gr.Slider(10, 100, value=50, label="Número de pasos de inferencia"),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gr.Slider(1.0, 15.0, value=7.5, step=0.1, label="Guidance scale")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outputs=gr.Image(type="pil", label="Imagen generada"),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title="Generador de Imágenes con Prompts Negativos",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description="Probá evitar elementos no deseados con prompts negativos en Stable Diffusion."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).launch()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s2uz2aire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Ideas para experimentar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pasa si ponés "blurry" como prompt negativo?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¿Y si evitás ciertos colores o estilos, como "cartoon", "low quality", "text"?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Probá usar el mismo prompt positivo con diferentes negativos y compará resultados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adio.app/guides" TargetMode="External"/><Relationship Id="rId7" Type="http://schemas.openxmlformats.org/officeDocument/2006/relationships/hyperlink" Target="https://huggingface.co/stability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