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 Ltd provisions customers with telecommunication services.  When provisioning a service, it’s important to enable a customer at the nearest exchange. To do this, Dave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 xml:space="preserve">•      The exchanges 1 &amp; 2, are to be represented using co-ordinates </w:t>
      </w:r>
      <w:proofErr w:type="gramStart"/>
      <w:r>
        <w:t>X,Y</w:t>
      </w:r>
      <w:proofErr w:type="gramEnd"/>
      <w:r>
        <w:t xml:space="preserve"> and the exchange’s id .</w:t>
      </w:r>
    </w:p>
    <w:p w:rsidR="00682AB7" w:rsidRDefault="00682AB7" w:rsidP="00682AB7">
      <w:r>
        <w:t>•      The exchange Id conforms to the pattern ‘</w:t>
      </w:r>
      <w:proofErr w:type="gramStart"/>
      <w:r>
        <w:t>ex:[</w:t>
      </w:r>
      <w:proofErr w:type="gramEnd"/>
      <w:r>
        <w:t>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 xml:space="preserve">•      For clarifications, feel free to contact C---- B---, I--- and V---.  </w:t>
      </w:r>
    </w:p>
    <w:p w:rsidR="00B81FB6" w:rsidRDefault="00711A09"/>
    <w:p w:rsidR="00711A09" w:rsidRPr="00711A09" w:rsidRDefault="00711A09">
      <w:pPr>
        <w:rPr>
          <w:u w:val="single"/>
        </w:rPr>
      </w:pPr>
    </w:p>
    <w:p w:rsidR="00711A09" w:rsidRPr="00711A09" w:rsidRDefault="00711A09">
      <w:pPr>
        <w:rPr>
          <w:u w:val="single"/>
        </w:rPr>
      </w:pPr>
      <w:r w:rsidRPr="00711A09">
        <w:rPr>
          <w:u w:val="single"/>
        </w:rPr>
        <w:t>Change Requests</w:t>
      </w:r>
    </w:p>
    <w:p w:rsidR="00711A09" w:rsidRDefault="00711A09"/>
    <w:p w:rsidR="00B8381A" w:rsidRPr="00711A09" w:rsidRDefault="00711A09" w:rsidP="00B8381A">
      <w:r>
        <w:t xml:space="preserve">CR1: </w:t>
      </w:r>
      <w:r w:rsidR="00B8381A">
        <w:rPr>
          <w:rFonts w:ascii="Gadugi" w:eastAsia="Times New Roman" w:hAnsi="Gadugi"/>
        </w:rPr>
        <w:t>We must now allow for the grid to be &gt;20 for both X and Y axis.  The new max for X/Y is 100k</w:t>
      </w:r>
    </w:p>
    <w:p w:rsidR="00711A09" w:rsidRDefault="00711A09" w:rsidP="00B8381A">
      <w:pPr>
        <w:rPr>
          <w:rFonts w:ascii="Gadugi" w:eastAsia="Times New Roman" w:hAnsi="Gadugi"/>
        </w:rPr>
      </w:pPr>
    </w:p>
    <w:p w:rsidR="00711A09" w:rsidRDefault="00711A09" w:rsidP="00711A09">
      <w:r>
        <w:rPr>
          <w:rFonts w:ascii="Gadugi" w:eastAsia="Times New Roman" w:hAnsi="Gadugi"/>
        </w:rPr>
        <w:t>CR2:</w:t>
      </w:r>
      <w:r>
        <w:t xml:space="preserve"> </w:t>
      </w:r>
      <w:r>
        <w:t>Extend the number of exchanges from 2 to 99.  The input must have at least 2 exchanges, but no more than 10. All exchange ids must be unique.</w:t>
      </w:r>
      <w:bookmarkStart w:id="0" w:name="_GoBack"/>
      <w:bookmarkEnd w:id="0"/>
    </w:p>
    <w:p w:rsidR="00B8381A" w:rsidRDefault="00B8381A"/>
    <w:sectPr w:rsidR="00B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682AB7"/>
    <w:rsid w:val="00711A09"/>
    <w:rsid w:val="00AF2F30"/>
    <w:rsid w:val="00B8381A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0DE9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3</cp:revision>
  <dcterms:created xsi:type="dcterms:W3CDTF">2018-03-29T09:15:00Z</dcterms:created>
  <dcterms:modified xsi:type="dcterms:W3CDTF">2018-03-29T09:40:00Z</dcterms:modified>
</cp:coreProperties>
</file>