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05E28D" wp14:paraId="2C078E63" wp14:textId="3E936BE9">
      <w:pPr>
        <w:pStyle w:val="Heading1"/>
        <w:jc w:val="center"/>
      </w:pPr>
      <w:r w:rsidR="617614CD">
        <w:rPr/>
        <w:t>ChatterBox</w:t>
      </w:r>
      <w:r w:rsidR="617614CD">
        <w:rPr/>
        <w:t xml:space="preserve"> Mini Node Assembly</w:t>
      </w:r>
    </w:p>
    <w:p w:rsidR="617614CD" w:rsidP="6C05E28D" w:rsidRDefault="617614CD" w14:paraId="35AB134A" w14:textId="2031FF38">
      <w:pPr>
        <w:jc w:val="center"/>
      </w:pPr>
      <w:r w:rsidR="617614CD">
        <w:rPr/>
        <w:t xml:space="preserve">Based on </w:t>
      </w:r>
      <w:r w:rsidR="617614CD">
        <w:rPr/>
        <w:t>Lilygo</w:t>
      </w:r>
      <w:r w:rsidR="617614CD">
        <w:rPr/>
        <w:t xml:space="preserve"> T3S3 (OLED)</w:t>
      </w:r>
    </w:p>
    <w:p w:rsidR="4048BE4F" w:rsidP="6C05E28D" w:rsidRDefault="4048BE4F" w14:paraId="3033A1C3" w14:textId="0C6B30DD">
      <w:pPr>
        <w:jc w:val="left"/>
        <w:rPr>
          <w:b w:val="1"/>
          <w:bCs w:val="1"/>
        </w:rPr>
      </w:pPr>
      <w:r w:rsidRPr="6C05E28D" w:rsidR="4048BE4F">
        <w:rPr>
          <w:b w:val="1"/>
          <w:bCs w:val="1"/>
        </w:rPr>
        <w:t xml:space="preserve">WARNING: Do not </w:t>
      </w:r>
      <w:r w:rsidRPr="6C05E28D" w:rsidR="4048BE4F">
        <w:rPr>
          <w:b w:val="1"/>
          <w:bCs w:val="1"/>
        </w:rPr>
        <w:t>attempt</w:t>
      </w:r>
      <w:r w:rsidRPr="6C05E28D" w:rsidR="4048BE4F">
        <w:rPr>
          <w:b w:val="1"/>
          <w:bCs w:val="1"/>
        </w:rPr>
        <w:t xml:space="preserve"> unless you have a good understanding of electricity, wiring, </w:t>
      </w:r>
      <w:r w:rsidRPr="6C05E28D" w:rsidR="4048BE4F">
        <w:rPr>
          <w:b w:val="1"/>
          <w:bCs w:val="1"/>
        </w:rPr>
        <w:t>and batteries. LiPo batteries can be dangerous and cause fires!</w:t>
      </w:r>
    </w:p>
    <w:p w:rsidR="4D384486" w:rsidP="6C05E28D" w:rsidRDefault="4D384486" w14:paraId="568592EE" w14:textId="5787C46F">
      <w:pPr>
        <w:pStyle w:val="Normal"/>
        <w:jc w:val="left"/>
      </w:pPr>
      <w:r w:rsidR="4D384486">
        <w:drawing>
          <wp:inline wp14:editId="1B5ED690" wp14:anchorId="4CBCFBBB">
            <wp:extent cx="5943600" cy="5943600"/>
            <wp:effectExtent l="0" t="0" r="0" b="0"/>
            <wp:docPr id="706026738" name="" title=""/>
            <wp:cNvGraphicFramePr>
              <a:graphicFrameLocks noChangeAspect="1"/>
            </wp:cNvGraphicFramePr>
            <a:graphic>
              <a:graphicData uri="http://schemas.openxmlformats.org/drawingml/2006/picture">
                <pic:pic>
                  <pic:nvPicPr>
                    <pic:cNvPr id="0" name=""/>
                    <pic:cNvPicPr/>
                  </pic:nvPicPr>
                  <pic:blipFill>
                    <a:blip r:embed="Raf5304d9cc0643e2">
                      <a:extLst>
                        <a:ext xmlns:a="http://schemas.openxmlformats.org/drawingml/2006/main" uri="{28A0092B-C50C-407E-A947-70E740481C1C}">
                          <a14:useLocalDpi val="0"/>
                        </a:ext>
                      </a:extLst>
                    </a:blip>
                    <a:stretch>
                      <a:fillRect/>
                    </a:stretch>
                  </pic:blipFill>
                  <pic:spPr>
                    <a:xfrm>
                      <a:off x="0" y="0"/>
                      <a:ext cx="5943600" cy="5943600"/>
                    </a:xfrm>
                    <a:prstGeom prst="rect">
                      <a:avLst/>
                    </a:prstGeom>
                  </pic:spPr>
                </pic:pic>
              </a:graphicData>
            </a:graphic>
          </wp:inline>
        </w:drawing>
      </w:r>
    </w:p>
    <w:tbl>
      <w:tblPr>
        <w:tblStyle w:val="TableGrid"/>
        <w:tblW w:w="0" w:type="auto"/>
        <w:tblLayout w:type="fixed"/>
        <w:tblLook w:val="06A0" w:firstRow="1" w:lastRow="0" w:firstColumn="1" w:lastColumn="0" w:noHBand="1" w:noVBand="1"/>
      </w:tblPr>
      <w:tblGrid>
        <w:gridCol w:w="4680"/>
        <w:gridCol w:w="4680"/>
      </w:tblGrid>
      <w:tr w:rsidR="6C05E28D" w:rsidTr="6C05E28D" w14:paraId="7E758697">
        <w:trPr>
          <w:trHeight w:val="300"/>
        </w:trPr>
        <w:tc>
          <w:tcPr>
            <w:tcW w:w="4680" w:type="dxa"/>
            <w:tcMar/>
          </w:tcPr>
          <w:p w:rsidR="4D384486" w:rsidP="6C05E28D" w:rsidRDefault="4D384486" w14:paraId="4BB1B5B7" w14:textId="4AAC1568">
            <w:pPr>
              <w:pStyle w:val="Normal"/>
              <w:rPr>
                <w:b w:val="1"/>
                <w:bCs w:val="1"/>
              </w:rPr>
            </w:pPr>
            <w:r w:rsidRPr="6C05E28D" w:rsidR="4D384486">
              <w:rPr>
                <w:b w:val="1"/>
                <w:bCs w:val="1"/>
              </w:rPr>
              <w:t>Print your Case</w:t>
            </w:r>
          </w:p>
          <w:p w:rsidR="680B8150" w:rsidP="6C05E28D" w:rsidRDefault="680B8150" w14:paraId="21BDCA5E" w14:textId="398308F4">
            <w:pPr>
              <w:pStyle w:val="Normal"/>
              <w:rPr>
                <w:b w:val="1"/>
                <w:bCs w:val="1"/>
              </w:rPr>
            </w:pPr>
            <w:r w:rsidR="680B8150">
              <w:drawing>
                <wp:inline wp14:editId="004889A5" wp14:anchorId="643DF353">
                  <wp:extent cx="2252477" cy="1203962"/>
                  <wp:effectExtent l="0" t="0" r="0" b="0"/>
                  <wp:docPr id="1217362985" name="" title=""/>
                  <wp:cNvGraphicFramePr>
                    <a:graphicFrameLocks noChangeAspect="1"/>
                  </wp:cNvGraphicFramePr>
                  <a:graphic>
                    <a:graphicData uri="http://schemas.openxmlformats.org/drawingml/2006/picture">
                      <pic:pic>
                        <pic:nvPicPr>
                          <pic:cNvPr id="0" name=""/>
                          <pic:cNvPicPr/>
                        </pic:nvPicPr>
                        <pic:blipFill>
                          <a:blip r:embed="R19d2e3caf8c24a55">
                            <a:extLst>
                              <a:ext xmlns:a="http://schemas.openxmlformats.org/drawingml/2006/main" uri="{28A0092B-C50C-407E-A947-70E740481C1C}">
                                <a14:useLocalDpi val="0"/>
                              </a:ext>
                            </a:extLst>
                          </a:blip>
                          <a:stretch>
                            <a:fillRect/>
                          </a:stretch>
                        </pic:blipFill>
                        <pic:spPr>
                          <a:xfrm>
                            <a:off x="0" y="0"/>
                            <a:ext cx="2252477" cy="1203962"/>
                          </a:xfrm>
                          <a:prstGeom prst="rect">
                            <a:avLst/>
                          </a:prstGeom>
                        </pic:spPr>
                      </pic:pic>
                    </a:graphicData>
                  </a:graphic>
                </wp:inline>
              </w:drawing>
            </w:r>
          </w:p>
        </w:tc>
        <w:tc>
          <w:tcPr>
            <w:tcW w:w="4680" w:type="dxa"/>
            <w:tcMar/>
          </w:tcPr>
          <w:p w:rsidR="4D384486" w:rsidP="6C05E28D" w:rsidRDefault="4D384486" w14:paraId="3661BF52" w14:textId="576FDADE">
            <w:pPr>
              <w:pStyle w:val="Normal"/>
            </w:pPr>
            <w:r w:rsidR="4D384486">
              <w:rPr/>
              <w:t xml:space="preserve">3D </w:t>
            </w:r>
            <w:r w:rsidR="4D384486">
              <w:rPr/>
              <w:t>print</w:t>
            </w:r>
            <w:r w:rsidR="4D384486">
              <w:rPr/>
              <w:t xml:space="preserve"> the enclosure for your Mini Node. There are 3 parts to the enclosure, which you can download here.</w:t>
            </w:r>
          </w:p>
          <w:p w:rsidR="6C05E28D" w:rsidP="6C05E28D" w:rsidRDefault="6C05E28D" w14:paraId="0886EE93" w14:textId="3184F83C">
            <w:pPr>
              <w:pStyle w:val="Normal"/>
            </w:pPr>
          </w:p>
          <w:p w:rsidR="4D384486" w:rsidP="6C05E28D" w:rsidRDefault="4D384486" w14:paraId="14749D9B" w14:textId="3CBCEA7B">
            <w:pPr>
              <w:pStyle w:val="Normal"/>
              <w:rPr>
                <w:b w:val="0"/>
                <w:bCs w:val="0"/>
              </w:rPr>
            </w:pPr>
            <w:hyperlink r:id="R06db238a743847c4">
              <w:r w:rsidRPr="6C05E28D" w:rsidR="4D384486">
                <w:rPr>
                  <w:rStyle w:val="Hyperlink"/>
                  <w:b w:val="0"/>
                  <w:bCs w:val="0"/>
                </w:rPr>
                <w:t>STL Format</w:t>
              </w:r>
            </w:hyperlink>
          </w:p>
          <w:p w:rsidR="4D384486" w:rsidP="6C05E28D" w:rsidRDefault="4D384486" w14:paraId="284189BC" w14:textId="4FE0FB0B">
            <w:pPr>
              <w:pStyle w:val="Normal"/>
            </w:pPr>
            <w:hyperlink r:id="R38441bd697d948e7">
              <w:r w:rsidRPr="6C05E28D" w:rsidR="4D384486">
                <w:rPr>
                  <w:rStyle w:val="Hyperlink"/>
                </w:rPr>
                <w:t>3MF Format</w:t>
              </w:r>
            </w:hyperlink>
          </w:p>
          <w:p w:rsidR="6C05E28D" w:rsidP="6C05E28D" w:rsidRDefault="6C05E28D" w14:paraId="7F74F07B" w14:textId="7E18F941">
            <w:pPr>
              <w:pStyle w:val="Normal"/>
            </w:pPr>
          </w:p>
        </w:tc>
      </w:tr>
      <w:tr w:rsidR="6C05E28D" w:rsidTr="6C05E28D" w14:paraId="16570CB9">
        <w:trPr>
          <w:trHeight w:val="300"/>
        </w:trPr>
        <w:tc>
          <w:tcPr>
            <w:tcW w:w="4680" w:type="dxa"/>
            <w:tcMar/>
          </w:tcPr>
          <w:p w:rsidR="0723A229" w:rsidP="6C05E28D" w:rsidRDefault="0723A229" w14:paraId="557E5FBF" w14:textId="59724A00">
            <w:pPr>
              <w:pStyle w:val="Normal"/>
              <w:rPr>
                <w:b w:val="1"/>
                <w:bCs w:val="1"/>
              </w:rPr>
            </w:pPr>
            <w:r w:rsidRPr="6C05E28D" w:rsidR="0723A229">
              <w:rPr>
                <w:b w:val="1"/>
                <w:bCs w:val="1"/>
              </w:rPr>
              <w:t>Gather Components</w:t>
            </w:r>
          </w:p>
          <w:p w:rsidR="245F7C80" w:rsidP="6C05E28D" w:rsidRDefault="245F7C80" w14:paraId="47DB73C1" w14:textId="37279FCD">
            <w:pPr>
              <w:pStyle w:val="Normal"/>
            </w:pPr>
            <w:r w:rsidR="245F7C80">
              <w:drawing>
                <wp:inline wp14:editId="381E92EF" wp14:anchorId="37CBD953">
                  <wp:extent cx="2828925" cy="2247900"/>
                  <wp:effectExtent l="0" t="0" r="0" b="0"/>
                  <wp:docPr id="766661668" name="" title=""/>
                  <wp:cNvGraphicFramePr>
                    <a:graphicFrameLocks noChangeAspect="1"/>
                  </wp:cNvGraphicFramePr>
                  <a:graphic>
                    <a:graphicData uri="http://schemas.openxmlformats.org/drawingml/2006/picture">
                      <pic:pic>
                        <pic:nvPicPr>
                          <pic:cNvPr id="0" name=""/>
                          <pic:cNvPicPr/>
                        </pic:nvPicPr>
                        <pic:blipFill>
                          <a:blip r:embed="R61a7161a326a42fe">
                            <a:extLst>
                              <a:ext xmlns:a="http://schemas.openxmlformats.org/drawingml/2006/main" uri="{28A0092B-C50C-407E-A947-70E740481C1C}">
                                <a14:useLocalDpi val="0"/>
                              </a:ext>
                            </a:extLst>
                          </a:blip>
                          <a:stretch>
                            <a:fillRect/>
                          </a:stretch>
                        </pic:blipFill>
                        <pic:spPr>
                          <a:xfrm>
                            <a:off x="0" y="0"/>
                            <a:ext cx="2828925" cy="2247900"/>
                          </a:xfrm>
                          <a:prstGeom prst="rect">
                            <a:avLst/>
                          </a:prstGeom>
                        </pic:spPr>
                      </pic:pic>
                    </a:graphicData>
                  </a:graphic>
                </wp:inline>
              </w:drawing>
            </w:r>
          </w:p>
        </w:tc>
        <w:tc>
          <w:tcPr>
            <w:tcW w:w="4680" w:type="dxa"/>
            <w:tcMar/>
          </w:tcPr>
          <w:p w:rsidR="7B8D61A0" w:rsidP="6C05E28D" w:rsidRDefault="7B8D61A0" w14:paraId="0F774076" w14:textId="0F3E3845">
            <w:pPr>
              <w:pStyle w:val="Normal"/>
            </w:pPr>
            <w:hyperlink r:id="R500a987af9e9449d">
              <w:r w:rsidRPr="6C05E28D" w:rsidR="7B8D61A0">
                <w:rPr>
                  <w:rStyle w:val="Hyperlink"/>
                </w:rPr>
                <w:t>Lilygo</w:t>
              </w:r>
              <w:r w:rsidRPr="6C05E28D" w:rsidR="7B8D61A0">
                <w:rPr>
                  <w:rStyle w:val="Hyperlink"/>
                </w:rPr>
                <w:t xml:space="preserve"> T3S3 E-Paper</w:t>
              </w:r>
            </w:hyperlink>
          </w:p>
          <w:p w:rsidR="7B8D61A0" w:rsidP="6C05E28D" w:rsidRDefault="7B8D61A0" w14:paraId="096E1EF5" w14:textId="59654749">
            <w:pPr>
              <w:pStyle w:val="Normal"/>
            </w:pPr>
            <w:hyperlink r:id="R7d663b7915f54d30">
              <w:r w:rsidRPr="6C05E28D" w:rsidR="7B8D61A0">
                <w:rPr>
                  <w:rStyle w:val="Hyperlink"/>
                </w:rPr>
                <w:t>Adafrui</w:t>
              </w:r>
              <w:r w:rsidRPr="6C05E28D" w:rsidR="0924A2B5">
                <w:rPr>
                  <w:rStyle w:val="Hyperlink"/>
                </w:rPr>
                <w:t>t DS3231</w:t>
              </w:r>
            </w:hyperlink>
            <w:r w:rsidR="7B8D61A0">
              <w:rPr/>
              <w:t xml:space="preserve"> </w:t>
            </w:r>
            <w:r w:rsidR="10FF59A0">
              <w:rPr/>
              <w:t>RTC</w:t>
            </w:r>
          </w:p>
          <w:p w:rsidR="7B8D61A0" w:rsidP="6C05E28D" w:rsidRDefault="7B8D61A0" w14:paraId="27B77CCA" w14:textId="639E910D">
            <w:pPr>
              <w:pStyle w:val="Normal"/>
            </w:pPr>
            <w:hyperlink r:id="R41f423dc705d4200">
              <w:r w:rsidRPr="6C05E28D" w:rsidR="7B8D61A0">
                <w:rPr>
                  <w:rStyle w:val="Hyperlink"/>
                </w:rPr>
                <w:t xml:space="preserve">2000 </w:t>
              </w:r>
              <w:r w:rsidRPr="6C05E28D" w:rsidR="7B8D61A0">
                <w:rPr>
                  <w:rStyle w:val="Hyperlink"/>
                </w:rPr>
                <w:t>m</w:t>
              </w:r>
              <w:r w:rsidRPr="6C05E28D" w:rsidR="7B8D61A0">
                <w:rPr>
                  <w:rStyle w:val="Hyperlink"/>
                </w:rPr>
                <w:t>Ah</w:t>
              </w:r>
              <w:r w:rsidRPr="6C05E28D" w:rsidR="7B8D61A0">
                <w:rPr>
                  <w:rStyle w:val="Hyperlink"/>
                </w:rPr>
                <w:t xml:space="preserve"> LiPo Battery</w:t>
              </w:r>
            </w:hyperlink>
          </w:p>
          <w:p w:rsidR="7B8D61A0" w:rsidP="6C05E28D" w:rsidRDefault="7B8D61A0" w14:paraId="651D8894" w14:textId="231BFBFC">
            <w:pPr>
              <w:pStyle w:val="Normal"/>
            </w:pPr>
            <w:hyperlink r:id="R98c8f23503b14996">
              <w:r w:rsidRPr="6C05E28D" w:rsidR="7B8D61A0">
                <w:rPr>
                  <w:rStyle w:val="Hyperlink"/>
                </w:rPr>
                <w:t>Qwiic</w:t>
              </w:r>
              <w:r w:rsidRPr="6C05E28D" w:rsidR="7B8D61A0">
                <w:rPr>
                  <w:rStyle w:val="Hyperlink"/>
                </w:rPr>
                <w:t xml:space="preserve"> Connector</w:t>
              </w:r>
            </w:hyperlink>
          </w:p>
          <w:p w:rsidR="7B8D61A0" w:rsidP="6C05E28D" w:rsidRDefault="7B8D61A0" w14:paraId="03BFA794" w14:textId="0BB4152F">
            <w:pPr>
              <w:pStyle w:val="Normal"/>
            </w:pPr>
            <w:hyperlink r:id="R887eb7974d87404c">
              <w:r w:rsidRPr="6C05E28D" w:rsidR="7B8D61A0">
                <w:rPr>
                  <w:rStyle w:val="Hyperlink"/>
                </w:rPr>
                <w:t>SD Card</w:t>
              </w:r>
            </w:hyperlink>
            <w:r w:rsidR="03BDD39A">
              <w:rPr/>
              <w:t xml:space="preserve"> (optional, recommended)</w:t>
            </w:r>
          </w:p>
          <w:p w:rsidR="7B8D61A0" w:rsidP="6C05E28D" w:rsidRDefault="7B8D61A0" w14:paraId="068217DB" w14:textId="19A5ADF7">
            <w:pPr>
              <w:pStyle w:val="Normal"/>
            </w:pPr>
            <w:hyperlink r:id="R7d5a4159f6514a5a">
              <w:r w:rsidRPr="6C05E28D" w:rsidR="7B8D61A0">
                <w:rPr>
                  <w:rStyle w:val="Hyperlink"/>
                </w:rPr>
                <w:t>M2 Knurled Nuts</w:t>
              </w:r>
            </w:hyperlink>
          </w:p>
          <w:p w:rsidR="7B8D61A0" w:rsidP="6C05E28D" w:rsidRDefault="7B8D61A0" w14:paraId="5BA5B5F6" w14:textId="07284F16">
            <w:pPr>
              <w:pStyle w:val="Normal"/>
            </w:pPr>
            <w:hyperlink r:id="R2f81bfe6a0fc4f79">
              <w:r w:rsidRPr="6C05E28D" w:rsidR="7B8D61A0">
                <w:rPr>
                  <w:rStyle w:val="Hyperlink"/>
                </w:rPr>
                <w:t>M2 Bolts</w:t>
              </w:r>
            </w:hyperlink>
          </w:p>
        </w:tc>
      </w:tr>
      <w:tr w:rsidR="6C05E28D" w:rsidTr="6C05E28D" w14:paraId="5AB4DA02">
        <w:trPr>
          <w:trHeight w:val="300"/>
        </w:trPr>
        <w:tc>
          <w:tcPr>
            <w:tcW w:w="4680" w:type="dxa"/>
            <w:tcMar/>
          </w:tcPr>
          <w:p w:rsidR="245F7C80" w:rsidP="6C05E28D" w:rsidRDefault="245F7C80" w14:paraId="2C7021BD" w14:textId="0C7567B7">
            <w:pPr>
              <w:pStyle w:val="Normal"/>
              <w:rPr>
                <w:b w:val="1"/>
                <w:bCs w:val="1"/>
              </w:rPr>
            </w:pPr>
            <w:r w:rsidRPr="6C05E28D" w:rsidR="245F7C80">
              <w:rPr>
                <w:b w:val="1"/>
                <w:bCs w:val="1"/>
              </w:rPr>
              <w:t xml:space="preserve">Solder </w:t>
            </w:r>
            <w:r w:rsidRPr="6C05E28D" w:rsidR="245F7C80">
              <w:rPr>
                <w:b w:val="1"/>
                <w:bCs w:val="1"/>
              </w:rPr>
              <w:t>Qwiic</w:t>
            </w:r>
            <w:r w:rsidRPr="6C05E28D" w:rsidR="245F7C80">
              <w:rPr>
                <w:b w:val="1"/>
                <w:bCs w:val="1"/>
              </w:rPr>
              <w:t xml:space="preserve"> Connector to RTC</w:t>
            </w:r>
          </w:p>
          <w:p w:rsidR="03F31A24" w:rsidP="6C05E28D" w:rsidRDefault="03F31A24" w14:paraId="72A5C4D2" w14:textId="58241157">
            <w:pPr>
              <w:pStyle w:val="Normal"/>
            </w:pPr>
            <w:r w:rsidR="03F31A24">
              <w:drawing>
                <wp:inline wp14:editId="21DC0E35" wp14:anchorId="189EC67F">
                  <wp:extent cx="2828925" cy="2085975"/>
                  <wp:effectExtent l="0" t="0" r="0" b="0"/>
                  <wp:docPr id="293670982" name="" title=""/>
                  <wp:cNvGraphicFramePr>
                    <a:graphicFrameLocks noChangeAspect="1"/>
                  </wp:cNvGraphicFramePr>
                  <a:graphic>
                    <a:graphicData uri="http://schemas.openxmlformats.org/drawingml/2006/picture">
                      <pic:pic>
                        <pic:nvPicPr>
                          <pic:cNvPr id="0" name=""/>
                          <pic:cNvPicPr/>
                        </pic:nvPicPr>
                        <pic:blipFill>
                          <a:blip r:embed="Rf056f2fe9e0841f6">
                            <a:extLst>
                              <a:ext xmlns:a="http://schemas.openxmlformats.org/drawingml/2006/main" uri="{28A0092B-C50C-407E-A947-70E740481C1C}">
                                <a14:useLocalDpi val="0"/>
                              </a:ext>
                            </a:extLst>
                          </a:blip>
                          <a:stretch>
                            <a:fillRect/>
                          </a:stretch>
                        </pic:blipFill>
                        <pic:spPr>
                          <a:xfrm>
                            <a:off x="0" y="0"/>
                            <a:ext cx="2828925" cy="2085975"/>
                          </a:xfrm>
                          <a:prstGeom prst="rect">
                            <a:avLst/>
                          </a:prstGeom>
                        </pic:spPr>
                      </pic:pic>
                    </a:graphicData>
                  </a:graphic>
                </wp:inline>
              </w:drawing>
            </w:r>
          </w:p>
        </w:tc>
        <w:tc>
          <w:tcPr>
            <w:tcW w:w="4680" w:type="dxa"/>
            <w:tcMar/>
          </w:tcPr>
          <w:p w:rsidR="47C9A53F" w:rsidP="6C05E28D" w:rsidRDefault="47C9A53F" w14:paraId="6DE1B05C" w14:textId="3F7D3FAE">
            <w:pPr>
              <w:pStyle w:val="Normal"/>
            </w:pPr>
            <w:r w:rsidR="47C9A53F">
              <w:rPr/>
              <w:t xml:space="preserve">On the DS3231, we only connect VIN, GND, SDA, and </w:t>
            </w:r>
            <w:r w:rsidR="47C9A53F">
              <w:rPr/>
              <w:t>SCL.</w:t>
            </w:r>
            <w:r w:rsidR="47C9A53F">
              <w:rPr/>
              <w:t xml:space="preserve"> I connect it here using a </w:t>
            </w:r>
            <w:r w:rsidR="47C9A53F">
              <w:rPr/>
              <w:t>Qwiic</w:t>
            </w:r>
            <w:r w:rsidR="47C9A53F">
              <w:rPr/>
              <w:t xml:space="preserve"> connector, for easy removal/replacement, as well as chaining together </w:t>
            </w:r>
            <w:r w:rsidR="47C9A53F">
              <w:rPr/>
              <w:t xml:space="preserve">other I2C components </w:t>
            </w:r>
            <w:r w:rsidR="47C9A53F">
              <w:rPr/>
              <w:t>later on</w:t>
            </w:r>
            <w:r w:rsidR="47C9A53F">
              <w:rPr/>
              <w:t>.</w:t>
            </w:r>
          </w:p>
          <w:p w:rsidR="6C05E28D" w:rsidP="6C05E28D" w:rsidRDefault="6C05E28D" w14:paraId="5C66BB97" w14:textId="3305AFB1">
            <w:pPr>
              <w:pStyle w:val="Normal"/>
            </w:pPr>
          </w:p>
          <w:p w:rsidR="47C9A53F" w:rsidP="6C05E28D" w:rsidRDefault="47C9A53F" w14:paraId="0757F142" w14:textId="49DF629B">
            <w:pPr>
              <w:pStyle w:val="Normal"/>
            </w:pPr>
            <w:r w:rsidR="47C9A53F">
              <w:rPr/>
              <w:t xml:space="preserve">The </w:t>
            </w:r>
            <w:r w:rsidR="47C9A53F">
              <w:rPr/>
              <w:t>Quiic</w:t>
            </w:r>
            <w:r w:rsidR="47C9A53F">
              <w:rPr/>
              <w:t xml:space="preserve"> connector is soldered as follows:</w:t>
            </w:r>
          </w:p>
          <w:p w:rsidR="47C9A53F" w:rsidP="6C05E28D" w:rsidRDefault="47C9A53F" w14:paraId="367DF91F" w14:textId="5EEE58B3">
            <w:pPr>
              <w:pStyle w:val="Normal"/>
            </w:pPr>
            <w:r w:rsidR="47C9A53F">
              <w:rPr/>
              <w:t>Red : VIN</w:t>
            </w:r>
          </w:p>
          <w:p w:rsidR="47C9A53F" w:rsidP="6C05E28D" w:rsidRDefault="47C9A53F" w14:paraId="744E3B38" w14:textId="5E9A6948">
            <w:pPr>
              <w:pStyle w:val="Normal"/>
            </w:pPr>
            <w:r w:rsidR="47C9A53F">
              <w:rPr/>
              <w:t>Black: GND</w:t>
            </w:r>
          </w:p>
          <w:p w:rsidR="47C9A53F" w:rsidP="6C05E28D" w:rsidRDefault="47C9A53F" w14:paraId="3EBF5FB3" w14:textId="02E6D685">
            <w:pPr>
              <w:pStyle w:val="Normal"/>
            </w:pPr>
            <w:r w:rsidR="47C9A53F">
              <w:rPr/>
              <w:t>Yellow: SCL</w:t>
            </w:r>
          </w:p>
          <w:p w:rsidR="47C9A53F" w:rsidP="6C05E28D" w:rsidRDefault="47C9A53F" w14:paraId="2B113AF7" w14:textId="7ED76219">
            <w:pPr>
              <w:pStyle w:val="Normal"/>
            </w:pPr>
            <w:r w:rsidR="47C9A53F">
              <w:rPr/>
              <w:t>Blue: SDA</w:t>
            </w:r>
          </w:p>
          <w:p w:rsidR="6C05E28D" w:rsidP="6C05E28D" w:rsidRDefault="6C05E28D" w14:paraId="1A3CC63C" w14:textId="14A82C91">
            <w:pPr>
              <w:pStyle w:val="Normal"/>
            </w:pPr>
          </w:p>
          <w:p w:rsidR="47C9A53F" w:rsidP="6C05E28D" w:rsidRDefault="47C9A53F" w14:paraId="622F2C60" w14:textId="0975B3D2">
            <w:pPr>
              <w:pStyle w:val="Normal"/>
            </w:pPr>
            <w:r w:rsidR="47C9A53F">
              <w:rPr/>
              <w:t xml:space="preserve">Plug </w:t>
            </w:r>
            <w:r w:rsidR="47C9A53F">
              <w:rPr/>
              <w:t>Qwiic</w:t>
            </w:r>
            <w:r w:rsidR="47C9A53F">
              <w:rPr/>
              <w:t xml:space="preserve"> </w:t>
            </w:r>
            <w:r w:rsidR="47C9A53F">
              <w:rPr/>
              <w:t>Into</w:t>
            </w:r>
            <w:r w:rsidR="47C9A53F">
              <w:rPr/>
              <w:t xml:space="preserve"> T3S3</w:t>
            </w:r>
            <w:r w:rsidR="7BA84389">
              <w:rPr/>
              <w:t xml:space="preserve">. </w:t>
            </w:r>
            <w:r w:rsidR="47C9A53F">
              <w:rPr/>
              <w:t>As far as PINS, the connections end up being:</w:t>
            </w:r>
          </w:p>
          <w:p w:rsidR="47C9A53F" w:rsidP="6C05E28D" w:rsidRDefault="47C9A53F" w14:paraId="64E0010A" w14:textId="379AF027">
            <w:pPr>
              <w:pStyle w:val="Normal"/>
            </w:pPr>
            <w:r w:rsidR="47C9A53F">
              <w:rPr/>
              <w:t>Pin 43 -&gt; SCL</w:t>
            </w:r>
          </w:p>
          <w:p w:rsidR="47C9A53F" w:rsidP="6C05E28D" w:rsidRDefault="47C9A53F" w14:paraId="68EDF8E4" w14:textId="69272545">
            <w:pPr>
              <w:pStyle w:val="Normal"/>
            </w:pPr>
            <w:r w:rsidR="47C9A53F">
              <w:rPr/>
              <w:t>Pin 44 -&gt; SDA</w:t>
            </w:r>
          </w:p>
          <w:p w:rsidR="6C05E28D" w:rsidP="6C05E28D" w:rsidRDefault="6C05E28D" w14:paraId="56A0174A" w14:textId="03E93967">
            <w:pPr>
              <w:pStyle w:val="Normal"/>
            </w:pPr>
          </w:p>
          <w:p w:rsidR="5A04B861" w:rsidP="6C05E28D" w:rsidRDefault="5A04B861" w14:paraId="01D71EED" w14:textId="26F0137E">
            <w:pPr>
              <w:pStyle w:val="Normal"/>
            </w:pPr>
            <w:r w:rsidRPr="6C05E28D" w:rsidR="5A04B861">
              <w:rPr>
                <w:rFonts w:ascii="Aptos" w:hAnsi="Aptos" w:eastAsia="Aptos" w:cs="Aptos"/>
                <w:noProof w:val="0"/>
                <w:sz w:val="24"/>
                <w:szCs w:val="24"/>
                <w:lang w:val="en-US"/>
              </w:rPr>
              <w:t>Although not shown, you can substitute a DFRobot 1103 GNSS/RTC module here, if you switch the DFR to I2C (instead of UART) and follow the same pin mappings as above for SDA/SCL connections.</w:t>
            </w:r>
          </w:p>
        </w:tc>
      </w:tr>
      <w:tr w:rsidR="6C05E28D" w:rsidTr="6C05E28D" w14:paraId="70275C88">
        <w:trPr>
          <w:trHeight w:val="300"/>
        </w:trPr>
        <w:tc>
          <w:tcPr>
            <w:tcW w:w="4680" w:type="dxa"/>
            <w:tcMar/>
          </w:tcPr>
          <w:p w:rsidR="03F31A24" w:rsidP="6C05E28D" w:rsidRDefault="03F31A24" w14:paraId="16C99773" w14:textId="4CE38188">
            <w:pPr>
              <w:pStyle w:val="Normal"/>
              <w:rPr>
                <w:b w:val="1"/>
                <w:bCs w:val="1"/>
              </w:rPr>
            </w:pPr>
            <w:r w:rsidRPr="6C05E28D" w:rsidR="03F31A24">
              <w:rPr>
                <w:b w:val="1"/>
                <w:bCs w:val="1"/>
              </w:rPr>
              <w:t>Add a Battery to the RTC</w:t>
            </w:r>
          </w:p>
          <w:p w:rsidR="03F31A24" w:rsidP="6C05E28D" w:rsidRDefault="03F31A24" w14:paraId="287EC762" w14:textId="338BA9CF">
            <w:pPr>
              <w:pStyle w:val="Normal"/>
            </w:pPr>
            <w:r w:rsidR="03F31A24">
              <w:drawing>
                <wp:inline wp14:editId="6328974C" wp14:anchorId="2DB7F794">
                  <wp:extent cx="2828925" cy="2495550"/>
                  <wp:effectExtent l="0" t="0" r="0" b="0"/>
                  <wp:docPr id="266642374" name="" title=""/>
                  <wp:cNvGraphicFramePr>
                    <a:graphicFrameLocks noChangeAspect="1"/>
                  </wp:cNvGraphicFramePr>
                  <a:graphic>
                    <a:graphicData uri="http://schemas.openxmlformats.org/drawingml/2006/picture">
                      <pic:pic>
                        <pic:nvPicPr>
                          <pic:cNvPr id="0" name=""/>
                          <pic:cNvPicPr/>
                        </pic:nvPicPr>
                        <pic:blipFill>
                          <a:blip r:embed="Rad4a0a9e4f744884">
                            <a:extLst>
                              <a:ext xmlns:a="http://schemas.openxmlformats.org/drawingml/2006/main" uri="{28A0092B-C50C-407E-A947-70E740481C1C}">
                                <a14:useLocalDpi val="0"/>
                              </a:ext>
                            </a:extLst>
                          </a:blip>
                          <a:stretch>
                            <a:fillRect/>
                          </a:stretch>
                        </pic:blipFill>
                        <pic:spPr>
                          <a:xfrm>
                            <a:off x="0" y="0"/>
                            <a:ext cx="2828925" cy="2495550"/>
                          </a:xfrm>
                          <a:prstGeom prst="rect">
                            <a:avLst/>
                          </a:prstGeom>
                        </pic:spPr>
                      </pic:pic>
                    </a:graphicData>
                  </a:graphic>
                </wp:inline>
              </w:drawing>
            </w:r>
          </w:p>
        </w:tc>
        <w:tc>
          <w:tcPr>
            <w:tcW w:w="4680" w:type="dxa"/>
            <w:tcMar/>
          </w:tcPr>
          <w:p w:rsidR="4B69D8FF" w:rsidP="6C05E28D" w:rsidRDefault="4B69D8FF" w14:paraId="61101138" w14:textId="726C361C">
            <w:pPr>
              <w:pStyle w:val="Normal"/>
            </w:pPr>
            <w:r w:rsidRPr="6C05E28D" w:rsidR="4B69D8FF">
              <w:rPr>
                <w:rFonts w:ascii="Aptos" w:hAnsi="Aptos" w:eastAsia="Aptos" w:cs="Aptos"/>
                <w:noProof w:val="0"/>
                <w:sz w:val="24"/>
                <w:szCs w:val="24"/>
                <w:lang w:val="en-US"/>
              </w:rPr>
              <w:t>The Adafruit RTC takes a CR1220</w:t>
            </w:r>
          </w:p>
        </w:tc>
      </w:tr>
      <w:tr w:rsidR="6C05E28D" w:rsidTr="6C05E28D" w14:paraId="16FB9803">
        <w:trPr>
          <w:trHeight w:val="300"/>
        </w:trPr>
        <w:tc>
          <w:tcPr>
            <w:tcW w:w="4680" w:type="dxa"/>
            <w:tcMar/>
          </w:tcPr>
          <w:p w:rsidR="2944B7B1" w:rsidP="6C05E28D" w:rsidRDefault="2944B7B1" w14:paraId="7B7A2B19" w14:textId="2F4BD7DE">
            <w:pPr>
              <w:pStyle w:val="Normal"/>
              <w:rPr>
                <w:b w:val="1"/>
                <w:bCs w:val="1"/>
              </w:rPr>
            </w:pPr>
            <w:r w:rsidRPr="6C05E28D" w:rsidR="2944B7B1">
              <w:rPr>
                <w:b w:val="1"/>
                <w:bCs w:val="1"/>
              </w:rPr>
              <w:t>Press Nuts into Enclosure Back and Front as Shown</w:t>
            </w:r>
          </w:p>
          <w:p w:rsidR="2944B7B1" w:rsidP="6C05E28D" w:rsidRDefault="2944B7B1" w14:paraId="46E604B7" w14:textId="5BB985AD">
            <w:pPr>
              <w:pStyle w:val="Normal"/>
            </w:pPr>
            <w:r w:rsidR="2944B7B1">
              <w:drawing>
                <wp:inline wp14:editId="5B2038B1" wp14:anchorId="35608578">
                  <wp:extent cx="2828925" cy="1266825"/>
                  <wp:effectExtent l="0" t="0" r="0" b="0"/>
                  <wp:docPr id="1706400235" name="" title=""/>
                  <wp:cNvGraphicFramePr>
                    <a:graphicFrameLocks noChangeAspect="1"/>
                  </wp:cNvGraphicFramePr>
                  <a:graphic>
                    <a:graphicData uri="http://schemas.openxmlformats.org/drawingml/2006/picture">
                      <pic:pic>
                        <pic:nvPicPr>
                          <pic:cNvPr id="0" name=""/>
                          <pic:cNvPicPr/>
                        </pic:nvPicPr>
                        <pic:blipFill>
                          <a:blip r:embed="Ra094820f0cd64a68">
                            <a:extLst>
                              <a:ext xmlns:a="http://schemas.openxmlformats.org/drawingml/2006/main" uri="{28A0092B-C50C-407E-A947-70E740481C1C}">
                                <a14:useLocalDpi val="0"/>
                              </a:ext>
                            </a:extLst>
                          </a:blip>
                          <a:stretch>
                            <a:fillRect/>
                          </a:stretch>
                        </pic:blipFill>
                        <pic:spPr>
                          <a:xfrm>
                            <a:off x="0" y="0"/>
                            <a:ext cx="2828925" cy="1266825"/>
                          </a:xfrm>
                          <a:prstGeom prst="rect">
                            <a:avLst/>
                          </a:prstGeom>
                        </pic:spPr>
                      </pic:pic>
                    </a:graphicData>
                  </a:graphic>
                </wp:inline>
              </w:drawing>
            </w:r>
          </w:p>
        </w:tc>
        <w:tc>
          <w:tcPr>
            <w:tcW w:w="4680" w:type="dxa"/>
            <w:tcMar/>
          </w:tcPr>
          <w:p w:rsidR="77D60B27" w:rsidP="6C05E28D" w:rsidRDefault="77D60B27" w14:paraId="3D087F7A" w14:textId="3E7E95F8">
            <w:pPr>
              <w:pStyle w:val="Normal"/>
            </w:pPr>
            <w:r w:rsidR="77D60B27">
              <w:rPr/>
              <w:t>There are inexpensive soldering tips for this, but you can also use a heat gun and screwdriver.</w:t>
            </w:r>
          </w:p>
        </w:tc>
      </w:tr>
      <w:tr w:rsidR="6C05E28D" w:rsidTr="6C05E28D" w14:paraId="7B383895">
        <w:trPr>
          <w:trHeight w:val="300"/>
        </w:trPr>
        <w:tc>
          <w:tcPr>
            <w:tcW w:w="4680" w:type="dxa"/>
            <w:tcMar/>
          </w:tcPr>
          <w:p w:rsidR="2944B7B1" w:rsidP="6C05E28D" w:rsidRDefault="2944B7B1" w14:paraId="28DF35CB" w14:textId="348477DC">
            <w:pPr>
              <w:pStyle w:val="Normal"/>
              <w:rPr>
                <w:b w:val="1"/>
                <w:bCs w:val="1"/>
              </w:rPr>
            </w:pPr>
            <w:r w:rsidRPr="6C05E28D" w:rsidR="2944B7B1">
              <w:rPr>
                <w:b w:val="1"/>
                <w:bCs w:val="1"/>
              </w:rPr>
              <w:t>Add all Components to Enclosure as Shown</w:t>
            </w:r>
          </w:p>
          <w:p w:rsidR="2944B7B1" w:rsidP="6C05E28D" w:rsidRDefault="2944B7B1" w14:paraId="23AAC0D1" w14:textId="433458ED">
            <w:pPr>
              <w:pStyle w:val="Normal"/>
            </w:pPr>
            <w:r w:rsidR="2944B7B1">
              <w:drawing>
                <wp:inline wp14:editId="7F8D1FC9" wp14:anchorId="0EC0332E">
                  <wp:extent cx="2828925" cy="2143125"/>
                  <wp:effectExtent l="0" t="0" r="0" b="0"/>
                  <wp:docPr id="1853195135" name="" title=""/>
                  <wp:cNvGraphicFramePr>
                    <a:graphicFrameLocks noChangeAspect="1"/>
                  </wp:cNvGraphicFramePr>
                  <a:graphic>
                    <a:graphicData uri="http://schemas.openxmlformats.org/drawingml/2006/picture">
                      <pic:pic>
                        <pic:nvPicPr>
                          <pic:cNvPr id="0" name=""/>
                          <pic:cNvPicPr/>
                        </pic:nvPicPr>
                        <pic:blipFill>
                          <a:blip r:embed="R8c24e27c6eb04190">
                            <a:extLst>
                              <a:ext xmlns:a="http://schemas.openxmlformats.org/drawingml/2006/main" uri="{28A0092B-C50C-407E-A947-70E740481C1C}">
                                <a14:useLocalDpi val="0"/>
                              </a:ext>
                            </a:extLst>
                          </a:blip>
                          <a:stretch>
                            <a:fillRect/>
                          </a:stretch>
                        </pic:blipFill>
                        <pic:spPr>
                          <a:xfrm>
                            <a:off x="0" y="0"/>
                            <a:ext cx="2828925" cy="2143125"/>
                          </a:xfrm>
                          <a:prstGeom prst="rect">
                            <a:avLst/>
                          </a:prstGeom>
                        </pic:spPr>
                      </pic:pic>
                    </a:graphicData>
                  </a:graphic>
                </wp:inline>
              </w:drawing>
            </w:r>
          </w:p>
        </w:tc>
        <w:tc>
          <w:tcPr>
            <w:tcW w:w="4680" w:type="dxa"/>
            <w:tcMar/>
          </w:tcPr>
          <w:p w:rsidR="78786FE3" w:rsidP="6C05E28D" w:rsidRDefault="78786FE3" w14:paraId="65B38357" w14:textId="1557CF1A">
            <w:pPr>
              <w:pStyle w:val="Normal"/>
            </w:pPr>
            <w:r w:rsidR="78786FE3">
              <w:rPr/>
              <w:t>Connect the battery and insert both the battery and RTC into the case back as shown.</w:t>
            </w:r>
          </w:p>
          <w:p w:rsidR="6C05E28D" w:rsidP="6C05E28D" w:rsidRDefault="6C05E28D" w14:paraId="776B93B5" w14:textId="246B68B6">
            <w:pPr>
              <w:pStyle w:val="Normal"/>
            </w:pPr>
          </w:p>
          <w:p w:rsidR="78786FE3" w:rsidP="6C05E28D" w:rsidRDefault="78786FE3" w14:paraId="30D4F41A" w14:textId="448BC768">
            <w:pPr>
              <w:pStyle w:val="Normal"/>
            </w:pPr>
            <w:r w:rsidR="78786FE3">
              <w:rPr/>
              <w:t>Be careful to make sure the polarity of the battery is correct for the T3S3. Markings on the T3S3 show +/- to help you get this</w:t>
            </w:r>
          </w:p>
          <w:p w:rsidR="78786FE3" w:rsidP="6C05E28D" w:rsidRDefault="78786FE3" w14:paraId="7A1D620E" w14:textId="6CD67C19">
            <w:pPr>
              <w:pStyle w:val="Normal"/>
            </w:pPr>
            <w:r w:rsidR="78786FE3">
              <w:rPr/>
              <w:t>right.</w:t>
            </w:r>
          </w:p>
          <w:p w:rsidR="6C05E28D" w:rsidP="6C05E28D" w:rsidRDefault="6C05E28D" w14:paraId="5F80C6BB" w14:textId="75250307">
            <w:pPr>
              <w:pStyle w:val="Normal"/>
            </w:pPr>
          </w:p>
          <w:p w:rsidR="78786FE3" w:rsidP="6C05E28D" w:rsidRDefault="78786FE3" w14:paraId="2AF8728D" w14:textId="120DFAD1">
            <w:pPr>
              <w:pStyle w:val="Normal"/>
              <w:suppressLineNumbers w:val="0"/>
              <w:bidi w:val="0"/>
              <w:spacing w:before="0" w:beforeAutospacing="off" w:after="0" w:afterAutospacing="off" w:line="240" w:lineRule="auto"/>
              <w:ind w:left="0" w:right="0"/>
              <w:jc w:val="left"/>
            </w:pPr>
            <w:r w:rsidR="78786FE3">
              <w:rPr/>
              <w:t xml:space="preserve">The plug will not necessarily have the correct </w:t>
            </w:r>
            <w:r w:rsidR="78786FE3">
              <w:rPr/>
              <w:t>polarity or</w:t>
            </w:r>
            <w:r w:rsidR="78786FE3">
              <w:rPr/>
              <w:t xml:space="preserve"> match the image shown.</w:t>
            </w:r>
          </w:p>
        </w:tc>
      </w:tr>
      <w:tr w:rsidR="6C05E28D" w:rsidTr="6C05E28D" w14:paraId="669C0DA2">
        <w:trPr>
          <w:trHeight w:val="300"/>
        </w:trPr>
        <w:tc>
          <w:tcPr>
            <w:tcW w:w="4680" w:type="dxa"/>
            <w:tcMar/>
          </w:tcPr>
          <w:p w:rsidR="2D6716CC" w:rsidP="6C05E28D" w:rsidRDefault="2D6716CC" w14:paraId="0FF1487E" w14:textId="452E02ED">
            <w:pPr>
              <w:pStyle w:val="Normal"/>
              <w:rPr>
                <w:b w:val="1"/>
                <w:bCs w:val="1"/>
              </w:rPr>
            </w:pPr>
            <w:r w:rsidRPr="6C05E28D" w:rsidR="2D6716CC">
              <w:rPr>
                <w:b w:val="1"/>
                <w:bCs w:val="1"/>
              </w:rPr>
              <w:t>Secure PCB to case front with M2 Screws</w:t>
            </w:r>
          </w:p>
        </w:tc>
        <w:tc>
          <w:tcPr>
            <w:tcW w:w="4680" w:type="dxa"/>
            <w:tcMar/>
          </w:tcPr>
          <w:p w:rsidR="2D6716CC" w:rsidP="6C05E28D" w:rsidRDefault="2D6716CC" w14:paraId="007EBBAF" w14:textId="77846566">
            <w:pPr>
              <w:pStyle w:val="Normal"/>
            </w:pPr>
            <w:r w:rsidR="2D6716CC">
              <w:rPr/>
              <w:t>The two PCB scre</w:t>
            </w:r>
            <w:r w:rsidR="775B0F46">
              <w:rPr/>
              <w:t>w</w:t>
            </w:r>
            <w:r w:rsidR="2D6716CC">
              <w:rPr/>
              <w:t xml:space="preserve"> holes (on the T3S3) should line up with knurled nuts on the case front. You can secure the T3S3 to the case front by using one or </w:t>
            </w:r>
            <w:r w:rsidR="2D6716CC">
              <w:rPr/>
              <w:t>two  short</w:t>
            </w:r>
            <w:r w:rsidR="2D6716CC">
              <w:rPr/>
              <w:t xml:space="preserve"> M2 screws here.</w:t>
            </w:r>
          </w:p>
        </w:tc>
      </w:tr>
      <w:tr w:rsidR="6C05E28D" w:rsidTr="6C05E28D" w14:paraId="38D92AEE">
        <w:trPr>
          <w:trHeight w:val="300"/>
        </w:trPr>
        <w:tc>
          <w:tcPr>
            <w:tcW w:w="4680" w:type="dxa"/>
            <w:tcMar/>
          </w:tcPr>
          <w:p w:rsidR="2D6716CC" w:rsidP="6C05E28D" w:rsidRDefault="2D6716CC" w14:paraId="31E62329" w14:textId="64653F4C">
            <w:pPr>
              <w:pStyle w:val="Normal"/>
              <w:rPr>
                <w:b w:val="1"/>
                <w:bCs w:val="1"/>
              </w:rPr>
            </w:pPr>
            <w:r w:rsidRPr="6C05E28D" w:rsidR="2D6716CC">
              <w:rPr>
                <w:b w:val="1"/>
                <w:bCs w:val="1"/>
              </w:rPr>
              <w:t>Close the case and install an antenna</w:t>
            </w:r>
          </w:p>
        </w:tc>
        <w:tc>
          <w:tcPr>
            <w:tcW w:w="4680" w:type="dxa"/>
            <w:tcMar/>
          </w:tcPr>
          <w:p w:rsidR="2D6716CC" w:rsidP="6C05E28D" w:rsidRDefault="2D6716CC" w14:paraId="76A4EA42" w14:textId="3291AB96">
            <w:pPr>
              <w:pStyle w:val="Normal"/>
            </w:pPr>
            <w:r w:rsidR="2D6716CC">
              <w:rPr/>
              <w:t>Use M2 screws to secure the case shut, and attach the antenna of your choice.</w:t>
            </w:r>
          </w:p>
        </w:tc>
      </w:tr>
      <w:tr w:rsidR="6C05E28D" w:rsidTr="6C05E28D" w14:paraId="232F8275">
        <w:trPr>
          <w:trHeight w:val="300"/>
        </w:trPr>
        <w:tc>
          <w:tcPr>
            <w:tcW w:w="4680" w:type="dxa"/>
            <w:tcMar/>
          </w:tcPr>
          <w:p w:rsidR="05FF9CF2" w:rsidP="6C05E28D" w:rsidRDefault="05FF9CF2" w14:paraId="3BE7C1A1" w14:textId="6EDBA999">
            <w:pPr>
              <w:pStyle w:val="Normal"/>
              <w:rPr>
                <w:b w:val="1"/>
                <w:bCs w:val="1"/>
              </w:rPr>
            </w:pPr>
            <w:r w:rsidRPr="6C05E28D" w:rsidR="05FF9CF2">
              <w:rPr>
                <w:b w:val="1"/>
                <w:bCs w:val="1"/>
              </w:rPr>
              <w:t>Flash the Device</w:t>
            </w:r>
          </w:p>
          <w:p w:rsidR="05FF9CF2" w:rsidP="6C05E28D" w:rsidRDefault="05FF9CF2" w14:paraId="712CBB03" w14:textId="5F9A1802">
            <w:pPr>
              <w:pStyle w:val="Normal"/>
              <w:rPr>
                <w:b w:val="1"/>
                <w:bCs w:val="1"/>
              </w:rPr>
            </w:pPr>
            <w:r w:rsidR="05FF9CF2">
              <w:drawing>
                <wp:inline wp14:editId="418D4DF6" wp14:anchorId="013A0CEF">
                  <wp:extent cx="2828925" cy="1714500"/>
                  <wp:effectExtent l="0" t="0" r="0" b="0"/>
                  <wp:docPr id="1578250225" name="" title=""/>
                  <wp:cNvGraphicFramePr>
                    <a:graphicFrameLocks noChangeAspect="1"/>
                  </wp:cNvGraphicFramePr>
                  <a:graphic>
                    <a:graphicData uri="http://schemas.openxmlformats.org/drawingml/2006/picture">
                      <pic:pic>
                        <pic:nvPicPr>
                          <pic:cNvPr id="0" name=""/>
                          <pic:cNvPicPr/>
                        </pic:nvPicPr>
                        <pic:blipFill>
                          <a:blip r:embed="R2773f4cb08814d80">
                            <a:extLst>
                              <a:ext xmlns:a="http://schemas.openxmlformats.org/drawingml/2006/main" uri="{28A0092B-C50C-407E-A947-70E740481C1C}">
                                <a14:useLocalDpi val="0"/>
                              </a:ext>
                            </a:extLst>
                          </a:blip>
                          <a:stretch>
                            <a:fillRect/>
                          </a:stretch>
                        </pic:blipFill>
                        <pic:spPr>
                          <a:xfrm>
                            <a:off x="0" y="0"/>
                            <a:ext cx="2828925" cy="1714500"/>
                          </a:xfrm>
                          <a:prstGeom prst="rect">
                            <a:avLst/>
                          </a:prstGeom>
                        </pic:spPr>
                      </pic:pic>
                    </a:graphicData>
                  </a:graphic>
                </wp:inline>
              </w:drawing>
            </w:r>
          </w:p>
        </w:tc>
        <w:tc>
          <w:tcPr>
            <w:tcW w:w="4680" w:type="dxa"/>
            <w:tcMar/>
          </w:tcPr>
          <w:p w:rsidR="0F3C2ADA" w:rsidRDefault="0F3C2ADA" w14:paraId="7E2617C3" w14:textId="28A13C90">
            <w:r w:rsidRPr="6C05E28D" w:rsidR="0F3C2ADA">
              <w:rPr>
                <w:rFonts w:ascii="Aptos" w:hAnsi="Aptos" w:eastAsia="Aptos" w:cs="Aptos"/>
                <w:noProof w:val="0"/>
                <w:sz w:val="24"/>
                <w:szCs w:val="24"/>
                <w:lang w:val="en-US"/>
              </w:rPr>
              <w:t>Visit one of the following sites to flash your device:</w:t>
            </w:r>
          </w:p>
          <w:p w:rsidR="0F3C2ADA" w:rsidRDefault="0F3C2ADA" w14:paraId="1C5FAF01" w14:textId="3A12B430">
            <w:hyperlink r:id="Rbccd05e6a58642db">
              <w:r w:rsidRPr="6C05E28D" w:rsidR="0F3C2ADA">
                <w:rPr>
                  <w:rStyle w:val="Hyperlink"/>
                  <w:rFonts w:ascii="Aptos" w:hAnsi="Aptos" w:eastAsia="Aptos" w:cs="Aptos"/>
                  <w:noProof w:val="0"/>
                  <w:sz w:val="24"/>
                  <w:szCs w:val="24"/>
                  <w:lang w:val="en-US"/>
                </w:rPr>
                <w:t>chatters.io/flash</w:t>
              </w:r>
            </w:hyperlink>
          </w:p>
          <w:p w:rsidR="0F3C2ADA" w:rsidRDefault="0F3C2ADA" w14:paraId="1FF624E8" w14:textId="663B7419">
            <w:hyperlink r:id="Rcad5d1d9119e4b60">
              <w:r w:rsidRPr="6C05E28D" w:rsidR="0F3C2ADA">
                <w:rPr>
                  <w:rStyle w:val="Hyperlink"/>
                  <w:rFonts w:ascii="Aptos" w:hAnsi="Aptos" w:eastAsia="Aptos" w:cs="Aptos"/>
                  <w:noProof w:val="0"/>
                  <w:sz w:val="24"/>
                  <w:szCs w:val="24"/>
                  <w:lang w:val="en-US"/>
                </w:rPr>
                <w:t>offgridcomms.club/firmware/</w:t>
              </w:r>
            </w:hyperlink>
          </w:p>
          <w:p w:rsidR="0F3C2ADA" w:rsidRDefault="0F3C2ADA" w14:paraId="6DB1A657" w14:textId="38D5B789">
            <w:hyperlink r:id="Rd883001d1f4549ff">
              <w:r w:rsidRPr="6C05E28D" w:rsidR="0F3C2ADA">
                <w:rPr>
                  <w:rStyle w:val="Hyperlink"/>
                  <w:rFonts w:ascii="Aptos" w:hAnsi="Aptos" w:eastAsia="Aptos" w:cs="Aptos"/>
                  <w:noProof w:val="0"/>
                  <w:sz w:val="24"/>
                  <w:szCs w:val="24"/>
                  <w:lang w:val="en-US"/>
                </w:rPr>
                <w:t>meshcomms.club</w:t>
              </w:r>
            </w:hyperlink>
          </w:p>
          <w:p w:rsidR="0F3C2ADA" w:rsidP="6C05E28D" w:rsidRDefault="0F3C2ADA" w14:paraId="77C7443F" w14:textId="2F4387CB">
            <w:pPr>
              <w:pStyle w:val="Normal"/>
            </w:pPr>
            <w:hyperlink r:id="Ra03eba43963e4d54">
              <w:r w:rsidRPr="6C05E28D" w:rsidR="0F3C2ADA">
                <w:rPr>
                  <w:rStyle w:val="Hyperlink"/>
                  <w:rFonts w:ascii="Aptos" w:hAnsi="Aptos" w:eastAsia="Aptos" w:cs="Aptos"/>
                  <w:noProof w:val="0"/>
                  <w:sz w:val="24"/>
                  <w:szCs w:val="24"/>
                  <w:lang w:val="en-US"/>
                </w:rPr>
                <w:t>chatterbuilds.pages.dev</w:t>
              </w:r>
            </w:hyperlink>
          </w:p>
        </w:tc>
      </w:tr>
      <w:tr w:rsidR="6C05E28D" w:rsidTr="6C05E28D" w14:paraId="7E1E5060">
        <w:trPr>
          <w:trHeight w:val="300"/>
        </w:trPr>
        <w:tc>
          <w:tcPr>
            <w:tcW w:w="4680" w:type="dxa"/>
            <w:tcMar/>
          </w:tcPr>
          <w:p w:rsidR="05FF9CF2" w:rsidP="6C05E28D" w:rsidRDefault="05FF9CF2" w14:paraId="04B55DE7" w14:textId="6284A042">
            <w:pPr>
              <w:pStyle w:val="Normal"/>
              <w:rPr>
                <w:b w:val="1"/>
                <w:bCs w:val="1"/>
              </w:rPr>
            </w:pPr>
            <w:r w:rsidRPr="6C05E28D" w:rsidR="05FF9CF2">
              <w:rPr>
                <w:b w:val="1"/>
                <w:bCs w:val="1"/>
              </w:rPr>
              <w:t>Power on and Onboard</w:t>
            </w:r>
          </w:p>
        </w:tc>
        <w:tc>
          <w:tcPr>
            <w:tcW w:w="4680" w:type="dxa"/>
            <w:tcMar/>
          </w:tcPr>
          <w:p w:rsidR="05FF9CF2" w:rsidP="6C05E28D" w:rsidRDefault="05FF9CF2" w14:paraId="5CBA2CD7" w14:textId="570DBBEE">
            <w:pPr>
              <w:pStyle w:val="Normal"/>
            </w:pPr>
            <w:r w:rsidRPr="6C05E28D" w:rsidR="05FF9CF2">
              <w:rPr>
                <w:rFonts w:ascii="Aptos" w:hAnsi="Aptos" w:eastAsia="Aptos" w:cs="Aptos"/>
                <w:noProof w:val="0"/>
                <w:sz w:val="24"/>
                <w:szCs w:val="24"/>
                <w:lang w:val="en-US"/>
              </w:rPr>
              <w:t>The new node should power up and go through a quick automatic setup cycle. This can take several seconds, after which it will reboot, and be in "Onboard Mode", waiting for you to use your root device and onboard this new node into the your cluster.</w:t>
            </w:r>
          </w:p>
        </w:tc>
      </w:tr>
    </w:tbl>
    <w:p w:rsidR="6C05E28D" w:rsidP="6C05E28D" w:rsidRDefault="6C05E28D" w14:paraId="2A3AC2A7" w14:textId="14A626A7">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5C6D52"/>
    <w:rsid w:val="03BDD39A"/>
    <w:rsid w:val="03F31A24"/>
    <w:rsid w:val="05FF9CF2"/>
    <w:rsid w:val="0723A229"/>
    <w:rsid w:val="07266582"/>
    <w:rsid w:val="0924A2B5"/>
    <w:rsid w:val="0EFA9A69"/>
    <w:rsid w:val="0F3C2ADA"/>
    <w:rsid w:val="1083B5DD"/>
    <w:rsid w:val="10FF59A0"/>
    <w:rsid w:val="17F7B0EA"/>
    <w:rsid w:val="1CCECDF1"/>
    <w:rsid w:val="215A5A37"/>
    <w:rsid w:val="245F7C80"/>
    <w:rsid w:val="26ECF724"/>
    <w:rsid w:val="2944B7B1"/>
    <w:rsid w:val="29AB306B"/>
    <w:rsid w:val="2C9664C6"/>
    <w:rsid w:val="2D6716CC"/>
    <w:rsid w:val="2F8EDA0C"/>
    <w:rsid w:val="30755686"/>
    <w:rsid w:val="33E6DDF1"/>
    <w:rsid w:val="382E15E1"/>
    <w:rsid w:val="38C477BF"/>
    <w:rsid w:val="39CAF449"/>
    <w:rsid w:val="3B163699"/>
    <w:rsid w:val="4048BE4F"/>
    <w:rsid w:val="425C6D52"/>
    <w:rsid w:val="44352A83"/>
    <w:rsid w:val="45CA80D2"/>
    <w:rsid w:val="466F1B46"/>
    <w:rsid w:val="47C9A53F"/>
    <w:rsid w:val="480DE771"/>
    <w:rsid w:val="485F8815"/>
    <w:rsid w:val="4B69D8FF"/>
    <w:rsid w:val="4D384486"/>
    <w:rsid w:val="4D7D3455"/>
    <w:rsid w:val="537D02B1"/>
    <w:rsid w:val="5A04B861"/>
    <w:rsid w:val="5BD4D083"/>
    <w:rsid w:val="6043CD5B"/>
    <w:rsid w:val="617614CD"/>
    <w:rsid w:val="62588991"/>
    <w:rsid w:val="635D3A28"/>
    <w:rsid w:val="637FCE56"/>
    <w:rsid w:val="63E54580"/>
    <w:rsid w:val="65EA46AF"/>
    <w:rsid w:val="67A03657"/>
    <w:rsid w:val="680B8150"/>
    <w:rsid w:val="69E6F4B7"/>
    <w:rsid w:val="6BF03B0E"/>
    <w:rsid w:val="6C05E28D"/>
    <w:rsid w:val="775B0F46"/>
    <w:rsid w:val="77D60B27"/>
    <w:rsid w:val="78786FE3"/>
    <w:rsid w:val="7944E8BE"/>
    <w:rsid w:val="7B8D61A0"/>
    <w:rsid w:val="7BA84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6D52"/>
  <w15:chartTrackingRefBased/>
  <w15:docId w15:val="{C598DB79-617F-4F8A-94FD-564CD87F7B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C05E28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f5304d9cc0643e2" /><Relationship Type="http://schemas.openxmlformats.org/officeDocument/2006/relationships/image" Target="/media/image2.png" Id="R19d2e3caf8c24a55" /><Relationship Type="http://schemas.openxmlformats.org/officeDocument/2006/relationships/hyperlink" Target="https://www.offgridcomms.club/enclosures/Mini/mini_node_full.stl" TargetMode="External" Id="R06db238a743847c4" /><Relationship Type="http://schemas.openxmlformats.org/officeDocument/2006/relationships/hyperlink" Target="https://www.offgridcomms.club/enclosures/Mini/mini_node_full.3mf" TargetMode="External" Id="R38441bd697d948e7" /><Relationship Type="http://schemas.openxmlformats.org/officeDocument/2006/relationships/image" Target="/media/image3.png" Id="R61a7161a326a42fe" /><Relationship Type="http://schemas.openxmlformats.org/officeDocument/2006/relationships/hyperlink" Target="https://amzn.to/438vviy" TargetMode="External" Id="R500a987af9e9449d" /><Relationship Type="http://schemas.openxmlformats.org/officeDocument/2006/relationships/hyperlink" Target="https://amzn.to/4gzvMhw" TargetMode="External" Id="R7d663b7915f54d30" /><Relationship Type="http://schemas.openxmlformats.org/officeDocument/2006/relationships/hyperlink" Target="https://amzn.to/3EprYCd" TargetMode="External" Id="R41f423dc705d4200" /><Relationship Type="http://schemas.openxmlformats.org/officeDocument/2006/relationships/hyperlink" Target="https://amzn.to/4aNLTqG" TargetMode="External" Id="R98c8f23503b14996" /><Relationship Type="http://schemas.openxmlformats.org/officeDocument/2006/relationships/hyperlink" Target="https://amzn.to/415BnYH" TargetMode="External" Id="R887eb7974d87404c" /><Relationship Type="http://schemas.openxmlformats.org/officeDocument/2006/relationships/hyperlink" Target="https://amzn.to/4gqOWGh" TargetMode="External" Id="R7d5a4159f6514a5a" /><Relationship Type="http://schemas.openxmlformats.org/officeDocument/2006/relationships/hyperlink" Target="https://amzn.to/412x93T" TargetMode="External" Id="R2f81bfe6a0fc4f79" /><Relationship Type="http://schemas.openxmlformats.org/officeDocument/2006/relationships/image" Target="/media/image4.png" Id="Rf056f2fe9e0841f6" /><Relationship Type="http://schemas.openxmlformats.org/officeDocument/2006/relationships/image" Target="/media/image5.png" Id="Rad4a0a9e4f744884" /><Relationship Type="http://schemas.openxmlformats.org/officeDocument/2006/relationships/image" Target="/media/image6.png" Id="Ra094820f0cd64a68" /><Relationship Type="http://schemas.openxmlformats.org/officeDocument/2006/relationships/image" Target="/media/image7.png" Id="R8c24e27c6eb04190" /><Relationship Type="http://schemas.openxmlformats.org/officeDocument/2006/relationships/image" Target="/media/image8.png" Id="R2773f4cb08814d80" /><Relationship Type="http://schemas.openxmlformats.org/officeDocument/2006/relationships/hyperlink" Target="https://chatters.io/flash" TargetMode="External" Id="Rbccd05e6a58642db" /><Relationship Type="http://schemas.openxmlformats.org/officeDocument/2006/relationships/hyperlink" Target="https://www.offgridcomms.club/firmware/" TargetMode="External" Id="Rcad5d1d9119e4b60" /><Relationship Type="http://schemas.openxmlformats.org/officeDocument/2006/relationships/hyperlink" Target="https://www.meshcomms.club/firmware/esp32/index.html" TargetMode="External" Id="Rd883001d1f4549ff" /><Relationship Type="http://schemas.openxmlformats.org/officeDocument/2006/relationships/hyperlink" Target="https://chatterbuilds.pages.dev/ChatterBox/esp32/" TargetMode="External" Id="Ra03eba43963e4d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2025-02-21T11:44:23.5190683Z</dcterms:created>
  <dcterms:modified xsi:type="dcterms:W3CDTF">2025-02-21T12:51:19.6996849Z</dcterms:modified>
  <dc:creator>Matthew Calhoun</dc:creator>
  <lastModifiedBy>Matthew Calhoun</lastModifiedBy>
</coreProperties>
</file>