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4CE732C" wp14:paraId="7AD0FCA5" wp14:textId="0060A1F6">
      <w:pPr>
        <w:pStyle w:val="Heading1"/>
        <w:keepNext w:val="1"/>
        <w:keepLines w:val="1"/>
        <w:spacing w:before="360" w:after="80"/>
        <w:jc w:val="center"/>
        <w:rPr>
          <w:rFonts w:ascii="Aptos Display" w:hAnsi="Aptos Display" w:eastAsia="Aptos Display" w:cs="Aptos Display"/>
          <w:b w:val="0"/>
          <w:bCs w:val="0"/>
          <w:i w:val="0"/>
          <w:iCs w:val="0"/>
          <w:noProof w:val="0"/>
          <w:color w:val="0F4761" w:themeColor="accent1" w:themeTint="FF" w:themeShade="BF"/>
          <w:sz w:val="40"/>
          <w:szCs w:val="40"/>
          <w:lang w:val="en-US"/>
        </w:rPr>
      </w:pPr>
      <w:r w:rsidRPr="64CE732C" w:rsidR="1595EA15">
        <w:rPr>
          <w:rFonts w:ascii="Aptos Display" w:hAnsi="Aptos Display" w:eastAsia="Aptos Display" w:cs="Aptos Display"/>
          <w:b w:val="0"/>
          <w:bCs w:val="0"/>
          <w:i w:val="0"/>
          <w:iCs w:val="0"/>
          <w:noProof w:val="0"/>
          <w:color w:val="0F4761" w:themeColor="accent1" w:themeTint="FF" w:themeShade="BF"/>
          <w:sz w:val="40"/>
          <w:szCs w:val="40"/>
          <w:lang w:val="en-US"/>
        </w:rPr>
        <w:t>ChatterBox E-Paper Mini Node Assembly</w:t>
      </w:r>
    </w:p>
    <w:p xmlns:wp14="http://schemas.microsoft.com/office/word/2010/wordml" w:rsidP="64CE732C" wp14:paraId="54F77A95" wp14:textId="625134A2">
      <w:pPr>
        <w:spacing w:before="0" w:beforeAutospacing="off" w:after="160" w:afterAutospacing="off" w:line="279" w:lineRule="auto"/>
        <w:ind w:left="0" w:right="0"/>
        <w:jc w:val="center"/>
        <w:rPr>
          <w:rFonts w:ascii="Aptos" w:hAnsi="Aptos" w:eastAsia="Aptos" w:cs="Aptos"/>
          <w:b w:val="0"/>
          <w:bCs w:val="0"/>
          <w:i w:val="0"/>
          <w:iCs w:val="0"/>
          <w:noProof w:val="0"/>
          <w:sz w:val="24"/>
          <w:szCs w:val="24"/>
          <w:lang w:val="en-US"/>
        </w:rPr>
      </w:pPr>
      <w:r w:rsidRPr="64CE732C" w:rsidR="1595EA15">
        <w:rPr>
          <w:rFonts w:ascii="Aptos" w:hAnsi="Aptos" w:eastAsia="Aptos" w:cs="Aptos"/>
          <w:b w:val="0"/>
          <w:bCs w:val="0"/>
          <w:i w:val="0"/>
          <w:iCs w:val="0"/>
          <w:noProof w:val="0"/>
          <w:sz w:val="24"/>
          <w:szCs w:val="24"/>
          <w:lang w:val="en-US"/>
        </w:rPr>
        <w:t>Based on Lilygo T3S3 E-Paper</w:t>
      </w:r>
    </w:p>
    <w:p xmlns:wp14="http://schemas.microsoft.com/office/word/2010/wordml" w:rsidP="64CE732C" wp14:paraId="690BC990" wp14:textId="59EB1FF0">
      <w:pPr>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64CE732C" w:rsidR="1595EA15">
        <w:rPr>
          <w:rFonts w:ascii="Aptos" w:hAnsi="Aptos" w:eastAsia="Aptos" w:cs="Aptos"/>
          <w:b w:val="1"/>
          <w:bCs w:val="1"/>
          <w:i w:val="0"/>
          <w:iCs w:val="0"/>
          <w:noProof w:val="0"/>
          <w:sz w:val="24"/>
          <w:szCs w:val="24"/>
          <w:lang w:val="en-US"/>
        </w:rPr>
        <w:t>WARNING: Do not attempt unless you have a good understanding of electricity, wiring, and batteries. LiPo batteries can be dangerous and cause fires!</w:t>
      </w:r>
    </w:p>
    <w:p xmlns:wp14="http://schemas.microsoft.com/office/word/2010/wordml" w:rsidP="64CE732C" wp14:paraId="4F477810" wp14:textId="17B9A68A">
      <w:pPr>
        <w:pStyle w:val="Normal"/>
        <w:spacing w:before="0" w:beforeAutospacing="off" w:after="0" w:afterAutospacing="off"/>
        <w:rPr>
          <w:rFonts w:ascii="Aptos" w:hAnsi="Aptos" w:eastAsia="Aptos" w:cs="Aptos"/>
          <w:noProof w:val="0"/>
          <w:sz w:val="24"/>
          <w:szCs w:val="24"/>
          <w:lang w:val="en-US"/>
        </w:rPr>
      </w:pPr>
      <w:r w:rsidR="49D93BC8">
        <w:rPr/>
        <w:t xml:space="preserve"> </w:t>
      </w:r>
      <w:r w:rsidRPr="64CE732C" w:rsidR="49D93BC8">
        <w:rPr>
          <w:rFonts w:ascii="Aptos" w:hAnsi="Aptos" w:eastAsia="Aptos" w:cs="Aptos"/>
          <w:noProof w:val="0"/>
          <w:sz w:val="24"/>
          <w:szCs w:val="24"/>
          <w:lang w:val="en-US"/>
        </w:rPr>
        <w:t xml:space="preserve">Adding a </w:t>
      </w:r>
      <w:r w:rsidRPr="64CE732C" w:rsidR="49D93BC8">
        <w:rPr>
          <w:rFonts w:ascii="Aptos" w:hAnsi="Aptos" w:eastAsia="Aptos" w:cs="Aptos"/>
          <w:noProof w:val="0"/>
          <w:sz w:val="24"/>
          <w:szCs w:val="24"/>
          <w:lang w:val="en-US"/>
        </w:rPr>
        <w:t>ChatterBox</w:t>
      </w:r>
      <w:r w:rsidRPr="64CE732C" w:rsidR="49D93BC8">
        <w:rPr>
          <w:rFonts w:ascii="Aptos" w:hAnsi="Aptos" w:eastAsia="Aptos" w:cs="Aptos"/>
          <w:noProof w:val="0"/>
          <w:sz w:val="24"/>
          <w:szCs w:val="24"/>
          <w:lang w:val="en-US"/>
        </w:rPr>
        <w:t xml:space="preserve"> node to your cluster will provide </w:t>
      </w:r>
      <w:r w:rsidRPr="64CE732C" w:rsidR="49D93BC8">
        <w:rPr>
          <w:rFonts w:ascii="Aptos" w:hAnsi="Aptos" w:eastAsia="Aptos" w:cs="Aptos"/>
          <w:noProof w:val="0"/>
          <w:sz w:val="24"/>
          <w:szCs w:val="24"/>
          <w:lang w:val="en-US"/>
        </w:rPr>
        <w:t>additional</w:t>
      </w:r>
      <w:r w:rsidRPr="64CE732C" w:rsidR="49D93BC8">
        <w:rPr>
          <w:rFonts w:ascii="Aptos" w:hAnsi="Aptos" w:eastAsia="Aptos" w:cs="Aptos"/>
          <w:noProof w:val="0"/>
          <w:sz w:val="24"/>
          <w:szCs w:val="24"/>
          <w:lang w:val="en-US"/>
        </w:rPr>
        <w:t xml:space="preserve"> range and resilience to all devices in your cluster. This is also the device I personally add larger antennas and amplifiers to, with </w:t>
      </w:r>
      <w:r w:rsidRPr="64CE732C" w:rsidR="49D93BC8">
        <w:rPr>
          <w:rFonts w:ascii="Aptos" w:hAnsi="Aptos" w:eastAsia="Aptos" w:cs="Aptos"/>
          <w:noProof w:val="0"/>
          <w:sz w:val="24"/>
          <w:szCs w:val="24"/>
          <w:lang w:val="en-US"/>
        </w:rPr>
        <w:t>good results</w:t>
      </w:r>
      <w:r w:rsidRPr="64CE732C" w:rsidR="49D93BC8">
        <w:rPr>
          <w:rFonts w:ascii="Aptos" w:hAnsi="Aptos" w:eastAsia="Aptos" w:cs="Aptos"/>
          <w:noProof w:val="0"/>
          <w:sz w:val="24"/>
          <w:szCs w:val="24"/>
          <w:lang w:val="en-US"/>
        </w:rPr>
        <w:t>.</w:t>
      </w:r>
      <w:r w:rsidRPr="64CE732C" w:rsidR="3BF752FA">
        <w:rPr>
          <w:rFonts w:ascii="Aptos" w:hAnsi="Aptos" w:eastAsia="Aptos" w:cs="Aptos"/>
          <w:noProof w:val="0"/>
          <w:sz w:val="24"/>
          <w:szCs w:val="24"/>
          <w:lang w:val="en-US"/>
        </w:rPr>
        <w:t xml:space="preserve"> </w:t>
      </w:r>
      <w:r w:rsidRPr="64CE732C" w:rsidR="49D93BC8">
        <w:rPr>
          <w:rFonts w:ascii="Aptos" w:hAnsi="Aptos" w:eastAsia="Aptos" w:cs="Aptos"/>
          <w:noProof w:val="0"/>
          <w:sz w:val="24"/>
          <w:szCs w:val="24"/>
          <w:lang w:val="en-US"/>
        </w:rPr>
        <w:t xml:space="preserve">Assembling a </w:t>
      </w:r>
      <w:r w:rsidRPr="64CE732C" w:rsidR="49D93BC8">
        <w:rPr>
          <w:rFonts w:ascii="Aptos" w:hAnsi="Aptos" w:eastAsia="Aptos" w:cs="Aptos"/>
          <w:noProof w:val="0"/>
          <w:sz w:val="24"/>
          <w:szCs w:val="24"/>
          <w:lang w:val="en-US"/>
        </w:rPr>
        <w:t>ChatterBox</w:t>
      </w:r>
      <w:r w:rsidRPr="64CE732C" w:rsidR="49D93BC8">
        <w:rPr>
          <w:rFonts w:ascii="Aptos" w:hAnsi="Aptos" w:eastAsia="Aptos" w:cs="Aptos"/>
          <w:noProof w:val="0"/>
          <w:sz w:val="24"/>
          <w:szCs w:val="24"/>
          <w:lang w:val="en-US"/>
        </w:rPr>
        <w:t xml:space="preserve"> Node is pretty straightforward, so long as you have access to a 3D printer and are comfortable flashing firmware (which we try to make pretty simple). Assembly as shown here does require a heat gun, but there is no soldering involved.</w:t>
      </w:r>
      <w:r w:rsidR="64CE732C">
        <w:drawing>
          <wp:anchor xmlns:wp14="http://schemas.microsoft.com/office/word/2010/wordprocessingDrawing" distT="0" distB="0" distL="114300" distR="114300" simplePos="0" relativeHeight="251658240" behindDoc="0" locked="0" layoutInCell="1" allowOverlap="1" wp14:editId="7A444901" wp14:anchorId="6D6EE677">
            <wp:simplePos x="0" y="0"/>
            <wp:positionH relativeFrom="column">
              <wp:align>left</wp:align>
            </wp:positionH>
            <wp:positionV relativeFrom="paragraph">
              <wp:posOffset>0</wp:posOffset>
            </wp:positionV>
            <wp:extent cx="1913893" cy="1439017"/>
            <wp:effectExtent l="0" t="0" r="0" b="0"/>
            <wp:wrapSquare wrapText="bothSides"/>
            <wp:docPr id="275546682" name="" title=""/>
            <wp:cNvGraphicFramePr>
              <a:graphicFrameLocks noChangeAspect="1"/>
            </wp:cNvGraphicFramePr>
            <a:graphic>
              <a:graphicData uri="http://schemas.openxmlformats.org/drawingml/2006/picture">
                <pic:pic>
                  <pic:nvPicPr>
                    <pic:cNvPr id="0" name=""/>
                    <pic:cNvPicPr/>
                  </pic:nvPicPr>
                  <pic:blipFill>
                    <a:blip r:embed="R55ea6f000c704f4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913893" cy="1439017"/>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rsidP="64CE732C" wp14:paraId="2C078E63" wp14:textId="4B28A247">
      <w:pPr>
        <w:pStyle w:val="Normal"/>
      </w:pPr>
    </w:p>
    <w:tbl>
      <w:tblPr>
        <w:tblStyle w:val="TableGrid"/>
        <w:tblW w:w="0" w:type="auto"/>
        <w:tblLayout w:type="fixed"/>
        <w:tblLook w:val="06A0" w:firstRow="1" w:lastRow="0" w:firstColumn="1" w:lastColumn="0" w:noHBand="1" w:noVBand="1"/>
      </w:tblPr>
      <w:tblGrid>
        <w:gridCol w:w="3390"/>
        <w:gridCol w:w="5970"/>
      </w:tblGrid>
      <w:tr w:rsidR="3B441AE3" w:rsidTr="3B441AE3" w14:paraId="61B002EF">
        <w:trPr>
          <w:trHeight w:val="300"/>
        </w:trPr>
        <w:tc>
          <w:tcPr>
            <w:tcW w:w="3390" w:type="dxa"/>
            <w:tcMar/>
          </w:tcPr>
          <w:p w:rsidR="4D1B8543" w:rsidP="3B441AE3" w:rsidRDefault="4D1B8543" w14:paraId="4580255B" w14:textId="6C4E8BC6">
            <w:pPr>
              <w:pStyle w:val="Normal"/>
            </w:pPr>
            <w:r w:rsidRPr="3B441AE3" w:rsidR="4D1B8543">
              <w:rPr>
                <w:rFonts w:ascii="Aptos" w:hAnsi="Aptos" w:eastAsia="Aptos" w:cs="Aptos"/>
                <w:b w:val="1"/>
                <w:bCs w:val="1"/>
                <w:noProof w:val="0"/>
                <w:sz w:val="24"/>
                <w:szCs w:val="24"/>
                <w:lang w:val="en-US"/>
              </w:rPr>
              <w:t>3D Print Your Enclosure</w:t>
            </w:r>
          </w:p>
          <w:p w:rsidR="4D1B8543" w:rsidP="3B441AE3" w:rsidRDefault="4D1B8543" w14:paraId="0542D87B" w14:textId="08450E9E">
            <w:pPr>
              <w:pStyle w:val="Normal"/>
            </w:pPr>
            <w:r w:rsidR="4D1B8543">
              <w:drawing>
                <wp:inline wp14:editId="2AB71ECC" wp14:anchorId="546F8942">
                  <wp:extent cx="2020661" cy="1905000"/>
                  <wp:effectExtent l="0" t="0" r="0" b="0"/>
                  <wp:docPr id="49603214" name="" title=""/>
                  <wp:cNvGraphicFramePr>
                    <a:graphicFrameLocks noChangeAspect="1"/>
                  </wp:cNvGraphicFramePr>
                  <a:graphic>
                    <a:graphicData uri="http://schemas.openxmlformats.org/drawingml/2006/picture">
                      <pic:pic>
                        <pic:nvPicPr>
                          <pic:cNvPr id="0" name=""/>
                          <pic:cNvPicPr/>
                        </pic:nvPicPr>
                        <pic:blipFill>
                          <a:blip r:embed="R5e4a43a015194b8c">
                            <a:extLst>
                              <a:ext xmlns:a="http://schemas.openxmlformats.org/drawingml/2006/main" uri="{28A0092B-C50C-407E-A947-70E740481C1C}">
                                <a14:useLocalDpi val="0"/>
                              </a:ext>
                            </a:extLst>
                          </a:blip>
                          <a:stretch>
                            <a:fillRect/>
                          </a:stretch>
                        </pic:blipFill>
                        <pic:spPr>
                          <a:xfrm>
                            <a:off x="0" y="0"/>
                            <a:ext cx="2020661" cy="1905000"/>
                          </a:xfrm>
                          <a:prstGeom prst="rect">
                            <a:avLst/>
                          </a:prstGeom>
                        </pic:spPr>
                      </pic:pic>
                    </a:graphicData>
                  </a:graphic>
                </wp:inline>
              </w:drawing>
            </w:r>
          </w:p>
        </w:tc>
        <w:tc>
          <w:tcPr>
            <w:tcW w:w="5970" w:type="dxa"/>
            <w:tcMar/>
          </w:tcPr>
          <w:p w:rsidR="4D1B8543" w:rsidRDefault="4D1B8543" w14:paraId="09EDFB8A" w14:textId="42813686">
            <w:r w:rsidRPr="3B441AE3" w:rsidR="4D1B8543">
              <w:rPr>
                <w:rFonts w:ascii="Aptos" w:hAnsi="Aptos" w:eastAsia="Aptos" w:cs="Aptos"/>
                <w:noProof w:val="0"/>
                <w:sz w:val="24"/>
                <w:szCs w:val="24"/>
                <w:lang w:val="en-US"/>
              </w:rPr>
              <w:t xml:space="preserve">You may design or acquire your own enclosure of course, but I suggest using the TS-2 case designed by </w:t>
            </w:r>
            <w:hyperlink r:id="Reb569baf921f473d">
              <w:r w:rsidRPr="3B441AE3" w:rsidR="4D1B8543">
                <w:rPr>
                  <w:rStyle w:val="Hyperlink"/>
                  <w:rFonts w:ascii="Aptos" w:hAnsi="Aptos" w:eastAsia="Aptos" w:cs="Aptos"/>
                  <w:noProof w:val="0"/>
                  <w:sz w:val="24"/>
                  <w:szCs w:val="24"/>
                  <w:lang w:val="en-US"/>
                </w:rPr>
                <w:t>Alley Cat</w:t>
              </w:r>
            </w:hyperlink>
            <w:r w:rsidRPr="3B441AE3" w:rsidR="4D1B8543">
              <w:rPr>
                <w:rFonts w:ascii="Aptos" w:hAnsi="Aptos" w:eastAsia="Aptos" w:cs="Aptos"/>
                <w:noProof w:val="0"/>
                <w:sz w:val="24"/>
                <w:szCs w:val="24"/>
                <w:lang w:val="en-US"/>
              </w:rPr>
              <w:t>. They are excellent enclosures and print very well on my Bambu Labs P1S using PLA CF and standard PLA.</w:t>
            </w:r>
          </w:p>
          <w:p w:rsidR="3B441AE3" w:rsidRDefault="3B441AE3" w14:paraId="6C9421DE" w14:textId="6824D3C9"/>
          <w:p w:rsidR="4D1B8543" w:rsidRDefault="4D1B8543" w14:paraId="639586AF" w14:textId="7B6D7943">
            <w:r w:rsidRPr="3B441AE3" w:rsidR="4D1B8543">
              <w:rPr>
                <w:rFonts w:ascii="Aptos" w:hAnsi="Aptos" w:eastAsia="Aptos" w:cs="Aptos"/>
                <w:noProof w:val="0"/>
                <w:sz w:val="24"/>
                <w:szCs w:val="24"/>
                <w:lang w:val="en-US"/>
              </w:rPr>
              <w:t>If you purchase an enclosure from Etsy or another side, make sure the SD card slot is exposed. You will need to be able to insert and remove an SD card, and I’ve found that not all sellers of these cases have that slot exposed.</w:t>
            </w:r>
          </w:p>
          <w:p w:rsidR="3B441AE3" w:rsidRDefault="3B441AE3" w14:paraId="764DAC47" w14:textId="5BE2DD1C"/>
          <w:p w:rsidR="4D1B8543" w:rsidRDefault="4D1B8543" w14:paraId="1CB8825A" w14:textId="2A532455">
            <w:r w:rsidRPr="3B441AE3" w:rsidR="4D1B8543">
              <w:rPr>
                <w:rFonts w:ascii="Aptos" w:hAnsi="Aptos" w:eastAsia="Aptos" w:cs="Aptos"/>
                <w:b w:val="1"/>
                <w:bCs w:val="1"/>
                <w:noProof w:val="0"/>
                <w:sz w:val="24"/>
                <w:szCs w:val="24"/>
                <w:lang w:val="en-US"/>
              </w:rPr>
              <w:t>Relevant Files</w:t>
            </w:r>
          </w:p>
          <w:p w:rsidR="4D1B8543" w:rsidRDefault="4D1B8543" w14:paraId="57F8B3FD" w14:textId="380B203A">
            <w:hyperlink r:id="R759271c950e143ed">
              <w:r w:rsidRPr="3B441AE3" w:rsidR="4D1B8543">
                <w:rPr>
                  <w:rStyle w:val="Hyperlink"/>
                  <w:rFonts w:ascii="Aptos" w:hAnsi="Aptos" w:eastAsia="Aptos" w:cs="Aptos"/>
                  <w:noProof w:val="0"/>
                  <w:sz w:val="24"/>
                  <w:szCs w:val="24"/>
                  <w:lang w:val="en-US"/>
                </w:rPr>
                <w:t>Instructions</w:t>
              </w:r>
            </w:hyperlink>
          </w:p>
          <w:p w:rsidR="4D1B8543" w:rsidRDefault="4D1B8543" w14:paraId="61A93133" w14:textId="759E798D">
            <w:hyperlink r:id="R1399d8cafd564e96">
              <w:r w:rsidRPr="3B441AE3" w:rsidR="4D1B8543">
                <w:rPr>
                  <w:rStyle w:val="Hyperlink"/>
                  <w:rFonts w:ascii="Aptos" w:hAnsi="Aptos" w:eastAsia="Aptos" w:cs="Aptos"/>
                  <w:noProof w:val="0"/>
                  <w:sz w:val="24"/>
                  <w:szCs w:val="24"/>
                  <w:lang w:val="en-US"/>
                </w:rPr>
                <w:t>Case Front</w:t>
              </w:r>
            </w:hyperlink>
          </w:p>
          <w:p w:rsidR="4D1B8543" w:rsidRDefault="4D1B8543" w14:paraId="1C1D5DDA" w14:textId="634078CA">
            <w:hyperlink r:id="R9d0d3504d64a4c71">
              <w:r w:rsidRPr="3B441AE3" w:rsidR="4D1B8543">
                <w:rPr>
                  <w:rStyle w:val="Hyperlink"/>
                  <w:rFonts w:ascii="Aptos" w:hAnsi="Aptos" w:eastAsia="Aptos" w:cs="Aptos"/>
                  <w:noProof w:val="0"/>
                  <w:sz w:val="24"/>
                  <w:szCs w:val="24"/>
                  <w:lang w:val="en-US"/>
                </w:rPr>
                <w:t>Case Back</w:t>
              </w:r>
            </w:hyperlink>
          </w:p>
          <w:p w:rsidR="4D1B8543" w:rsidP="3B441AE3" w:rsidRDefault="4D1B8543" w14:paraId="3ABA2DC3" w14:textId="031601A8">
            <w:pPr>
              <w:pStyle w:val="Normal"/>
            </w:pPr>
            <w:hyperlink r:id="R69ea520ca9234859">
              <w:r w:rsidRPr="3B441AE3" w:rsidR="4D1B8543">
                <w:rPr>
                  <w:rStyle w:val="Hyperlink"/>
                  <w:rFonts w:ascii="Aptos" w:hAnsi="Aptos" w:eastAsia="Aptos" w:cs="Aptos"/>
                  <w:noProof w:val="0"/>
                  <w:sz w:val="24"/>
                  <w:szCs w:val="24"/>
                  <w:lang w:val="en-US"/>
                </w:rPr>
                <w:t>Buttons</w:t>
              </w:r>
            </w:hyperlink>
          </w:p>
        </w:tc>
      </w:tr>
      <w:tr w:rsidR="3B441AE3" w:rsidTr="3B441AE3" w14:paraId="74C30A86">
        <w:trPr>
          <w:trHeight w:val="300"/>
        </w:trPr>
        <w:tc>
          <w:tcPr>
            <w:tcW w:w="3390" w:type="dxa"/>
            <w:tcMar/>
          </w:tcPr>
          <w:p w:rsidR="4D1B8543" w:rsidP="3B441AE3" w:rsidRDefault="4D1B8543" w14:paraId="3F735230" w14:textId="28E4E552">
            <w:pPr>
              <w:spacing w:before="0" w:beforeAutospacing="off" w:after="0" w:afterAutospacing="off"/>
            </w:pPr>
            <w:r w:rsidRPr="3B441AE3" w:rsidR="4D1B8543">
              <w:rPr>
                <w:b w:val="1"/>
                <w:bCs w:val="1"/>
              </w:rPr>
              <w:t>Gather Your Components</w:t>
            </w:r>
          </w:p>
          <w:p w:rsidR="4D1B8543" w:rsidP="3B441AE3" w:rsidRDefault="4D1B8543" w14:paraId="16ACAD01" w14:textId="45440C8E">
            <w:pPr>
              <w:pStyle w:val="Normal"/>
            </w:pPr>
            <w:r w:rsidR="4D1B8543">
              <w:drawing>
                <wp:inline wp14:editId="4FF75451" wp14:anchorId="581FF9EB">
                  <wp:extent cx="2009775" cy="1323975"/>
                  <wp:effectExtent l="0" t="0" r="0" b="0"/>
                  <wp:docPr id="1439823885" name="" title=""/>
                  <wp:cNvGraphicFramePr>
                    <a:graphicFrameLocks noChangeAspect="1"/>
                  </wp:cNvGraphicFramePr>
                  <a:graphic>
                    <a:graphicData uri="http://schemas.openxmlformats.org/drawingml/2006/picture">
                      <pic:pic>
                        <pic:nvPicPr>
                          <pic:cNvPr id="0" name=""/>
                          <pic:cNvPicPr/>
                        </pic:nvPicPr>
                        <pic:blipFill>
                          <a:blip r:embed="R07c8b0321448407e">
                            <a:extLst>
                              <a:ext xmlns:a="http://schemas.openxmlformats.org/drawingml/2006/main" uri="{28A0092B-C50C-407E-A947-70E740481C1C}">
                                <a14:useLocalDpi val="0"/>
                              </a:ext>
                            </a:extLst>
                          </a:blip>
                          <a:stretch>
                            <a:fillRect/>
                          </a:stretch>
                        </pic:blipFill>
                        <pic:spPr>
                          <a:xfrm>
                            <a:off x="0" y="0"/>
                            <a:ext cx="2009775" cy="1323975"/>
                          </a:xfrm>
                          <a:prstGeom prst="rect">
                            <a:avLst/>
                          </a:prstGeom>
                        </pic:spPr>
                      </pic:pic>
                    </a:graphicData>
                  </a:graphic>
                </wp:inline>
              </w:drawing>
            </w:r>
          </w:p>
        </w:tc>
        <w:tc>
          <w:tcPr>
            <w:tcW w:w="5970" w:type="dxa"/>
            <w:tcMar/>
          </w:tcPr>
          <w:p w:rsidR="4D1B8543" w:rsidRDefault="4D1B8543" w14:paraId="215B99AD" w14:textId="64861D0A">
            <w:r w:rsidRPr="3B441AE3" w:rsidR="4D1B8543">
              <w:rPr>
                <w:rFonts w:ascii="Aptos" w:hAnsi="Aptos" w:eastAsia="Aptos" w:cs="Aptos"/>
                <w:noProof w:val="0"/>
                <w:sz w:val="24"/>
                <w:szCs w:val="24"/>
                <w:lang w:val="en-US"/>
              </w:rPr>
              <w:t xml:space="preserve">You will need the a T-Beam Supreme L76K or Ublox, an SD micro card, a compatible battery, heat inset nuts, and M3 screws. </w:t>
            </w:r>
          </w:p>
          <w:p w:rsidR="3B441AE3" w:rsidRDefault="3B441AE3" w14:paraId="5571CF4B" w14:textId="7642EE61"/>
          <w:p w:rsidR="4D1B8543" w:rsidRDefault="4D1B8543" w14:paraId="1E357C58" w14:textId="345A8DD7">
            <w:r w:rsidRPr="3B441AE3" w:rsidR="4D1B8543">
              <w:rPr>
                <w:rFonts w:ascii="Aptos" w:hAnsi="Aptos" w:eastAsia="Aptos" w:cs="Aptos"/>
                <w:b w:val="1"/>
                <w:bCs w:val="1"/>
                <w:noProof w:val="0"/>
                <w:sz w:val="24"/>
                <w:szCs w:val="24"/>
                <w:lang w:val="en-US"/>
              </w:rPr>
              <w:t>Amazon Product Links:</w:t>
            </w:r>
          </w:p>
          <w:p w:rsidR="4D1B8543" w:rsidRDefault="4D1B8543" w14:paraId="33EE71CC" w14:textId="19C6B8FD">
            <w:hyperlink r:id="Ra5223cd5649d4887">
              <w:r w:rsidRPr="3B441AE3" w:rsidR="4D1B8543">
                <w:rPr>
                  <w:rStyle w:val="Hyperlink"/>
                  <w:rFonts w:ascii="Aptos" w:hAnsi="Aptos" w:eastAsia="Aptos" w:cs="Aptos"/>
                  <w:noProof w:val="0"/>
                  <w:sz w:val="24"/>
                  <w:szCs w:val="24"/>
                  <w:lang w:val="en-US"/>
                </w:rPr>
                <w:t>T-Beam Supreme</w:t>
              </w:r>
            </w:hyperlink>
          </w:p>
          <w:p w:rsidR="4D1B8543" w:rsidRDefault="4D1B8543" w14:paraId="4803F054" w14:textId="4B5DFE3F">
            <w:hyperlink r:id="R136a065469f34ffb">
              <w:r w:rsidRPr="3B441AE3" w:rsidR="4D1B8543">
                <w:rPr>
                  <w:rStyle w:val="Hyperlink"/>
                  <w:rFonts w:ascii="Aptos" w:hAnsi="Aptos" w:eastAsia="Aptos" w:cs="Aptos"/>
                  <w:noProof w:val="0"/>
                  <w:sz w:val="24"/>
                  <w:szCs w:val="24"/>
                  <w:lang w:val="en-US"/>
                </w:rPr>
                <w:t>SD Card</w:t>
              </w:r>
            </w:hyperlink>
          </w:p>
          <w:p w:rsidR="4D1B8543" w:rsidRDefault="4D1B8543" w14:paraId="5FAAA9DA" w14:textId="29E5A86A">
            <w:hyperlink r:id="R30409d4839e74c49">
              <w:r w:rsidRPr="3B441AE3" w:rsidR="4D1B8543">
                <w:rPr>
                  <w:rStyle w:val="Hyperlink"/>
                  <w:rFonts w:ascii="Aptos" w:hAnsi="Aptos" w:eastAsia="Aptos" w:cs="Aptos"/>
                  <w:noProof w:val="0"/>
                  <w:sz w:val="24"/>
                  <w:szCs w:val="24"/>
                  <w:lang w:val="en-US"/>
                </w:rPr>
                <w:t>Battery (18650 flat)</w:t>
              </w:r>
            </w:hyperlink>
          </w:p>
          <w:p w:rsidR="4D1B8543" w:rsidRDefault="4D1B8543" w14:paraId="665DF5CB" w14:textId="4DA47E7F">
            <w:hyperlink r:id="Rbc867c5b7ac34a59">
              <w:r w:rsidRPr="3B441AE3" w:rsidR="4D1B8543">
                <w:rPr>
                  <w:rStyle w:val="Hyperlink"/>
                  <w:rFonts w:ascii="Aptos" w:hAnsi="Aptos" w:eastAsia="Aptos" w:cs="Aptos"/>
                  <w:noProof w:val="0"/>
                  <w:sz w:val="24"/>
                  <w:szCs w:val="24"/>
                  <w:lang w:val="en-US"/>
                </w:rPr>
                <w:t>Heat Inset Nuts</w:t>
              </w:r>
            </w:hyperlink>
          </w:p>
          <w:p w:rsidR="4D1B8543" w:rsidRDefault="4D1B8543" w14:paraId="07F943CF" w14:textId="54CBB48A">
            <w:hyperlink r:id="R15bdfa66304441e3">
              <w:r w:rsidRPr="3B441AE3" w:rsidR="4D1B8543">
                <w:rPr>
                  <w:rStyle w:val="Hyperlink"/>
                  <w:rFonts w:ascii="Aptos" w:hAnsi="Aptos" w:eastAsia="Aptos" w:cs="Aptos"/>
                  <w:noProof w:val="0"/>
                  <w:sz w:val="24"/>
                  <w:szCs w:val="24"/>
                  <w:lang w:val="en-US"/>
                </w:rPr>
                <w:t>M3 Screws</w:t>
              </w:r>
            </w:hyperlink>
          </w:p>
          <w:p w:rsidR="3B441AE3" w:rsidRDefault="3B441AE3" w14:paraId="321025DD" w14:textId="021AB549"/>
          <w:p w:rsidR="4D1B8543" w:rsidRDefault="4D1B8543" w14:paraId="17538B3F" w14:textId="1BC39BBF">
            <w:r w:rsidRPr="3B441AE3" w:rsidR="4D1B8543">
              <w:rPr>
                <w:rFonts w:ascii="Aptos" w:hAnsi="Aptos" w:eastAsia="Aptos" w:cs="Aptos"/>
                <w:b w:val="1"/>
                <w:bCs w:val="1"/>
                <w:noProof w:val="0"/>
                <w:sz w:val="24"/>
                <w:szCs w:val="24"/>
                <w:lang w:val="en-US"/>
              </w:rPr>
              <w:t>AliExpress Product Links:</w:t>
            </w:r>
          </w:p>
          <w:p w:rsidR="4D1B8543" w:rsidRDefault="4D1B8543" w14:paraId="2CB8A3A5" w14:textId="01506405">
            <w:hyperlink r:id="Re774eef1468041f1">
              <w:r w:rsidRPr="3B441AE3" w:rsidR="4D1B8543">
                <w:rPr>
                  <w:rStyle w:val="Hyperlink"/>
                  <w:rFonts w:ascii="Aptos" w:hAnsi="Aptos" w:eastAsia="Aptos" w:cs="Aptos"/>
                  <w:noProof w:val="0"/>
                  <w:sz w:val="24"/>
                  <w:szCs w:val="24"/>
                  <w:lang w:val="en-US"/>
                </w:rPr>
                <w:t>T-Beam Supreme</w:t>
              </w:r>
            </w:hyperlink>
          </w:p>
          <w:p w:rsidR="4D1B8543" w:rsidRDefault="4D1B8543" w14:paraId="5370EB56" w14:textId="79DD7A2B">
            <w:hyperlink r:id="R4093e9e276504ae9">
              <w:r w:rsidRPr="3B441AE3" w:rsidR="4D1B8543">
                <w:rPr>
                  <w:rStyle w:val="Hyperlink"/>
                  <w:rFonts w:ascii="Aptos" w:hAnsi="Aptos" w:eastAsia="Aptos" w:cs="Aptos"/>
                  <w:noProof w:val="0"/>
                  <w:sz w:val="24"/>
                  <w:szCs w:val="24"/>
                  <w:lang w:val="en-US"/>
                </w:rPr>
                <w:t>SD Card</w:t>
              </w:r>
            </w:hyperlink>
          </w:p>
          <w:p w:rsidR="4D1B8543" w:rsidRDefault="4D1B8543" w14:paraId="3122BF06" w14:textId="423F0A43">
            <w:hyperlink r:id="R1250e82c5ec64ca3">
              <w:r w:rsidRPr="3B441AE3" w:rsidR="4D1B8543">
                <w:rPr>
                  <w:rStyle w:val="Hyperlink"/>
                  <w:rFonts w:ascii="Aptos" w:hAnsi="Aptos" w:eastAsia="Aptos" w:cs="Aptos"/>
                  <w:noProof w:val="0"/>
                  <w:sz w:val="24"/>
                  <w:szCs w:val="24"/>
                  <w:lang w:val="en-US"/>
                </w:rPr>
                <w:t>Battery (18650 flat)</w:t>
              </w:r>
            </w:hyperlink>
          </w:p>
          <w:p w:rsidR="4D1B8543" w:rsidRDefault="4D1B8543" w14:paraId="1873661F" w14:textId="33080BE5">
            <w:hyperlink r:id="R3c11bc775d324114">
              <w:r w:rsidRPr="3B441AE3" w:rsidR="4D1B8543">
                <w:rPr>
                  <w:rStyle w:val="Hyperlink"/>
                  <w:rFonts w:ascii="Aptos" w:hAnsi="Aptos" w:eastAsia="Aptos" w:cs="Aptos"/>
                  <w:noProof w:val="0"/>
                  <w:sz w:val="24"/>
                  <w:szCs w:val="24"/>
                  <w:lang w:val="en-US"/>
                </w:rPr>
                <w:t>Heat Inset Nuts</w:t>
              </w:r>
            </w:hyperlink>
          </w:p>
          <w:p w:rsidR="4D1B8543" w:rsidP="3B441AE3" w:rsidRDefault="4D1B8543" w14:paraId="4A2434ED" w14:textId="21A6472E">
            <w:pPr>
              <w:pStyle w:val="Normal"/>
              <w:spacing w:before="0" w:beforeAutospacing="off" w:after="0" w:afterAutospacing="off"/>
            </w:pPr>
            <w:hyperlink r:id="R8213dcca31044543">
              <w:r w:rsidRPr="3B441AE3" w:rsidR="4D1B8543">
                <w:rPr>
                  <w:rStyle w:val="Hyperlink"/>
                  <w:rFonts w:ascii="Aptos" w:hAnsi="Aptos" w:eastAsia="Aptos" w:cs="Aptos"/>
                  <w:noProof w:val="0"/>
                  <w:sz w:val="24"/>
                  <w:szCs w:val="24"/>
                  <w:lang w:val="en-US"/>
                </w:rPr>
                <w:t>M3 S</w:t>
              </w:r>
            </w:hyperlink>
            <w:hyperlink r:id="R33e3864658b1401f">
              <w:r w:rsidRPr="3B441AE3" w:rsidR="4D1B8543">
                <w:rPr>
                  <w:rStyle w:val="Hyperlink"/>
                  <w:rFonts w:ascii="Aptos" w:hAnsi="Aptos" w:eastAsia="Aptos" w:cs="Aptos"/>
                  <w:noProof w:val="0"/>
                  <w:sz w:val="24"/>
                  <w:szCs w:val="24"/>
                  <w:lang w:val="en-US"/>
                </w:rPr>
                <w:t>c</w:t>
              </w:r>
            </w:hyperlink>
            <w:hyperlink r:id="R00817187d1a9444c">
              <w:r w:rsidRPr="3B441AE3" w:rsidR="4D1B8543">
                <w:rPr>
                  <w:rStyle w:val="Hyperlink"/>
                  <w:rFonts w:ascii="Aptos" w:hAnsi="Aptos" w:eastAsia="Aptos" w:cs="Aptos"/>
                  <w:noProof w:val="0"/>
                  <w:sz w:val="24"/>
                  <w:szCs w:val="24"/>
                  <w:lang w:val="en-US"/>
                </w:rPr>
                <w:t>rews</w:t>
              </w:r>
            </w:hyperlink>
          </w:p>
        </w:tc>
      </w:tr>
      <w:tr w:rsidR="3B441AE3" w:rsidTr="3B441AE3" w14:paraId="053DAD99">
        <w:trPr>
          <w:trHeight w:val="300"/>
        </w:trPr>
        <w:tc>
          <w:tcPr>
            <w:tcW w:w="3390" w:type="dxa"/>
            <w:tcMar/>
          </w:tcPr>
          <w:p w:rsidR="4D1B8543" w:rsidP="3B441AE3" w:rsidRDefault="4D1B8543" w14:paraId="48016ADB" w14:textId="4E0623C1">
            <w:pPr>
              <w:pStyle w:val="Normal"/>
            </w:pPr>
            <w:r w:rsidRPr="3B441AE3" w:rsidR="4D1B8543">
              <w:rPr>
                <w:rFonts w:ascii="Aptos" w:hAnsi="Aptos" w:eastAsia="Aptos" w:cs="Aptos"/>
                <w:b w:val="1"/>
                <w:bCs w:val="1"/>
                <w:noProof w:val="0"/>
                <w:sz w:val="24"/>
                <w:szCs w:val="24"/>
                <w:lang w:val="en-US"/>
              </w:rPr>
              <w:t>Insert the Button Panel</w:t>
            </w:r>
          </w:p>
          <w:p w:rsidR="4D1B8543" w:rsidP="3B441AE3" w:rsidRDefault="4D1B8543" w14:paraId="3475A540" w14:textId="1514AD1C">
            <w:pPr>
              <w:pStyle w:val="Normal"/>
              <w:rPr>
                <w:rFonts w:ascii="Aptos" w:hAnsi="Aptos" w:eastAsia="Aptos" w:cs="Aptos"/>
                <w:b w:val="1"/>
                <w:bCs w:val="1"/>
                <w:noProof w:val="0"/>
                <w:sz w:val="24"/>
                <w:szCs w:val="24"/>
                <w:lang w:val="en-US"/>
              </w:rPr>
            </w:pPr>
            <w:r w:rsidR="4D1B8543">
              <w:drawing>
                <wp:inline wp14:editId="159E1850" wp14:anchorId="0902DED9">
                  <wp:extent cx="2009775" cy="1828800"/>
                  <wp:effectExtent l="0" t="0" r="0" b="0"/>
                  <wp:docPr id="356789754" name="" title=""/>
                  <wp:cNvGraphicFramePr>
                    <a:graphicFrameLocks noChangeAspect="1"/>
                  </wp:cNvGraphicFramePr>
                  <a:graphic>
                    <a:graphicData uri="http://schemas.openxmlformats.org/drawingml/2006/picture">
                      <pic:pic>
                        <pic:nvPicPr>
                          <pic:cNvPr id="0" name=""/>
                          <pic:cNvPicPr/>
                        </pic:nvPicPr>
                        <pic:blipFill>
                          <a:blip r:embed="R3ed14e1afdf34172">
                            <a:extLst>
                              <a:ext xmlns:a="http://schemas.openxmlformats.org/drawingml/2006/main" uri="{28A0092B-C50C-407E-A947-70E740481C1C}">
                                <a14:useLocalDpi val="0"/>
                              </a:ext>
                            </a:extLst>
                          </a:blip>
                          <a:stretch>
                            <a:fillRect/>
                          </a:stretch>
                        </pic:blipFill>
                        <pic:spPr>
                          <a:xfrm>
                            <a:off x="0" y="0"/>
                            <a:ext cx="2009775" cy="1828800"/>
                          </a:xfrm>
                          <a:prstGeom prst="rect">
                            <a:avLst/>
                          </a:prstGeom>
                        </pic:spPr>
                      </pic:pic>
                    </a:graphicData>
                  </a:graphic>
                </wp:inline>
              </w:drawing>
            </w:r>
          </w:p>
        </w:tc>
        <w:tc>
          <w:tcPr>
            <w:tcW w:w="5970" w:type="dxa"/>
            <w:tcMar/>
          </w:tcPr>
          <w:p w:rsidR="4D1B8543" w:rsidP="3B441AE3" w:rsidRDefault="4D1B8543" w14:paraId="1FD21001" w14:textId="3F09D529">
            <w:pPr>
              <w:pStyle w:val="Normal"/>
            </w:pPr>
            <w:r w:rsidRPr="3B441AE3" w:rsidR="4D1B8543">
              <w:rPr>
                <w:rFonts w:ascii="Aptos" w:hAnsi="Aptos" w:eastAsia="Aptos" w:cs="Aptos"/>
                <w:noProof w:val="0"/>
                <w:sz w:val="24"/>
                <w:szCs w:val="24"/>
                <w:lang w:val="en-US"/>
              </w:rPr>
              <w:t>Insert the button panel into the area where there are 3 button windows of the case back. You’ll have to sort of hold the case back at an angle to let gravity keep those buttons in place while you snap in the T-Beam in the next step.</w:t>
            </w:r>
          </w:p>
        </w:tc>
      </w:tr>
      <w:tr w:rsidR="3B441AE3" w:rsidTr="3B441AE3" w14:paraId="4ED76083">
        <w:trPr>
          <w:trHeight w:val="300"/>
        </w:trPr>
        <w:tc>
          <w:tcPr>
            <w:tcW w:w="3390" w:type="dxa"/>
            <w:tcMar/>
          </w:tcPr>
          <w:p w:rsidR="4D1B8543" w:rsidP="3B441AE3" w:rsidRDefault="4D1B8543" w14:paraId="3E656CE3" w14:textId="43CFCDCC">
            <w:pPr>
              <w:pStyle w:val="Normal"/>
            </w:pPr>
            <w:r w:rsidRPr="3B441AE3" w:rsidR="4D1B8543">
              <w:rPr>
                <w:rFonts w:ascii="Aptos" w:hAnsi="Aptos" w:eastAsia="Aptos" w:cs="Aptos"/>
                <w:b w:val="1"/>
                <w:bCs w:val="1"/>
                <w:noProof w:val="0"/>
                <w:sz w:val="24"/>
                <w:szCs w:val="24"/>
                <w:lang w:val="en-US"/>
              </w:rPr>
              <w:t>Insert the T-Beam Supreme</w:t>
            </w:r>
          </w:p>
          <w:p w:rsidR="4D1B8543" w:rsidP="3B441AE3" w:rsidRDefault="4D1B8543" w14:paraId="0A010237" w14:textId="4760F041">
            <w:pPr>
              <w:pStyle w:val="Normal"/>
              <w:rPr>
                <w:rFonts w:ascii="Aptos" w:hAnsi="Aptos" w:eastAsia="Aptos" w:cs="Aptos"/>
                <w:b w:val="1"/>
                <w:bCs w:val="1"/>
                <w:noProof w:val="0"/>
                <w:sz w:val="24"/>
                <w:szCs w:val="24"/>
                <w:lang w:val="en-US"/>
              </w:rPr>
            </w:pPr>
            <w:r w:rsidR="4D1B8543">
              <w:drawing>
                <wp:inline wp14:editId="4600D39B" wp14:anchorId="3859AF30">
                  <wp:extent cx="2009775" cy="1828800"/>
                  <wp:effectExtent l="0" t="0" r="0" b="0"/>
                  <wp:docPr id="1999855022" name="" title=""/>
                  <wp:cNvGraphicFramePr>
                    <a:graphicFrameLocks noChangeAspect="1"/>
                  </wp:cNvGraphicFramePr>
                  <a:graphic>
                    <a:graphicData uri="http://schemas.openxmlformats.org/drawingml/2006/picture">
                      <pic:pic>
                        <pic:nvPicPr>
                          <pic:cNvPr id="0" name=""/>
                          <pic:cNvPicPr/>
                        </pic:nvPicPr>
                        <pic:blipFill>
                          <a:blip r:embed="R5489b1a16adf4bd4">
                            <a:extLst>
                              <a:ext xmlns:a="http://schemas.openxmlformats.org/drawingml/2006/main" uri="{28A0092B-C50C-407E-A947-70E740481C1C}">
                                <a14:useLocalDpi val="0"/>
                              </a:ext>
                            </a:extLst>
                          </a:blip>
                          <a:stretch>
                            <a:fillRect/>
                          </a:stretch>
                        </pic:blipFill>
                        <pic:spPr>
                          <a:xfrm>
                            <a:off x="0" y="0"/>
                            <a:ext cx="2009775" cy="1828800"/>
                          </a:xfrm>
                          <a:prstGeom prst="rect">
                            <a:avLst/>
                          </a:prstGeom>
                        </pic:spPr>
                      </pic:pic>
                    </a:graphicData>
                  </a:graphic>
                </wp:inline>
              </w:drawing>
            </w:r>
          </w:p>
        </w:tc>
        <w:tc>
          <w:tcPr>
            <w:tcW w:w="5970" w:type="dxa"/>
            <w:tcMar/>
          </w:tcPr>
          <w:p w:rsidR="4D1B8543" w:rsidRDefault="4D1B8543" w14:paraId="462DCD23" w14:textId="03CD4A99">
            <w:r w:rsidRPr="3B441AE3" w:rsidR="4D1B8543">
              <w:rPr>
                <w:rFonts w:ascii="Aptos" w:hAnsi="Aptos" w:eastAsia="Aptos" w:cs="Aptos"/>
                <w:noProof w:val="0"/>
                <w:sz w:val="24"/>
                <w:szCs w:val="24"/>
                <w:lang w:val="en-US"/>
              </w:rPr>
              <w:t>Don’t for get to remove the screen cover, unless you want to leave it on for some reason.</w:t>
            </w:r>
          </w:p>
          <w:p w:rsidR="4D1B8543" w:rsidP="3B441AE3" w:rsidRDefault="4D1B8543" w14:paraId="6B5FCFB6" w14:textId="0B222A6E">
            <w:pPr>
              <w:pStyle w:val="Normal"/>
            </w:pPr>
            <w:r w:rsidRPr="3B441AE3" w:rsidR="4D1B8543">
              <w:rPr>
                <w:rFonts w:ascii="Aptos" w:hAnsi="Aptos" w:eastAsia="Aptos" w:cs="Aptos"/>
                <w:noProof w:val="0"/>
                <w:sz w:val="24"/>
                <w:szCs w:val="24"/>
                <w:lang w:val="en-US"/>
              </w:rPr>
              <w:t>The T-Beam snaps into place in this well-designed enclosure. Some other enclosures require you to disassemble the T-Beam, but not this particular case.</w:t>
            </w:r>
          </w:p>
        </w:tc>
      </w:tr>
      <w:tr w:rsidR="3B441AE3" w:rsidTr="3B441AE3" w14:paraId="1EC175F2">
        <w:trPr>
          <w:trHeight w:val="300"/>
        </w:trPr>
        <w:tc>
          <w:tcPr>
            <w:tcW w:w="3390" w:type="dxa"/>
            <w:tcMar/>
          </w:tcPr>
          <w:p w:rsidR="4D1B8543" w:rsidP="3B441AE3" w:rsidRDefault="4D1B8543" w14:paraId="2470835B" w14:textId="43C65834">
            <w:pPr>
              <w:pStyle w:val="Normal"/>
            </w:pPr>
            <w:r w:rsidRPr="3B441AE3" w:rsidR="4D1B8543">
              <w:rPr>
                <w:rFonts w:ascii="Aptos" w:hAnsi="Aptos" w:eastAsia="Aptos" w:cs="Aptos"/>
                <w:b w:val="1"/>
                <w:bCs w:val="1"/>
                <w:noProof w:val="0"/>
                <w:sz w:val="24"/>
                <w:szCs w:val="24"/>
                <w:lang w:val="en-US"/>
              </w:rPr>
              <w:t>Place the Heat Set Inserts</w:t>
            </w:r>
          </w:p>
          <w:p w:rsidR="4D1B8543" w:rsidP="3B441AE3" w:rsidRDefault="4D1B8543" w14:paraId="1E99052E" w14:textId="7048C7E6">
            <w:pPr>
              <w:pStyle w:val="Normal"/>
              <w:rPr>
                <w:rFonts w:ascii="Aptos" w:hAnsi="Aptos" w:eastAsia="Aptos" w:cs="Aptos"/>
                <w:b w:val="1"/>
                <w:bCs w:val="1"/>
                <w:noProof w:val="0"/>
                <w:sz w:val="24"/>
                <w:szCs w:val="24"/>
                <w:lang w:val="en-US"/>
              </w:rPr>
            </w:pPr>
            <w:r w:rsidR="4D1B8543">
              <w:drawing>
                <wp:inline wp14:editId="05132850" wp14:anchorId="2A623F30">
                  <wp:extent cx="2009775" cy="1771650"/>
                  <wp:effectExtent l="0" t="0" r="0" b="0"/>
                  <wp:docPr id="756696420" name="" title=""/>
                  <wp:cNvGraphicFramePr>
                    <a:graphicFrameLocks noChangeAspect="1"/>
                  </wp:cNvGraphicFramePr>
                  <a:graphic>
                    <a:graphicData uri="http://schemas.openxmlformats.org/drawingml/2006/picture">
                      <pic:pic>
                        <pic:nvPicPr>
                          <pic:cNvPr id="0" name=""/>
                          <pic:cNvPicPr/>
                        </pic:nvPicPr>
                        <pic:blipFill>
                          <a:blip r:embed="R08eb85214a874aba">
                            <a:extLst>
                              <a:ext xmlns:a="http://schemas.openxmlformats.org/drawingml/2006/main" uri="{28A0092B-C50C-407E-A947-70E740481C1C}">
                                <a14:useLocalDpi val="0"/>
                              </a:ext>
                            </a:extLst>
                          </a:blip>
                          <a:stretch>
                            <a:fillRect/>
                          </a:stretch>
                        </pic:blipFill>
                        <pic:spPr>
                          <a:xfrm>
                            <a:off x="0" y="0"/>
                            <a:ext cx="2009775" cy="1771650"/>
                          </a:xfrm>
                          <a:prstGeom prst="rect">
                            <a:avLst/>
                          </a:prstGeom>
                        </pic:spPr>
                      </pic:pic>
                    </a:graphicData>
                  </a:graphic>
                </wp:inline>
              </w:drawing>
            </w:r>
          </w:p>
        </w:tc>
        <w:tc>
          <w:tcPr>
            <w:tcW w:w="5970" w:type="dxa"/>
            <w:tcMar/>
          </w:tcPr>
          <w:p w:rsidR="4D1B8543" w:rsidRDefault="4D1B8543" w14:paraId="001265AD" w14:textId="48F6A8B9">
            <w:r w:rsidRPr="3B441AE3" w:rsidR="4D1B8543">
              <w:rPr>
                <w:rFonts w:ascii="Aptos" w:hAnsi="Aptos" w:eastAsia="Aptos" w:cs="Aptos"/>
                <w:noProof w:val="0"/>
                <w:sz w:val="24"/>
                <w:szCs w:val="24"/>
                <w:lang w:val="en-US"/>
              </w:rPr>
              <w:t>There are probably other ways to do this, but to me it’s easiest to:</w:t>
            </w:r>
          </w:p>
          <w:p w:rsidR="4D1B8543" w:rsidRDefault="4D1B8543" w14:paraId="06EBC34B" w14:textId="0B8AB8FB">
            <w:r w:rsidRPr="3B441AE3" w:rsidR="4D1B8543">
              <w:rPr>
                <w:rFonts w:ascii="Aptos" w:hAnsi="Aptos" w:eastAsia="Aptos" w:cs="Aptos"/>
                <w:noProof w:val="0"/>
                <w:sz w:val="24"/>
                <w:szCs w:val="24"/>
                <w:lang w:val="en-US"/>
              </w:rPr>
              <w:t>Insert the narrower end of the knurled heat-insert nut into the hole.</w:t>
            </w:r>
          </w:p>
          <w:p w:rsidR="4D1B8543" w:rsidRDefault="4D1B8543" w14:paraId="699405D9" w14:textId="6720F9FB">
            <w:r w:rsidRPr="3B441AE3" w:rsidR="4D1B8543">
              <w:rPr>
                <w:rFonts w:ascii="Aptos" w:hAnsi="Aptos" w:eastAsia="Aptos" w:cs="Aptos"/>
                <w:noProof w:val="0"/>
                <w:sz w:val="24"/>
                <w:szCs w:val="24"/>
                <w:lang w:val="en-US"/>
              </w:rPr>
              <w:t>Apply steady downward pressure onto the nut using a small phillips screwdriver.</w:t>
            </w:r>
          </w:p>
          <w:p w:rsidR="4D1B8543" w:rsidRDefault="4D1B8543" w14:paraId="244139D6" w14:textId="35BC8745">
            <w:r w:rsidRPr="3B441AE3" w:rsidR="4D1B8543">
              <w:rPr>
                <w:rFonts w:ascii="Aptos" w:hAnsi="Aptos" w:eastAsia="Aptos" w:cs="Aptos"/>
                <w:noProof w:val="0"/>
                <w:sz w:val="24"/>
                <w:szCs w:val="24"/>
                <w:lang w:val="en-US"/>
              </w:rPr>
              <w:t>Apply heat using a heat gun around the nut until the PLA softens enough to let the nut slide into place.</w:t>
            </w:r>
          </w:p>
          <w:p w:rsidR="4D1B8543" w:rsidP="3B441AE3" w:rsidRDefault="4D1B8543" w14:paraId="4E1AA5F3" w14:textId="7899390B">
            <w:pPr>
              <w:pStyle w:val="Normal"/>
            </w:pPr>
            <w:r w:rsidRPr="3B441AE3" w:rsidR="4D1B8543">
              <w:rPr>
                <w:rFonts w:ascii="Aptos" w:hAnsi="Aptos" w:eastAsia="Aptos" w:cs="Aptos"/>
                <w:noProof w:val="0"/>
                <w:sz w:val="24"/>
                <w:szCs w:val="24"/>
                <w:lang w:val="en-US"/>
              </w:rPr>
              <w:t>If you apply too much heat or heat for too long, you’ll warp the case.</w:t>
            </w:r>
          </w:p>
        </w:tc>
      </w:tr>
      <w:tr w:rsidR="3B441AE3" w:rsidTr="3B441AE3" w14:paraId="0AAC474B">
        <w:trPr>
          <w:trHeight w:val="300"/>
        </w:trPr>
        <w:tc>
          <w:tcPr>
            <w:tcW w:w="3390" w:type="dxa"/>
            <w:tcMar/>
          </w:tcPr>
          <w:p w:rsidR="4D1B8543" w:rsidP="3B441AE3" w:rsidRDefault="4D1B8543" w14:paraId="737DAA46" w14:textId="54235B23">
            <w:pPr>
              <w:pStyle w:val="Normal"/>
            </w:pPr>
            <w:r w:rsidRPr="3B441AE3" w:rsidR="4D1B8543">
              <w:rPr>
                <w:rFonts w:ascii="Aptos" w:hAnsi="Aptos" w:eastAsia="Aptos" w:cs="Aptos"/>
                <w:b w:val="1"/>
                <w:bCs w:val="1"/>
                <w:noProof w:val="0"/>
                <w:sz w:val="24"/>
                <w:szCs w:val="24"/>
                <w:lang w:val="en-US"/>
              </w:rPr>
              <w:t>Insert T-Beam, SD Card, and Battery</w:t>
            </w:r>
          </w:p>
          <w:p w:rsidR="4D1B8543" w:rsidP="3B441AE3" w:rsidRDefault="4D1B8543" w14:paraId="26C3D82A" w14:textId="7B9B6681">
            <w:pPr>
              <w:pStyle w:val="Normal"/>
              <w:rPr>
                <w:rFonts w:ascii="Aptos" w:hAnsi="Aptos" w:eastAsia="Aptos" w:cs="Aptos"/>
                <w:b w:val="1"/>
                <w:bCs w:val="1"/>
                <w:noProof w:val="0"/>
                <w:sz w:val="24"/>
                <w:szCs w:val="24"/>
                <w:lang w:val="en-US"/>
              </w:rPr>
            </w:pPr>
            <w:r w:rsidR="4D1B8543">
              <w:drawing>
                <wp:inline wp14:editId="3E2289C9" wp14:anchorId="75D57ED6">
                  <wp:extent cx="2009775" cy="1695450"/>
                  <wp:effectExtent l="0" t="0" r="0" b="0"/>
                  <wp:docPr id="1309608642" name="" title=""/>
                  <wp:cNvGraphicFramePr>
                    <a:graphicFrameLocks noChangeAspect="1"/>
                  </wp:cNvGraphicFramePr>
                  <a:graphic>
                    <a:graphicData uri="http://schemas.openxmlformats.org/drawingml/2006/picture">
                      <pic:pic>
                        <pic:nvPicPr>
                          <pic:cNvPr id="0" name=""/>
                          <pic:cNvPicPr/>
                        </pic:nvPicPr>
                        <pic:blipFill>
                          <a:blip r:embed="Rda2e7a9aa7714a51">
                            <a:extLst>
                              <a:ext xmlns:a="http://schemas.openxmlformats.org/drawingml/2006/main" uri="{28A0092B-C50C-407E-A947-70E740481C1C}">
                                <a14:useLocalDpi val="0"/>
                              </a:ext>
                            </a:extLst>
                          </a:blip>
                          <a:stretch>
                            <a:fillRect/>
                          </a:stretch>
                        </pic:blipFill>
                        <pic:spPr>
                          <a:xfrm>
                            <a:off x="0" y="0"/>
                            <a:ext cx="2009775" cy="1695450"/>
                          </a:xfrm>
                          <a:prstGeom prst="rect">
                            <a:avLst/>
                          </a:prstGeom>
                        </pic:spPr>
                      </pic:pic>
                    </a:graphicData>
                  </a:graphic>
                </wp:inline>
              </w:drawing>
            </w:r>
          </w:p>
        </w:tc>
        <w:tc>
          <w:tcPr>
            <w:tcW w:w="5970" w:type="dxa"/>
            <w:tcMar/>
          </w:tcPr>
          <w:p w:rsidR="4D1B8543" w:rsidRDefault="4D1B8543" w14:paraId="1A3976A9" w14:textId="75C7A068">
            <w:r w:rsidRPr="3B441AE3" w:rsidR="4D1B8543">
              <w:rPr>
                <w:rFonts w:ascii="Aptos" w:hAnsi="Aptos" w:eastAsia="Aptos" w:cs="Aptos"/>
                <w:noProof w:val="0"/>
                <w:sz w:val="24"/>
                <w:szCs w:val="24"/>
                <w:lang w:val="en-US"/>
              </w:rPr>
              <w:t>The micro SD card is inserted with the pins (metal) facing the back/open side of the T-Beam. If the case is not aligned well with the SD slot, you will want to fix that before inserting the SD card, or you’ll have trouble pretty quickly.</w:t>
            </w:r>
          </w:p>
          <w:p w:rsidR="4D1B8543" w:rsidP="3B441AE3" w:rsidRDefault="4D1B8543" w14:paraId="6007C132" w14:textId="67F22C24">
            <w:pPr>
              <w:pStyle w:val="Normal"/>
            </w:pPr>
            <w:r w:rsidRPr="3B441AE3" w:rsidR="4D1B8543">
              <w:rPr>
                <w:rFonts w:ascii="Aptos" w:hAnsi="Aptos" w:eastAsia="Aptos" w:cs="Aptos"/>
                <w:noProof w:val="0"/>
                <w:sz w:val="24"/>
                <w:szCs w:val="24"/>
                <w:lang w:val="en-US"/>
              </w:rPr>
              <w:t>The battery install is pretty straightforward, but just be sure the positive/negatives of the battery are aligned with the T-Beam. Since it’s a flat-ended battery, you have to check the labels.</w:t>
            </w:r>
          </w:p>
        </w:tc>
      </w:tr>
      <w:tr w:rsidR="3B441AE3" w:rsidTr="3B441AE3" w14:paraId="75E8C5FA">
        <w:trPr>
          <w:trHeight w:val="300"/>
        </w:trPr>
        <w:tc>
          <w:tcPr>
            <w:tcW w:w="3390" w:type="dxa"/>
            <w:tcMar/>
          </w:tcPr>
          <w:p w:rsidR="4D1B8543" w:rsidP="3B441AE3" w:rsidRDefault="4D1B8543" w14:paraId="5B562036" w14:textId="65DCC8CE">
            <w:pPr>
              <w:pStyle w:val="Normal"/>
            </w:pPr>
            <w:r w:rsidRPr="3B441AE3" w:rsidR="4D1B8543">
              <w:rPr>
                <w:rFonts w:ascii="Aptos" w:hAnsi="Aptos" w:eastAsia="Aptos" w:cs="Aptos"/>
                <w:b w:val="1"/>
                <w:bCs w:val="1"/>
                <w:noProof w:val="0"/>
                <w:sz w:val="24"/>
                <w:szCs w:val="24"/>
                <w:lang w:val="en-US"/>
              </w:rPr>
              <w:t>Snap Case Together</w:t>
            </w:r>
          </w:p>
          <w:p w:rsidR="4D1B8543" w:rsidP="3B441AE3" w:rsidRDefault="4D1B8543" w14:paraId="04DFE6DC" w14:textId="6E7723ED">
            <w:pPr>
              <w:pStyle w:val="Normal"/>
              <w:rPr>
                <w:rFonts w:ascii="Aptos" w:hAnsi="Aptos" w:eastAsia="Aptos" w:cs="Aptos"/>
                <w:b w:val="1"/>
                <w:bCs w:val="1"/>
                <w:noProof w:val="0"/>
                <w:sz w:val="24"/>
                <w:szCs w:val="24"/>
                <w:lang w:val="en-US"/>
              </w:rPr>
            </w:pPr>
            <w:r w:rsidR="4D1B8543">
              <w:drawing>
                <wp:inline wp14:editId="593B04F2" wp14:anchorId="3E6A227F">
                  <wp:extent cx="1438275" cy="2009775"/>
                  <wp:effectExtent l="0" t="0" r="0" b="0"/>
                  <wp:docPr id="2054493223" name="" title=""/>
                  <wp:cNvGraphicFramePr>
                    <a:graphicFrameLocks noChangeAspect="1"/>
                  </wp:cNvGraphicFramePr>
                  <a:graphic>
                    <a:graphicData uri="http://schemas.openxmlformats.org/drawingml/2006/picture">
                      <pic:pic>
                        <pic:nvPicPr>
                          <pic:cNvPr id="0" name=""/>
                          <pic:cNvPicPr/>
                        </pic:nvPicPr>
                        <pic:blipFill>
                          <a:blip r:embed="R46a701b5b0ce4ac9">
                            <a:extLst>
                              <a:ext xmlns:a="http://schemas.openxmlformats.org/drawingml/2006/main" uri="{28A0092B-C50C-407E-A947-70E740481C1C}">
                                <a14:useLocalDpi val="0"/>
                              </a:ext>
                            </a:extLst>
                          </a:blip>
                          <a:stretch>
                            <a:fillRect/>
                          </a:stretch>
                        </pic:blipFill>
                        <pic:spPr>
                          <a:xfrm>
                            <a:off x="0" y="0"/>
                            <a:ext cx="1438275" cy="2009775"/>
                          </a:xfrm>
                          <a:prstGeom prst="rect">
                            <a:avLst/>
                          </a:prstGeom>
                        </pic:spPr>
                      </pic:pic>
                    </a:graphicData>
                  </a:graphic>
                </wp:inline>
              </w:drawing>
            </w:r>
          </w:p>
        </w:tc>
        <w:tc>
          <w:tcPr>
            <w:tcW w:w="5970" w:type="dxa"/>
            <w:tcMar/>
          </w:tcPr>
          <w:p w:rsidR="4D1B8543" w:rsidP="3B441AE3" w:rsidRDefault="4D1B8543" w14:paraId="76302F90" w14:textId="2F5CC833">
            <w:pPr>
              <w:pStyle w:val="Normal"/>
            </w:pPr>
            <w:r w:rsidRPr="3B441AE3" w:rsidR="4D1B8543">
              <w:rPr>
                <w:rFonts w:ascii="Aptos" w:hAnsi="Aptos" w:eastAsia="Aptos" w:cs="Aptos"/>
                <w:noProof w:val="0"/>
                <w:sz w:val="24"/>
                <w:szCs w:val="24"/>
                <w:lang w:val="en-US"/>
              </w:rPr>
              <w:t>At this point, the case should snap together nicely. If not, you may have warped something with the heat gun or the T-Beam may not be fully in place yet.</w:t>
            </w:r>
          </w:p>
        </w:tc>
      </w:tr>
      <w:tr w:rsidR="3B441AE3" w:rsidTr="3B441AE3" w14:paraId="573759F4">
        <w:trPr>
          <w:trHeight w:val="300"/>
        </w:trPr>
        <w:tc>
          <w:tcPr>
            <w:tcW w:w="3390" w:type="dxa"/>
            <w:tcMar/>
          </w:tcPr>
          <w:p w:rsidR="4D1B8543" w:rsidP="3B441AE3" w:rsidRDefault="4D1B8543" w14:paraId="50A4938A" w14:textId="36C6DE46">
            <w:pPr>
              <w:pStyle w:val="Normal"/>
              <w:suppressLineNumbers w:val="0"/>
              <w:bidi w:val="0"/>
              <w:spacing w:before="0" w:beforeAutospacing="off" w:after="0" w:afterAutospacing="off" w:line="240" w:lineRule="auto"/>
              <w:ind w:left="0" w:right="0"/>
              <w:jc w:val="left"/>
            </w:pPr>
            <w:r w:rsidRPr="3B441AE3" w:rsidR="4D1B8543">
              <w:rPr>
                <w:rFonts w:ascii="Aptos" w:hAnsi="Aptos" w:eastAsia="Aptos" w:cs="Aptos"/>
                <w:b w:val="1"/>
                <w:bCs w:val="1"/>
                <w:noProof w:val="0"/>
                <w:sz w:val="24"/>
                <w:szCs w:val="24"/>
                <w:lang w:val="en-US"/>
              </w:rPr>
              <w:t>Install the Screws and Antenna</w:t>
            </w:r>
          </w:p>
          <w:p w:rsidR="4D1B8543" w:rsidP="3B441AE3" w:rsidRDefault="4D1B8543" w14:paraId="656BDF31" w14:textId="1960FA6F">
            <w:pPr>
              <w:pStyle w:val="Normal"/>
              <w:rPr>
                <w:rFonts w:ascii="Aptos" w:hAnsi="Aptos" w:eastAsia="Aptos" w:cs="Aptos"/>
                <w:b w:val="1"/>
                <w:bCs w:val="1"/>
                <w:noProof w:val="0"/>
                <w:sz w:val="24"/>
                <w:szCs w:val="24"/>
                <w:lang w:val="en-US"/>
              </w:rPr>
            </w:pPr>
            <w:r w:rsidR="4D1B8543">
              <w:drawing>
                <wp:inline wp14:editId="2E1FDB15" wp14:anchorId="276CD05B">
                  <wp:extent cx="828675" cy="2009775"/>
                  <wp:effectExtent l="0" t="0" r="0" b="0"/>
                  <wp:docPr id="507412535" name="" title=""/>
                  <wp:cNvGraphicFramePr>
                    <a:graphicFrameLocks noChangeAspect="1"/>
                  </wp:cNvGraphicFramePr>
                  <a:graphic>
                    <a:graphicData uri="http://schemas.openxmlformats.org/drawingml/2006/picture">
                      <pic:pic>
                        <pic:nvPicPr>
                          <pic:cNvPr id="0" name=""/>
                          <pic:cNvPicPr/>
                        </pic:nvPicPr>
                        <pic:blipFill>
                          <a:blip r:embed="R919edea25f444489">
                            <a:extLst>
                              <a:ext xmlns:a="http://schemas.openxmlformats.org/drawingml/2006/main" uri="{28A0092B-C50C-407E-A947-70E740481C1C}">
                                <a14:useLocalDpi val="0"/>
                              </a:ext>
                            </a:extLst>
                          </a:blip>
                          <a:stretch>
                            <a:fillRect/>
                          </a:stretch>
                        </pic:blipFill>
                        <pic:spPr>
                          <a:xfrm>
                            <a:off x="0" y="0"/>
                            <a:ext cx="828675" cy="2009775"/>
                          </a:xfrm>
                          <a:prstGeom prst="rect">
                            <a:avLst/>
                          </a:prstGeom>
                        </pic:spPr>
                      </pic:pic>
                    </a:graphicData>
                  </a:graphic>
                </wp:inline>
              </w:drawing>
            </w:r>
          </w:p>
        </w:tc>
        <w:tc>
          <w:tcPr>
            <w:tcW w:w="5970" w:type="dxa"/>
            <w:tcMar/>
          </w:tcPr>
          <w:p w:rsidR="4D1B8543" w:rsidRDefault="4D1B8543" w14:paraId="2EF9EAB0" w14:textId="549E929A">
            <w:r w:rsidRPr="3B441AE3" w:rsidR="4D1B8543">
              <w:rPr>
                <w:rFonts w:ascii="Aptos" w:hAnsi="Aptos" w:eastAsia="Aptos" w:cs="Aptos"/>
                <w:noProof w:val="0"/>
                <w:sz w:val="24"/>
                <w:szCs w:val="24"/>
                <w:lang w:val="en-US"/>
              </w:rPr>
              <w:t>Install the M3 screws into the heat inset nuts to securely fasten the two pieces together.</w:t>
            </w:r>
          </w:p>
          <w:p w:rsidR="3B441AE3" w:rsidRDefault="3B441AE3" w14:paraId="7A6866F9" w14:textId="693A359F"/>
          <w:p w:rsidR="4D1B8543" w:rsidP="3B441AE3" w:rsidRDefault="4D1B8543" w14:paraId="1DBEDD7C" w14:textId="7CD5E0E8">
            <w:pPr>
              <w:pStyle w:val="Normal"/>
            </w:pPr>
            <w:r w:rsidRPr="3B441AE3" w:rsidR="4D1B8543">
              <w:rPr>
                <w:rFonts w:ascii="Aptos" w:hAnsi="Aptos" w:eastAsia="Aptos" w:cs="Aptos"/>
                <w:noProof w:val="0"/>
                <w:sz w:val="24"/>
                <w:szCs w:val="24"/>
                <w:lang w:val="en-US"/>
              </w:rPr>
              <w:t>Also, you may install the antenna at this time.</w:t>
            </w:r>
          </w:p>
        </w:tc>
      </w:tr>
      <w:tr w:rsidR="3B441AE3" w:rsidTr="3B441AE3" w14:paraId="79ED25F3">
        <w:trPr>
          <w:trHeight w:val="300"/>
        </w:trPr>
        <w:tc>
          <w:tcPr>
            <w:tcW w:w="3390" w:type="dxa"/>
            <w:tcMar/>
          </w:tcPr>
          <w:p w:rsidR="4D1B8543" w:rsidP="3B441AE3" w:rsidRDefault="4D1B8543" w14:paraId="0BEEE366" w14:textId="256DDE44">
            <w:pPr>
              <w:pStyle w:val="Normal"/>
            </w:pPr>
            <w:r w:rsidRPr="3B441AE3" w:rsidR="4D1B8543">
              <w:rPr>
                <w:rFonts w:ascii="Aptos" w:hAnsi="Aptos" w:eastAsia="Aptos" w:cs="Aptos"/>
                <w:b w:val="1"/>
                <w:bCs w:val="1"/>
                <w:noProof w:val="0"/>
                <w:sz w:val="24"/>
                <w:szCs w:val="24"/>
                <w:lang w:val="en-US"/>
              </w:rPr>
              <w:t>Install the Firmware</w:t>
            </w:r>
          </w:p>
        </w:tc>
        <w:tc>
          <w:tcPr>
            <w:tcW w:w="5970" w:type="dxa"/>
            <w:tcMar/>
          </w:tcPr>
          <w:p w:rsidR="4D1B8543" w:rsidRDefault="4D1B8543" w14:paraId="6AA35D76" w14:textId="0764BEA7">
            <w:r w:rsidRPr="3B441AE3" w:rsidR="4D1B8543">
              <w:rPr>
                <w:rFonts w:ascii="Aptos" w:hAnsi="Aptos" w:eastAsia="Aptos" w:cs="Aptos"/>
                <w:noProof w:val="0"/>
                <w:sz w:val="24"/>
                <w:szCs w:val="24"/>
                <w:lang w:val="en-US"/>
              </w:rPr>
              <w:t>Follow instructions at the ChatterBox firmware flash site. After successfully flashing ChatterBox firmware onto a T-Deck-based device, you will be prompted to either enter your license key or obtain one.</w:t>
            </w:r>
          </w:p>
          <w:p w:rsidR="3B441AE3" w:rsidRDefault="3B441AE3" w14:paraId="63478CBD" w14:textId="7F615442"/>
          <w:p w:rsidR="4D1B8543" w:rsidP="3B441AE3" w:rsidRDefault="4D1B8543" w14:paraId="3BB71152" w14:textId="17C8E17B">
            <w:pPr>
              <w:pStyle w:val="Normal"/>
            </w:pPr>
            <w:hyperlink r:id="Ra7d70f4e05754870">
              <w:r w:rsidRPr="3B441AE3" w:rsidR="4D1B8543">
                <w:rPr>
                  <w:rStyle w:val="Hyperlink"/>
                  <w:rFonts w:ascii="Aptos" w:hAnsi="Aptos" w:eastAsia="Aptos" w:cs="Aptos"/>
                  <w:noProof w:val="0"/>
                  <w:sz w:val="24"/>
                  <w:szCs w:val="24"/>
                  <w:lang w:val="en-US"/>
                </w:rPr>
                <w:t>ChatterBox Firmware Flasher</w:t>
              </w:r>
            </w:hyperlink>
          </w:p>
        </w:tc>
      </w:tr>
      <w:tr w:rsidR="3B441AE3" w:rsidTr="3B441AE3" w14:paraId="73DE6794">
        <w:trPr>
          <w:trHeight w:val="300"/>
        </w:trPr>
        <w:tc>
          <w:tcPr>
            <w:tcW w:w="3390" w:type="dxa"/>
            <w:tcMar/>
          </w:tcPr>
          <w:p w:rsidR="4D1B8543" w:rsidP="3B441AE3" w:rsidRDefault="4D1B8543" w14:paraId="60042B00" w14:textId="262D5F4B">
            <w:pPr>
              <w:pStyle w:val="Normal"/>
            </w:pPr>
            <w:r w:rsidRPr="3B441AE3" w:rsidR="4D1B8543">
              <w:rPr>
                <w:rFonts w:ascii="Aptos" w:hAnsi="Aptos" w:eastAsia="Aptos" w:cs="Aptos"/>
                <w:b w:val="1"/>
                <w:bCs w:val="1"/>
                <w:noProof w:val="0"/>
                <w:sz w:val="24"/>
                <w:szCs w:val="24"/>
                <w:lang w:val="en-US"/>
              </w:rPr>
              <w:t>Restart The Device</w:t>
            </w:r>
          </w:p>
        </w:tc>
        <w:tc>
          <w:tcPr>
            <w:tcW w:w="5970" w:type="dxa"/>
            <w:tcMar/>
          </w:tcPr>
          <w:p w:rsidR="4D1B8543" w:rsidRDefault="4D1B8543" w14:paraId="36A35CCB" w14:textId="3EBBC89B">
            <w:r w:rsidRPr="3B441AE3" w:rsidR="4D1B8543">
              <w:rPr>
                <w:rFonts w:ascii="Aptos" w:hAnsi="Aptos" w:eastAsia="Aptos" w:cs="Aptos"/>
                <w:noProof w:val="0"/>
                <w:sz w:val="24"/>
                <w:szCs w:val="24"/>
                <w:lang w:val="en-US"/>
              </w:rPr>
              <w:t>You may have to completely power the device off and back on, by holding the power button (middle).</w:t>
            </w:r>
          </w:p>
          <w:p w:rsidR="3B441AE3" w:rsidRDefault="3B441AE3" w14:paraId="7ACF25A7" w14:textId="78322331"/>
          <w:p w:rsidR="4D1B8543" w:rsidP="3B441AE3" w:rsidRDefault="4D1B8543" w14:paraId="040B9FCB" w14:textId="1F191153">
            <w:pPr>
              <w:pStyle w:val="Normal"/>
            </w:pPr>
            <w:r w:rsidRPr="3B441AE3" w:rsidR="4D1B8543">
              <w:rPr>
                <w:rFonts w:ascii="Aptos" w:hAnsi="Aptos" w:eastAsia="Aptos" w:cs="Aptos"/>
                <w:noProof w:val="0"/>
                <w:sz w:val="24"/>
                <w:szCs w:val="24"/>
                <w:lang w:val="en-US"/>
              </w:rPr>
              <w:t>If everything was successful, you will see the new node waiting to be onboarded to your cluster.</w:t>
            </w:r>
          </w:p>
        </w:tc>
      </w:tr>
    </w:tbl>
    <w:p w:rsidR="3B441AE3" w:rsidRDefault="3B441AE3" w14:paraId="62386621" w14:textId="0696386C"/>
    <w:p w:rsidR="3B441AE3" w:rsidP="3B441AE3" w:rsidRDefault="3B441AE3" w14:paraId="49B0BB03" w14:textId="2C6CA27D">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940799"/>
    <w:rsid w:val="0C19D326"/>
    <w:rsid w:val="128FBA11"/>
    <w:rsid w:val="1595EA15"/>
    <w:rsid w:val="1731743A"/>
    <w:rsid w:val="2E618D39"/>
    <w:rsid w:val="3B441AE3"/>
    <w:rsid w:val="3BF752FA"/>
    <w:rsid w:val="3D7FD6D1"/>
    <w:rsid w:val="44980C44"/>
    <w:rsid w:val="49D93BC8"/>
    <w:rsid w:val="4D1B8543"/>
    <w:rsid w:val="513E4862"/>
    <w:rsid w:val="52D3CCCD"/>
    <w:rsid w:val="56318AC0"/>
    <w:rsid w:val="56940799"/>
    <w:rsid w:val="64CE732C"/>
    <w:rsid w:val="6548A3D7"/>
    <w:rsid w:val="6B219139"/>
    <w:rsid w:val="6B2802B6"/>
    <w:rsid w:val="7F06E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40799"/>
  <w15:chartTrackingRefBased/>
  <w15:docId w15:val="{930A6E7F-F91C-4848-9E16-305AC19956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B441AE3"/>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55ea6f000c704f4f" /><Relationship Type="http://schemas.openxmlformats.org/officeDocument/2006/relationships/image" Target="/media/image2.png" Id="R5e4a43a015194b8c" /><Relationship Type="http://schemas.openxmlformats.org/officeDocument/2006/relationships/hyperlink" Target="https://www.printables.com/@AlleyCat" TargetMode="External" Id="Reb569baf921f473d" /><Relationship Type="http://schemas.openxmlformats.org/officeDocument/2006/relationships/hyperlink" Target="https://www.offgridcomms.club/enclosures/TBeamSupreme/lilygo-tbeam-supreme-by-alleycat.pdf" TargetMode="External" Id="R759271c950e143ed" /><Relationship Type="http://schemas.openxmlformats.org/officeDocument/2006/relationships/hyperlink" Target="https://www.offgridcomms.club/enclosures/TBeamSupreme/tbeam_front.stl" TargetMode="External" Id="R1399d8cafd564e96" /><Relationship Type="http://schemas.openxmlformats.org/officeDocument/2006/relationships/hyperlink" Target="https://www.offgridcomms.club/enclosures/TBeamSupreme/tbeam_back.stl" TargetMode="External" Id="R9d0d3504d64a4c71" /><Relationship Type="http://schemas.openxmlformats.org/officeDocument/2006/relationships/hyperlink" Target="https://www.offgridcomms.club/enclosures/TBeamSupreme/tbeam_buttons.stl" TargetMode="External" Id="R69ea520ca9234859" /><Relationship Type="http://schemas.openxmlformats.org/officeDocument/2006/relationships/image" Target="/media/image3.png" Id="R07c8b0321448407e" /><Relationship Type="http://schemas.openxmlformats.org/officeDocument/2006/relationships/hyperlink" Target="https://amzn.to/4h7yXPd" TargetMode="External" Id="Ra5223cd5649d4887" /><Relationship Type="http://schemas.openxmlformats.org/officeDocument/2006/relationships/hyperlink" Target="https://www.offgridcomms.club/help/compatible-sd-cards/" TargetMode="External" Id="R136a065469f34ffb" /><Relationship Type="http://schemas.openxmlformats.org/officeDocument/2006/relationships/hyperlink" Target="https://amzn.to/4h6mkDK" TargetMode="External" Id="R30409d4839e74c49" /><Relationship Type="http://schemas.openxmlformats.org/officeDocument/2006/relationships/hyperlink" Target="https://amzn.to/4h1XRzE" TargetMode="External" Id="Rbc867c5b7ac34a59" /><Relationship Type="http://schemas.openxmlformats.org/officeDocument/2006/relationships/hyperlink" Target="https://amzn.to/3NpQVi2" TargetMode="External" Id="R15bdfa66304441e3" /><Relationship Type="http://schemas.openxmlformats.org/officeDocument/2006/relationships/hyperlink" Target="https://s.click.aliexpress.com/e/_DlzivGt" TargetMode="External" Id="Re774eef1468041f1" /><Relationship Type="http://schemas.openxmlformats.org/officeDocument/2006/relationships/hyperlink" Target="https://www.offgridcomms.club/help/compatible-sd-cards/" TargetMode="External" Id="R4093e9e276504ae9" /><Relationship Type="http://schemas.openxmlformats.org/officeDocument/2006/relationships/hyperlink" Target="https://s.click.aliexpress.com/e/_DmLTnTX" TargetMode="External" Id="R1250e82c5ec64ca3" /><Relationship Type="http://schemas.openxmlformats.org/officeDocument/2006/relationships/hyperlink" Target="https://s.click.aliexpress.com/e/_DDzrhaz" TargetMode="External" Id="R3c11bc775d324114" /><Relationship Type="http://schemas.openxmlformats.org/officeDocument/2006/relationships/hyperlink" Target="https://amzn.tohttps//s.click.aliexpress.com/e/_DcvXVZL3NpQVi2" TargetMode="External" Id="R8213dcca31044543" /><Relationship Type="http://schemas.openxmlformats.org/officeDocument/2006/relationships/hyperlink" Target="https://s.click.aliexpress.com/e/_DcvXVZL" TargetMode="External" Id="R33e3864658b1401f" /><Relationship Type="http://schemas.openxmlformats.org/officeDocument/2006/relationships/hyperlink" Target="https://amzn.tohttps//s.click.aliexpress.com/e/_DcvXVZL3NpQVi2" TargetMode="External" Id="R00817187d1a9444c" /><Relationship Type="http://schemas.openxmlformats.org/officeDocument/2006/relationships/image" Target="/media/image4.png" Id="R3ed14e1afdf34172" /><Relationship Type="http://schemas.openxmlformats.org/officeDocument/2006/relationships/image" Target="/media/image5.png" Id="R5489b1a16adf4bd4" /><Relationship Type="http://schemas.openxmlformats.org/officeDocument/2006/relationships/image" Target="/media/image6.png" Id="R08eb85214a874aba" /><Relationship Type="http://schemas.openxmlformats.org/officeDocument/2006/relationships/image" Target="/media/image7.png" Id="Rda2e7a9aa7714a51" /><Relationship Type="http://schemas.openxmlformats.org/officeDocument/2006/relationships/image" Target="/media/image8.png" Id="R46a701b5b0ce4ac9" /><Relationship Type="http://schemas.openxmlformats.org/officeDocument/2006/relationships/image" Target="/media/image9.png" Id="R919edea25f444489" /><Relationship Type="http://schemas.openxmlformats.org/officeDocument/2006/relationships/hyperlink" Target="https://offgridcomms.club/firmware/" TargetMode="External" Id="Ra7d70f4e057548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2025-02-10T18:17:09.5980756Z</dcterms:created>
  <dcterms:modified xsi:type="dcterms:W3CDTF">2025-02-10T18:30:31.1005585Z</dcterms:modified>
  <dc:creator>Matthew Calhoun</dc:creator>
  <lastModifiedBy>Matthew Calhoun</lastModifiedBy>
</coreProperties>
</file>