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346B8" w14:textId="77777777" w:rsidR="008351F7" w:rsidRDefault="00000000">
      <w:pPr>
        <w:spacing w:after="29" w:line="246" w:lineRule="auto"/>
        <w:ind w:left="63" w:hanging="58"/>
        <w:jc w:val="left"/>
      </w:pPr>
      <w:r>
        <w:rPr>
          <w:sz w:val="66"/>
        </w:rPr>
        <w:t>Analyzing &amp; Understanding Digital Intelligence Tools (AUDIT)</w:t>
      </w:r>
    </w:p>
    <w:p w14:paraId="309CD417" w14:textId="77777777" w:rsidR="008351F7" w:rsidRDefault="00000000">
      <w:pPr>
        <w:pStyle w:val="Heading1"/>
        <w:spacing w:after="0" w:line="252" w:lineRule="auto"/>
        <w:ind w:left="33"/>
      </w:pPr>
      <w:r>
        <w:rPr>
          <w:sz w:val="48"/>
        </w:rPr>
        <w:t>Analyzing &amp; Understanding Digital Intelligence Tools (AUDIT)</w:t>
      </w:r>
    </w:p>
    <w:p w14:paraId="0B8148A1" w14:textId="77777777" w:rsidR="008351F7" w:rsidRDefault="00000000">
      <w:pPr>
        <w:spacing w:after="255" w:line="259" w:lineRule="auto"/>
        <w:ind w:left="5" w:right="-10"/>
        <w:jc w:val="left"/>
      </w:pPr>
      <w:r>
        <w:rPr>
          <w:noProof/>
          <w:sz w:val="22"/>
        </w:rPr>
        <mc:AlternateContent>
          <mc:Choice Requires="wpg">
            <w:drawing>
              <wp:inline distT="0" distB="0" distL="0" distR="0" wp14:anchorId="2B050558" wp14:editId="7AAAB963">
                <wp:extent cx="6839712" cy="30489"/>
                <wp:effectExtent l="0" t="0" r="0" b="0"/>
                <wp:docPr id="71485" name="Group 71485"/>
                <wp:cNvGraphicFramePr/>
                <a:graphic xmlns:a="http://schemas.openxmlformats.org/drawingml/2006/main">
                  <a:graphicData uri="http://schemas.microsoft.com/office/word/2010/wordprocessingGroup">
                    <wpg:wgp>
                      <wpg:cNvGrpSpPr/>
                      <wpg:grpSpPr>
                        <a:xfrm>
                          <a:off x="0" y="0"/>
                          <a:ext cx="6839712" cy="30489"/>
                          <a:chOff x="0" y="0"/>
                          <a:chExt cx="6839712" cy="30489"/>
                        </a:xfrm>
                      </wpg:grpSpPr>
                      <wps:wsp>
                        <wps:cNvPr id="71484" name="Shape 71484"/>
                        <wps:cNvSpPr/>
                        <wps:spPr>
                          <a:xfrm>
                            <a:off x="0" y="0"/>
                            <a:ext cx="6839712" cy="30489"/>
                          </a:xfrm>
                          <a:custGeom>
                            <a:avLst/>
                            <a:gdLst/>
                            <a:ahLst/>
                            <a:cxnLst/>
                            <a:rect l="0" t="0" r="0" b="0"/>
                            <a:pathLst>
                              <a:path w="6839712" h="30489">
                                <a:moveTo>
                                  <a:pt x="0" y="15245"/>
                                </a:moveTo>
                                <a:lnTo>
                                  <a:pt x="6839712" y="15245"/>
                                </a:lnTo>
                              </a:path>
                            </a:pathLst>
                          </a:custGeom>
                          <a:ln w="30489"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71485" style="width:538.56pt;height:2.40073pt;mso-position-horizontal-relative:char;mso-position-vertical-relative:line" coordsize="68397,304">
                <v:shape id="Shape 71484" style="position:absolute;width:68397;height:304;left:0;top:0;" coordsize="6839712,30489" path="m0,15245l6839712,15245">
                  <v:stroke weight="2.40073pt" endcap="flat" joinstyle="miter" miterlimit="1" on="true" color="#000000"/>
                  <v:fill on="false" color="#000000"/>
                </v:shape>
              </v:group>
            </w:pict>
          </mc:Fallback>
        </mc:AlternateContent>
      </w:r>
    </w:p>
    <w:p w14:paraId="79CC0CE5" w14:textId="77777777" w:rsidR="008351F7" w:rsidRDefault="00000000">
      <w:pPr>
        <w:pStyle w:val="Heading2"/>
        <w:spacing w:after="126" w:line="259" w:lineRule="auto"/>
        <w:ind w:left="20"/>
      </w:pPr>
      <w:r>
        <w:rPr>
          <w:sz w:val="30"/>
        </w:rPr>
        <w:t>A Research and Development Challenge for Graduate Accounting Students</w:t>
      </w:r>
    </w:p>
    <w:p w14:paraId="2417A72D" w14:textId="77777777" w:rsidR="008351F7" w:rsidRDefault="00000000">
      <w:pPr>
        <w:spacing w:after="390" w:line="259" w:lineRule="auto"/>
        <w:ind w:left="29" w:hanging="10"/>
        <w:jc w:val="left"/>
      </w:pPr>
      <w:r>
        <w:t>Spring 2026 | ACG6415: Al in Accounting</w:t>
      </w:r>
    </w:p>
    <w:p w14:paraId="3A753819" w14:textId="77777777" w:rsidR="008351F7" w:rsidRDefault="00000000">
      <w:pPr>
        <w:spacing w:after="18" w:line="265" w:lineRule="auto"/>
        <w:ind w:left="77" w:hanging="10"/>
        <w:jc w:val="center"/>
      </w:pPr>
      <w:r>
        <w:rPr>
          <w:noProof/>
        </w:rPr>
        <w:drawing>
          <wp:inline distT="0" distB="0" distL="0" distR="0" wp14:anchorId="0297028E" wp14:editId="7649B12A">
            <wp:extent cx="137160" cy="103663"/>
            <wp:effectExtent l="0" t="0" r="0" b="0"/>
            <wp:docPr id="71482" name="Picture 71482"/>
            <wp:cNvGraphicFramePr/>
            <a:graphic xmlns:a="http://schemas.openxmlformats.org/drawingml/2006/main">
              <a:graphicData uri="http://schemas.openxmlformats.org/drawingml/2006/picture">
                <pic:pic xmlns:pic="http://schemas.openxmlformats.org/drawingml/2006/picture">
                  <pic:nvPicPr>
                    <pic:cNvPr id="71482" name="Picture 71482"/>
                    <pic:cNvPicPr/>
                  </pic:nvPicPr>
                  <pic:blipFill>
                    <a:blip r:embed="rId7"/>
                    <a:stretch>
                      <a:fillRect/>
                    </a:stretch>
                  </pic:blipFill>
                  <pic:spPr>
                    <a:xfrm>
                      <a:off x="0" y="0"/>
                      <a:ext cx="137160" cy="103663"/>
                    </a:xfrm>
                    <a:prstGeom prst="rect">
                      <a:avLst/>
                    </a:prstGeom>
                  </pic:spPr>
                </pic:pic>
              </a:graphicData>
            </a:graphic>
          </wp:inline>
        </w:drawing>
      </w:r>
      <w:r>
        <w:rPr>
          <w:sz w:val="30"/>
        </w:rPr>
        <w:t xml:space="preserve"> Due Date: March 26, 2026</w:t>
      </w:r>
    </w:p>
    <w:p w14:paraId="3DF5ED40" w14:textId="77777777" w:rsidR="008351F7" w:rsidRDefault="00000000">
      <w:pPr>
        <w:spacing w:after="685" w:line="265" w:lineRule="auto"/>
        <w:ind w:left="77" w:right="34" w:hanging="10"/>
        <w:jc w:val="center"/>
      </w:pPr>
      <w:proofErr w:type="gramStart"/>
      <w:r>
        <w:rPr>
          <w:sz w:val="30"/>
        </w:rPr>
        <w:t>Introduced</w:t>
      </w:r>
      <w:proofErr w:type="gramEnd"/>
      <w:r>
        <w:rPr>
          <w:sz w:val="30"/>
        </w:rPr>
        <w:t>: Class 4 | Team-Based Assignment</w:t>
      </w:r>
    </w:p>
    <w:p w14:paraId="1E9B85BF" w14:textId="77777777" w:rsidR="008351F7" w:rsidRDefault="00000000">
      <w:pPr>
        <w:pStyle w:val="Heading1"/>
        <w:spacing w:after="87" w:line="252" w:lineRule="auto"/>
        <w:ind w:left="33"/>
      </w:pPr>
      <w:r>
        <w:rPr>
          <w:sz w:val="48"/>
        </w:rPr>
        <w:t>Assignment Philosophy</w:t>
      </w:r>
    </w:p>
    <w:p w14:paraId="4F66AD87" w14:textId="77777777" w:rsidR="008351F7" w:rsidRDefault="00000000">
      <w:pPr>
        <w:spacing w:after="189" w:line="268" w:lineRule="auto"/>
        <w:ind w:left="5" w:right="134"/>
        <w:jc w:val="left"/>
      </w:pPr>
      <w:r>
        <w:t>This assignment challenges you to move beyond basic Al interactions and explore the sophisticated capabilities of modern Al platforms. You'll identify complex accounting challenges that require professional judgment and develop innovative solutions that demonstrate mastery of advanced Al tools.</w:t>
      </w:r>
    </w:p>
    <w:p w14:paraId="311BF646" w14:textId="77777777" w:rsidR="008351F7" w:rsidRDefault="00000000">
      <w:pPr>
        <w:spacing w:after="664"/>
        <w:ind w:right="158"/>
      </w:pPr>
      <w:r>
        <w:t>The goal is not just to use Al, but to understand how to build with Al—whether that means creating interactive tools, teaching Al procedural knowledge, automating web-based research, or developing coded solutions. These skills represent the future of accounting practice.</w:t>
      </w:r>
    </w:p>
    <w:p w14:paraId="18C3BA4B" w14:textId="77777777" w:rsidR="008351F7" w:rsidRDefault="00000000">
      <w:pPr>
        <w:pStyle w:val="Heading2"/>
        <w:spacing w:after="65" w:line="259" w:lineRule="auto"/>
        <w:ind w:left="38" w:firstLine="0"/>
      </w:pPr>
      <w:r>
        <w:rPr>
          <w:sz w:val="46"/>
        </w:rPr>
        <w:t xml:space="preserve">Part </w:t>
      </w:r>
      <w:proofErr w:type="gramStart"/>
      <w:r>
        <w:rPr>
          <w:sz w:val="46"/>
        </w:rPr>
        <w:t>1 :</w:t>
      </w:r>
      <w:proofErr w:type="gramEnd"/>
      <w:r>
        <w:rPr>
          <w:sz w:val="46"/>
        </w:rPr>
        <w:t xml:space="preserve"> Platform Options</w:t>
      </w:r>
    </w:p>
    <w:p w14:paraId="27CE8113" w14:textId="77777777" w:rsidR="008351F7" w:rsidRDefault="00000000">
      <w:pPr>
        <w:ind w:left="19"/>
      </w:pPr>
      <w:r>
        <w:t>Each team must choose ONE platform capability from the options below. Your choice should reflect both your learning goals and your comfort level with different interfaces.</w:t>
      </w:r>
    </w:p>
    <w:tbl>
      <w:tblPr>
        <w:tblStyle w:val="TableGrid"/>
        <w:tblW w:w="10756" w:type="dxa"/>
        <w:tblInd w:w="12" w:type="dxa"/>
        <w:tblCellMar>
          <w:top w:w="0" w:type="dxa"/>
          <w:left w:w="186" w:type="dxa"/>
          <w:bottom w:w="0" w:type="dxa"/>
          <w:right w:w="115" w:type="dxa"/>
        </w:tblCellMar>
        <w:tblLook w:val="04A0" w:firstRow="1" w:lastRow="0" w:firstColumn="1" w:lastColumn="0" w:noHBand="0" w:noVBand="1"/>
      </w:tblPr>
      <w:tblGrid>
        <w:gridCol w:w="2283"/>
        <w:gridCol w:w="3230"/>
        <w:gridCol w:w="1800"/>
        <w:gridCol w:w="2045"/>
        <w:gridCol w:w="1398"/>
      </w:tblGrid>
      <w:tr w:rsidR="008351F7" w14:paraId="1B8898EB" w14:textId="77777777">
        <w:trPr>
          <w:trHeight w:val="736"/>
        </w:trPr>
        <w:tc>
          <w:tcPr>
            <w:tcW w:w="2282" w:type="dxa"/>
            <w:tcBorders>
              <w:top w:val="single" w:sz="2" w:space="0" w:color="000000"/>
              <w:left w:val="single" w:sz="2" w:space="0" w:color="000000"/>
              <w:bottom w:val="nil"/>
              <w:right w:val="single" w:sz="2" w:space="0" w:color="000000"/>
            </w:tcBorders>
          </w:tcPr>
          <w:p w14:paraId="383A87BA" w14:textId="77777777" w:rsidR="008351F7" w:rsidRDefault="008351F7">
            <w:pPr>
              <w:spacing w:after="160" w:line="259" w:lineRule="auto"/>
              <w:ind w:left="0"/>
              <w:jc w:val="left"/>
            </w:pPr>
          </w:p>
        </w:tc>
        <w:tc>
          <w:tcPr>
            <w:tcW w:w="3230" w:type="dxa"/>
            <w:tcBorders>
              <w:top w:val="single" w:sz="2" w:space="0" w:color="000000"/>
              <w:left w:val="single" w:sz="2" w:space="0" w:color="000000"/>
              <w:bottom w:val="single" w:sz="2" w:space="0" w:color="000000"/>
              <w:right w:val="single" w:sz="2" w:space="0" w:color="000000"/>
            </w:tcBorders>
            <w:vAlign w:val="center"/>
          </w:tcPr>
          <w:p w14:paraId="3875AB89" w14:textId="77777777" w:rsidR="008351F7" w:rsidRDefault="00000000">
            <w:pPr>
              <w:spacing w:after="0" w:line="259" w:lineRule="auto"/>
              <w:ind w:left="14"/>
              <w:jc w:val="left"/>
            </w:pPr>
            <w:r>
              <w:rPr>
                <w:sz w:val="30"/>
              </w:rPr>
              <w:t>Description</w:t>
            </w:r>
          </w:p>
        </w:tc>
        <w:tc>
          <w:tcPr>
            <w:tcW w:w="1800" w:type="dxa"/>
            <w:tcBorders>
              <w:top w:val="single" w:sz="2" w:space="0" w:color="000000"/>
              <w:left w:val="single" w:sz="2" w:space="0" w:color="000000"/>
              <w:bottom w:val="single" w:sz="2" w:space="0" w:color="000000"/>
              <w:right w:val="single" w:sz="2" w:space="0" w:color="000000"/>
            </w:tcBorders>
            <w:vAlign w:val="center"/>
          </w:tcPr>
          <w:p w14:paraId="15426CC1" w14:textId="77777777" w:rsidR="008351F7" w:rsidRDefault="00000000">
            <w:pPr>
              <w:spacing w:after="0" w:line="259" w:lineRule="auto"/>
              <w:jc w:val="left"/>
            </w:pPr>
            <w:r>
              <w:rPr>
                <w:sz w:val="28"/>
              </w:rPr>
              <w:t>Complexity</w:t>
            </w:r>
          </w:p>
        </w:tc>
        <w:tc>
          <w:tcPr>
            <w:tcW w:w="2045" w:type="dxa"/>
            <w:tcBorders>
              <w:top w:val="single" w:sz="2" w:space="0" w:color="000000"/>
              <w:left w:val="single" w:sz="2" w:space="0" w:color="000000"/>
              <w:bottom w:val="single" w:sz="2" w:space="0" w:color="000000"/>
              <w:right w:val="single" w:sz="2" w:space="0" w:color="000000"/>
            </w:tcBorders>
            <w:vAlign w:val="center"/>
          </w:tcPr>
          <w:p w14:paraId="3052F49E" w14:textId="77777777" w:rsidR="008351F7" w:rsidRDefault="00000000">
            <w:pPr>
              <w:spacing w:after="0" w:line="259" w:lineRule="auto"/>
              <w:ind w:left="5"/>
              <w:jc w:val="left"/>
            </w:pPr>
            <w:r>
              <w:rPr>
                <w:sz w:val="28"/>
              </w:rPr>
              <w:t>Interface</w:t>
            </w:r>
          </w:p>
        </w:tc>
        <w:tc>
          <w:tcPr>
            <w:tcW w:w="1398" w:type="dxa"/>
            <w:tcBorders>
              <w:top w:val="single" w:sz="2" w:space="0" w:color="000000"/>
              <w:left w:val="single" w:sz="2" w:space="0" w:color="000000"/>
              <w:bottom w:val="single" w:sz="2" w:space="0" w:color="000000"/>
              <w:right w:val="single" w:sz="2" w:space="0" w:color="000000"/>
            </w:tcBorders>
            <w:vAlign w:val="center"/>
          </w:tcPr>
          <w:p w14:paraId="797F1654" w14:textId="77777777" w:rsidR="008351F7" w:rsidRDefault="00000000">
            <w:pPr>
              <w:spacing w:after="0" w:line="259" w:lineRule="auto"/>
              <w:ind w:left="14"/>
              <w:jc w:val="left"/>
            </w:pPr>
            <w:r>
              <w:rPr>
                <w:sz w:val="28"/>
              </w:rPr>
              <w:t>Platform</w:t>
            </w:r>
          </w:p>
        </w:tc>
      </w:tr>
      <w:tr w:rsidR="008351F7" w14:paraId="5BD0A388" w14:textId="77777777">
        <w:trPr>
          <w:trHeight w:val="1094"/>
        </w:trPr>
        <w:tc>
          <w:tcPr>
            <w:tcW w:w="2282" w:type="dxa"/>
            <w:tcBorders>
              <w:top w:val="nil"/>
              <w:left w:val="single" w:sz="2" w:space="0" w:color="000000"/>
              <w:bottom w:val="single" w:sz="2" w:space="0" w:color="000000"/>
              <w:right w:val="single" w:sz="2" w:space="0" w:color="000000"/>
            </w:tcBorders>
            <w:vAlign w:val="center"/>
          </w:tcPr>
          <w:p w14:paraId="625F2159" w14:textId="77777777" w:rsidR="008351F7" w:rsidRDefault="00000000">
            <w:pPr>
              <w:spacing w:after="0" w:line="259" w:lineRule="auto"/>
              <w:ind w:left="7"/>
              <w:jc w:val="left"/>
            </w:pPr>
            <w:r>
              <w:rPr>
                <w:sz w:val="30"/>
              </w:rPr>
              <w:t>Claude Artifacts</w:t>
            </w:r>
          </w:p>
        </w:tc>
        <w:tc>
          <w:tcPr>
            <w:tcW w:w="3230" w:type="dxa"/>
            <w:tcBorders>
              <w:top w:val="single" w:sz="2" w:space="0" w:color="000000"/>
              <w:left w:val="single" w:sz="2" w:space="0" w:color="000000"/>
              <w:bottom w:val="single" w:sz="2" w:space="0" w:color="000000"/>
              <w:right w:val="single" w:sz="2" w:space="0" w:color="000000"/>
            </w:tcBorders>
            <w:vAlign w:val="center"/>
          </w:tcPr>
          <w:p w14:paraId="768F3316" w14:textId="77777777" w:rsidR="008351F7" w:rsidRDefault="00000000">
            <w:pPr>
              <w:spacing w:after="0" w:line="259" w:lineRule="auto"/>
              <w:ind w:firstLine="10"/>
              <w:jc w:val="left"/>
            </w:pPr>
            <w:r>
              <w:t>Interactive tools with live calculations</w:t>
            </w:r>
          </w:p>
        </w:tc>
        <w:tc>
          <w:tcPr>
            <w:tcW w:w="1800" w:type="dxa"/>
            <w:tcBorders>
              <w:top w:val="single" w:sz="2" w:space="0" w:color="000000"/>
              <w:left w:val="single" w:sz="2" w:space="0" w:color="000000"/>
              <w:bottom w:val="single" w:sz="2" w:space="0" w:color="000000"/>
              <w:right w:val="single" w:sz="2" w:space="0" w:color="000000"/>
            </w:tcBorders>
            <w:vAlign w:val="center"/>
          </w:tcPr>
          <w:p w14:paraId="6EA7D870" w14:textId="77777777" w:rsidR="008351F7" w:rsidRDefault="00000000">
            <w:pPr>
              <w:spacing w:after="0" w:line="259" w:lineRule="auto"/>
              <w:ind w:left="163"/>
              <w:jc w:val="left"/>
            </w:pPr>
            <w:r>
              <w:rPr>
                <w:sz w:val="22"/>
              </w:rPr>
              <w:t>Medium</w:t>
            </w:r>
          </w:p>
        </w:tc>
        <w:tc>
          <w:tcPr>
            <w:tcW w:w="2045" w:type="dxa"/>
            <w:tcBorders>
              <w:top w:val="single" w:sz="2" w:space="0" w:color="000000"/>
              <w:left w:val="single" w:sz="2" w:space="0" w:color="000000"/>
              <w:bottom w:val="single" w:sz="2" w:space="0" w:color="000000"/>
              <w:right w:val="single" w:sz="2" w:space="0" w:color="000000"/>
            </w:tcBorders>
            <w:vAlign w:val="center"/>
          </w:tcPr>
          <w:p w14:paraId="38272DDC" w14:textId="77777777" w:rsidR="008351F7" w:rsidRDefault="00000000">
            <w:pPr>
              <w:spacing w:after="0" w:line="259" w:lineRule="auto"/>
              <w:ind w:left="5"/>
              <w:jc w:val="left"/>
            </w:pPr>
            <w:r>
              <w:rPr>
                <w:sz w:val="28"/>
              </w:rPr>
              <w:t>Claude.ai chat</w:t>
            </w:r>
          </w:p>
        </w:tc>
        <w:tc>
          <w:tcPr>
            <w:tcW w:w="1398" w:type="dxa"/>
            <w:tcBorders>
              <w:top w:val="single" w:sz="2" w:space="0" w:color="000000"/>
              <w:left w:val="single" w:sz="2" w:space="0" w:color="000000"/>
              <w:bottom w:val="single" w:sz="2" w:space="0" w:color="000000"/>
              <w:right w:val="single" w:sz="2" w:space="0" w:color="000000"/>
            </w:tcBorders>
            <w:vAlign w:val="center"/>
          </w:tcPr>
          <w:p w14:paraId="52171D6C" w14:textId="77777777" w:rsidR="008351F7" w:rsidRDefault="00000000">
            <w:pPr>
              <w:spacing w:after="0" w:line="259" w:lineRule="auto"/>
              <w:ind w:left="0"/>
              <w:jc w:val="left"/>
            </w:pPr>
            <w:r>
              <w:t>Anthropic</w:t>
            </w:r>
          </w:p>
        </w:tc>
      </w:tr>
      <w:tr w:rsidR="008351F7" w14:paraId="2E3B407F" w14:textId="77777777">
        <w:trPr>
          <w:trHeight w:val="1095"/>
        </w:trPr>
        <w:tc>
          <w:tcPr>
            <w:tcW w:w="2282" w:type="dxa"/>
            <w:tcBorders>
              <w:top w:val="single" w:sz="2" w:space="0" w:color="000000"/>
              <w:left w:val="single" w:sz="2" w:space="0" w:color="000000"/>
              <w:bottom w:val="single" w:sz="2" w:space="0" w:color="000000"/>
              <w:right w:val="single" w:sz="2" w:space="0" w:color="000000"/>
            </w:tcBorders>
            <w:vAlign w:val="center"/>
          </w:tcPr>
          <w:p w14:paraId="6E1E7670" w14:textId="77777777" w:rsidR="008351F7" w:rsidRDefault="00000000">
            <w:pPr>
              <w:spacing w:after="0" w:line="259" w:lineRule="auto"/>
              <w:jc w:val="left"/>
            </w:pPr>
            <w:r>
              <w:rPr>
                <w:sz w:val="30"/>
              </w:rPr>
              <w:t>Claude Skills</w:t>
            </w:r>
          </w:p>
        </w:tc>
        <w:tc>
          <w:tcPr>
            <w:tcW w:w="3230" w:type="dxa"/>
            <w:tcBorders>
              <w:top w:val="single" w:sz="2" w:space="0" w:color="000000"/>
              <w:left w:val="single" w:sz="2" w:space="0" w:color="000000"/>
              <w:bottom w:val="single" w:sz="2" w:space="0" w:color="000000"/>
              <w:right w:val="single" w:sz="2" w:space="0" w:color="000000"/>
            </w:tcBorders>
            <w:vAlign w:val="center"/>
          </w:tcPr>
          <w:p w14:paraId="21B2A552" w14:textId="77777777" w:rsidR="008351F7" w:rsidRDefault="00000000">
            <w:pPr>
              <w:spacing w:after="0" w:line="259" w:lineRule="auto"/>
              <w:ind w:left="20"/>
              <w:jc w:val="left"/>
            </w:pPr>
            <w:r>
              <w:rPr>
                <w:sz w:val="28"/>
              </w:rPr>
              <w:t>Procedural knowledge packages</w:t>
            </w:r>
          </w:p>
        </w:tc>
        <w:tc>
          <w:tcPr>
            <w:tcW w:w="1800" w:type="dxa"/>
            <w:tcBorders>
              <w:top w:val="single" w:sz="2" w:space="0" w:color="000000"/>
              <w:left w:val="single" w:sz="2" w:space="0" w:color="000000"/>
              <w:bottom w:val="single" w:sz="2" w:space="0" w:color="000000"/>
              <w:right w:val="single" w:sz="2" w:space="0" w:color="000000"/>
            </w:tcBorders>
            <w:vAlign w:val="center"/>
          </w:tcPr>
          <w:p w14:paraId="5D7CED5D" w14:textId="77777777" w:rsidR="008351F7" w:rsidRDefault="00000000">
            <w:pPr>
              <w:spacing w:after="0" w:line="259" w:lineRule="auto"/>
              <w:ind w:left="20" w:right="80" w:firstLine="149"/>
              <w:jc w:val="left"/>
            </w:pPr>
            <w:proofErr w:type="spellStart"/>
            <w:r>
              <w:rPr>
                <w:sz w:val="22"/>
              </w:rPr>
              <w:t>MediumHigh</w:t>
            </w:r>
            <w:proofErr w:type="spellEnd"/>
          </w:p>
        </w:tc>
        <w:tc>
          <w:tcPr>
            <w:tcW w:w="2045" w:type="dxa"/>
            <w:tcBorders>
              <w:top w:val="single" w:sz="2" w:space="0" w:color="000000"/>
              <w:left w:val="single" w:sz="2" w:space="0" w:color="000000"/>
              <w:bottom w:val="single" w:sz="2" w:space="0" w:color="000000"/>
              <w:right w:val="single" w:sz="2" w:space="0" w:color="000000"/>
            </w:tcBorders>
            <w:vAlign w:val="center"/>
          </w:tcPr>
          <w:p w14:paraId="1CAAF9EE" w14:textId="77777777" w:rsidR="008351F7" w:rsidRDefault="00000000">
            <w:pPr>
              <w:spacing w:after="0" w:line="259" w:lineRule="auto"/>
              <w:ind w:left="6" w:firstLine="5"/>
              <w:jc w:val="left"/>
            </w:pPr>
            <w:r>
              <w:rPr>
                <w:sz w:val="28"/>
              </w:rPr>
              <w:t>Claude.ai settings</w:t>
            </w:r>
          </w:p>
        </w:tc>
        <w:tc>
          <w:tcPr>
            <w:tcW w:w="1398" w:type="dxa"/>
            <w:tcBorders>
              <w:top w:val="single" w:sz="2" w:space="0" w:color="000000"/>
              <w:left w:val="single" w:sz="2" w:space="0" w:color="000000"/>
              <w:bottom w:val="single" w:sz="2" w:space="0" w:color="000000"/>
              <w:right w:val="single" w:sz="2" w:space="0" w:color="000000"/>
            </w:tcBorders>
            <w:vAlign w:val="center"/>
          </w:tcPr>
          <w:p w14:paraId="6642DD93" w14:textId="77777777" w:rsidR="008351F7" w:rsidRDefault="00000000">
            <w:pPr>
              <w:spacing w:after="0" w:line="259" w:lineRule="auto"/>
              <w:ind w:left="6"/>
              <w:jc w:val="left"/>
            </w:pPr>
            <w:r>
              <w:t>Anthropic</w:t>
            </w:r>
          </w:p>
        </w:tc>
      </w:tr>
      <w:tr w:rsidR="008351F7" w14:paraId="557BF711" w14:textId="77777777">
        <w:trPr>
          <w:trHeight w:val="1100"/>
        </w:trPr>
        <w:tc>
          <w:tcPr>
            <w:tcW w:w="2282" w:type="dxa"/>
            <w:tcBorders>
              <w:top w:val="single" w:sz="2" w:space="0" w:color="000000"/>
              <w:left w:val="single" w:sz="2" w:space="0" w:color="000000"/>
              <w:bottom w:val="single" w:sz="2" w:space="0" w:color="000000"/>
              <w:right w:val="single" w:sz="2" w:space="0" w:color="000000"/>
            </w:tcBorders>
            <w:vAlign w:val="center"/>
          </w:tcPr>
          <w:p w14:paraId="322617C9" w14:textId="77777777" w:rsidR="008351F7" w:rsidRDefault="00000000">
            <w:pPr>
              <w:spacing w:after="0" w:line="259" w:lineRule="auto"/>
              <w:ind w:left="15" w:hanging="5"/>
              <w:jc w:val="left"/>
            </w:pPr>
            <w:r>
              <w:rPr>
                <w:sz w:val="30"/>
              </w:rPr>
              <w:lastRenderedPageBreak/>
              <w:t>ChatGPT Agent Mode</w:t>
            </w:r>
          </w:p>
        </w:tc>
        <w:tc>
          <w:tcPr>
            <w:tcW w:w="3230" w:type="dxa"/>
            <w:tcBorders>
              <w:top w:val="single" w:sz="2" w:space="0" w:color="000000"/>
              <w:left w:val="single" w:sz="2" w:space="0" w:color="000000"/>
              <w:bottom w:val="single" w:sz="2" w:space="0" w:color="000000"/>
              <w:right w:val="single" w:sz="2" w:space="0" w:color="000000"/>
            </w:tcBorders>
            <w:vAlign w:val="center"/>
          </w:tcPr>
          <w:p w14:paraId="7A6B5714" w14:textId="77777777" w:rsidR="008351F7" w:rsidRDefault="00000000">
            <w:pPr>
              <w:spacing w:after="0" w:line="259" w:lineRule="auto"/>
              <w:ind w:left="20" w:hanging="14"/>
            </w:pPr>
            <w:r>
              <w:rPr>
                <w:sz w:val="28"/>
              </w:rPr>
              <w:t>Web automation &amp; research synthesis</w:t>
            </w:r>
          </w:p>
        </w:tc>
        <w:tc>
          <w:tcPr>
            <w:tcW w:w="1800" w:type="dxa"/>
            <w:tcBorders>
              <w:top w:val="single" w:sz="2" w:space="0" w:color="000000"/>
              <w:left w:val="single" w:sz="2" w:space="0" w:color="000000"/>
              <w:bottom w:val="single" w:sz="2" w:space="0" w:color="000000"/>
              <w:right w:val="single" w:sz="2" w:space="0" w:color="000000"/>
            </w:tcBorders>
            <w:vAlign w:val="center"/>
          </w:tcPr>
          <w:p w14:paraId="02F88B09" w14:textId="77777777" w:rsidR="008351F7" w:rsidRDefault="00000000">
            <w:pPr>
              <w:spacing w:after="0" w:line="259" w:lineRule="auto"/>
              <w:ind w:left="169"/>
              <w:jc w:val="left"/>
            </w:pPr>
            <w:r>
              <w:rPr>
                <w:sz w:val="22"/>
              </w:rPr>
              <w:t>Medium</w:t>
            </w:r>
          </w:p>
        </w:tc>
        <w:tc>
          <w:tcPr>
            <w:tcW w:w="2045" w:type="dxa"/>
            <w:tcBorders>
              <w:top w:val="single" w:sz="2" w:space="0" w:color="000000"/>
              <w:left w:val="single" w:sz="2" w:space="0" w:color="000000"/>
              <w:bottom w:val="single" w:sz="2" w:space="0" w:color="000000"/>
              <w:right w:val="single" w:sz="2" w:space="0" w:color="000000"/>
            </w:tcBorders>
            <w:vAlign w:val="center"/>
          </w:tcPr>
          <w:p w14:paraId="13FA99FC" w14:textId="77777777" w:rsidR="008351F7" w:rsidRDefault="00000000">
            <w:pPr>
              <w:spacing w:after="0" w:line="259" w:lineRule="auto"/>
              <w:ind w:left="11"/>
              <w:jc w:val="left"/>
            </w:pPr>
            <w:r>
              <w:rPr>
                <w:sz w:val="28"/>
              </w:rPr>
              <w:t>ChatGPT</w:t>
            </w:r>
          </w:p>
        </w:tc>
        <w:tc>
          <w:tcPr>
            <w:tcW w:w="1398" w:type="dxa"/>
            <w:tcBorders>
              <w:top w:val="single" w:sz="2" w:space="0" w:color="000000"/>
              <w:left w:val="single" w:sz="2" w:space="0" w:color="000000"/>
              <w:bottom w:val="single" w:sz="2" w:space="0" w:color="000000"/>
              <w:right w:val="single" w:sz="2" w:space="0" w:color="000000"/>
            </w:tcBorders>
            <w:vAlign w:val="center"/>
          </w:tcPr>
          <w:p w14:paraId="0FF2177E" w14:textId="77777777" w:rsidR="008351F7" w:rsidRDefault="00000000">
            <w:pPr>
              <w:spacing w:after="0" w:line="259" w:lineRule="auto"/>
              <w:ind w:left="16"/>
              <w:jc w:val="left"/>
            </w:pPr>
            <w:proofErr w:type="spellStart"/>
            <w:r>
              <w:rPr>
                <w:sz w:val="28"/>
              </w:rPr>
              <w:t>OpenAl</w:t>
            </w:r>
            <w:proofErr w:type="spellEnd"/>
          </w:p>
        </w:tc>
      </w:tr>
      <w:tr w:rsidR="008351F7" w14:paraId="2AD11AA9" w14:textId="77777777">
        <w:trPr>
          <w:trHeight w:val="1095"/>
        </w:trPr>
        <w:tc>
          <w:tcPr>
            <w:tcW w:w="2282" w:type="dxa"/>
            <w:tcBorders>
              <w:top w:val="single" w:sz="2" w:space="0" w:color="000000"/>
              <w:left w:val="single" w:sz="2" w:space="0" w:color="000000"/>
              <w:bottom w:val="single" w:sz="2" w:space="0" w:color="000000"/>
              <w:right w:val="single" w:sz="2" w:space="0" w:color="000000"/>
            </w:tcBorders>
            <w:vAlign w:val="center"/>
          </w:tcPr>
          <w:p w14:paraId="0FC22D28" w14:textId="77777777" w:rsidR="008351F7" w:rsidRDefault="00000000">
            <w:pPr>
              <w:spacing w:after="0" w:line="259" w:lineRule="auto"/>
              <w:jc w:val="left"/>
            </w:pPr>
            <w:r>
              <w:rPr>
                <w:sz w:val="30"/>
              </w:rPr>
              <w:t>Claude</w:t>
            </w:r>
          </w:p>
          <w:p w14:paraId="274B132D" w14:textId="77777777" w:rsidR="008351F7" w:rsidRDefault="00000000">
            <w:pPr>
              <w:spacing w:after="0" w:line="259" w:lineRule="auto"/>
              <w:jc w:val="left"/>
            </w:pPr>
            <w:r>
              <w:rPr>
                <w:sz w:val="28"/>
              </w:rPr>
              <w:t>Computer Use</w:t>
            </w:r>
          </w:p>
        </w:tc>
        <w:tc>
          <w:tcPr>
            <w:tcW w:w="3230" w:type="dxa"/>
            <w:tcBorders>
              <w:top w:val="single" w:sz="2" w:space="0" w:color="000000"/>
              <w:left w:val="single" w:sz="2" w:space="0" w:color="000000"/>
              <w:bottom w:val="single" w:sz="2" w:space="0" w:color="000000"/>
              <w:right w:val="single" w:sz="2" w:space="0" w:color="000000"/>
            </w:tcBorders>
            <w:vAlign w:val="center"/>
          </w:tcPr>
          <w:p w14:paraId="062B6F4E" w14:textId="77777777" w:rsidR="008351F7" w:rsidRDefault="00000000">
            <w:pPr>
              <w:spacing w:after="0" w:line="259" w:lineRule="auto"/>
              <w:ind w:left="11" w:right="71" w:firstLine="10"/>
              <w:jc w:val="left"/>
            </w:pPr>
            <w:r>
              <w:t>Desktop &amp; web automation</w:t>
            </w:r>
          </w:p>
        </w:tc>
        <w:tc>
          <w:tcPr>
            <w:tcW w:w="1800" w:type="dxa"/>
            <w:tcBorders>
              <w:top w:val="single" w:sz="2" w:space="0" w:color="000000"/>
              <w:left w:val="single" w:sz="2" w:space="0" w:color="000000"/>
              <w:bottom w:val="single" w:sz="2" w:space="0" w:color="000000"/>
              <w:right w:val="single" w:sz="2" w:space="0" w:color="000000"/>
            </w:tcBorders>
            <w:vAlign w:val="center"/>
          </w:tcPr>
          <w:p w14:paraId="4B59C187" w14:textId="77777777" w:rsidR="008351F7" w:rsidRDefault="00000000">
            <w:pPr>
              <w:spacing w:after="0" w:line="259" w:lineRule="auto"/>
              <w:ind w:left="169"/>
              <w:jc w:val="left"/>
            </w:pPr>
            <w:r>
              <w:rPr>
                <w:sz w:val="22"/>
              </w:rPr>
              <w:t>Medium</w:t>
            </w:r>
          </w:p>
        </w:tc>
        <w:tc>
          <w:tcPr>
            <w:tcW w:w="2045" w:type="dxa"/>
            <w:tcBorders>
              <w:top w:val="single" w:sz="2" w:space="0" w:color="000000"/>
              <w:left w:val="single" w:sz="2" w:space="0" w:color="000000"/>
              <w:bottom w:val="single" w:sz="2" w:space="0" w:color="000000"/>
              <w:right w:val="single" w:sz="2" w:space="0" w:color="000000"/>
            </w:tcBorders>
            <w:vAlign w:val="center"/>
          </w:tcPr>
          <w:p w14:paraId="4D6228BE" w14:textId="77777777" w:rsidR="008351F7" w:rsidRDefault="00000000">
            <w:pPr>
              <w:spacing w:after="0" w:line="259" w:lineRule="auto"/>
              <w:ind w:left="11"/>
              <w:jc w:val="left"/>
            </w:pPr>
            <w:r>
              <w:rPr>
                <w:sz w:val="28"/>
              </w:rPr>
              <w:t>Claude Cowork</w:t>
            </w:r>
          </w:p>
        </w:tc>
        <w:tc>
          <w:tcPr>
            <w:tcW w:w="1398" w:type="dxa"/>
            <w:tcBorders>
              <w:top w:val="single" w:sz="2" w:space="0" w:color="000000"/>
              <w:left w:val="single" w:sz="2" w:space="0" w:color="000000"/>
              <w:bottom w:val="single" w:sz="2" w:space="0" w:color="000000"/>
              <w:right w:val="single" w:sz="2" w:space="0" w:color="000000"/>
            </w:tcBorders>
            <w:vAlign w:val="center"/>
          </w:tcPr>
          <w:p w14:paraId="49C1CC8D" w14:textId="77777777" w:rsidR="008351F7" w:rsidRDefault="00000000">
            <w:pPr>
              <w:spacing w:after="0" w:line="259" w:lineRule="auto"/>
              <w:ind w:left="6"/>
              <w:jc w:val="left"/>
            </w:pPr>
            <w:r>
              <w:t>Anthropic</w:t>
            </w:r>
          </w:p>
        </w:tc>
      </w:tr>
      <w:tr w:rsidR="008351F7" w14:paraId="0C2F503A" w14:textId="77777777">
        <w:trPr>
          <w:trHeight w:val="735"/>
        </w:trPr>
        <w:tc>
          <w:tcPr>
            <w:tcW w:w="2282" w:type="dxa"/>
            <w:tcBorders>
              <w:top w:val="single" w:sz="2" w:space="0" w:color="000000"/>
              <w:left w:val="single" w:sz="2" w:space="0" w:color="000000"/>
              <w:bottom w:val="single" w:sz="2" w:space="0" w:color="000000"/>
              <w:right w:val="single" w:sz="2" w:space="0" w:color="000000"/>
            </w:tcBorders>
            <w:vAlign w:val="center"/>
          </w:tcPr>
          <w:p w14:paraId="32F88C47" w14:textId="77777777" w:rsidR="008351F7" w:rsidRDefault="00000000">
            <w:pPr>
              <w:spacing w:after="0" w:line="259" w:lineRule="auto"/>
              <w:jc w:val="left"/>
            </w:pPr>
            <w:r>
              <w:rPr>
                <w:sz w:val="30"/>
              </w:rPr>
              <w:t>Claude Code</w:t>
            </w:r>
          </w:p>
        </w:tc>
        <w:tc>
          <w:tcPr>
            <w:tcW w:w="3230" w:type="dxa"/>
            <w:tcBorders>
              <w:top w:val="single" w:sz="2" w:space="0" w:color="000000"/>
              <w:left w:val="single" w:sz="2" w:space="0" w:color="000000"/>
              <w:bottom w:val="single" w:sz="2" w:space="0" w:color="000000"/>
              <w:right w:val="single" w:sz="2" w:space="0" w:color="000000"/>
            </w:tcBorders>
            <w:vAlign w:val="center"/>
          </w:tcPr>
          <w:p w14:paraId="042A5331" w14:textId="77777777" w:rsidR="008351F7" w:rsidRDefault="00000000">
            <w:pPr>
              <w:spacing w:after="0" w:line="259" w:lineRule="auto"/>
              <w:ind w:left="6"/>
              <w:jc w:val="left"/>
            </w:pPr>
            <w:proofErr w:type="gramStart"/>
            <w:r>
              <w:t>Agentic</w:t>
            </w:r>
            <w:proofErr w:type="gramEnd"/>
            <w:r>
              <w:t xml:space="preserve"> coding</w:t>
            </w:r>
          </w:p>
        </w:tc>
        <w:tc>
          <w:tcPr>
            <w:tcW w:w="1800" w:type="dxa"/>
            <w:tcBorders>
              <w:top w:val="single" w:sz="2" w:space="0" w:color="000000"/>
              <w:left w:val="single" w:sz="2" w:space="0" w:color="000000"/>
              <w:bottom w:val="single" w:sz="2" w:space="0" w:color="000000"/>
              <w:right w:val="single" w:sz="2" w:space="0" w:color="000000"/>
            </w:tcBorders>
            <w:vAlign w:val="center"/>
          </w:tcPr>
          <w:p w14:paraId="66C638A5" w14:textId="77777777" w:rsidR="008351F7" w:rsidRDefault="00000000">
            <w:pPr>
              <w:spacing w:after="0" w:line="259" w:lineRule="auto"/>
              <w:ind w:left="169"/>
              <w:jc w:val="left"/>
            </w:pPr>
            <w:r>
              <w:rPr>
                <w:sz w:val="24"/>
              </w:rPr>
              <w:t>High</w:t>
            </w:r>
          </w:p>
        </w:tc>
        <w:tc>
          <w:tcPr>
            <w:tcW w:w="2045" w:type="dxa"/>
            <w:tcBorders>
              <w:top w:val="single" w:sz="2" w:space="0" w:color="000000"/>
              <w:left w:val="single" w:sz="2" w:space="0" w:color="000000"/>
              <w:bottom w:val="single" w:sz="2" w:space="0" w:color="000000"/>
              <w:right w:val="single" w:sz="2" w:space="0" w:color="000000"/>
            </w:tcBorders>
            <w:vAlign w:val="center"/>
          </w:tcPr>
          <w:p w14:paraId="5D77F478" w14:textId="77777777" w:rsidR="008351F7" w:rsidRDefault="00000000">
            <w:pPr>
              <w:spacing w:after="0" w:line="259" w:lineRule="auto"/>
              <w:ind w:left="1"/>
              <w:jc w:val="left"/>
            </w:pPr>
            <w:r>
              <w:t>Terminal/</w:t>
            </w:r>
            <w:proofErr w:type="spellStart"/>
            <w:r>
              <w:t>lDE</w:t>
            </w:r>
            <w:proofErr w:type="spellEnd"/>
          </w:p>
        </w:tc>
        <w:tc>
          <w:tcPr>
            <w:tcW w:w="1398" w:type="dxa"/>
            <w:tcBorders>
              <w:top w:val="single" w:sz="2" w:space="0" w:color="000000"/>
              <w:left w:val="single" w:sz="2" w:space="0" w:color="000000"/>
              <w:bottom w:val="single" w:sz="2" w:space="0" w:color="000000"/>
              <w:right w:val="single" w:sz="2" w:space="0" w:color="000000"/>
            </w:tcBorders>
            <w:vAlign w:val="center"/>
          </w:tcPr>
          <w:p w14:paraId="5DEA9A53" w14:textId="77777777" w:rsidR="008351F7" w:rsidRDefault="00000000">
            <w:pPr>
              <w:spacing w:after="0" w:line="259" w:lineRule="auto"/>
              <w:ind w:left="6"/>
              <w:jc w:val="left"/>
            </w:pPr>
            <w:r>
              <w:t>Anthropic</w:t>
            </w:r>
          </w:p>
        </w:tc>
      </w:tr>
      <w:tr w:rsidR="008351F7" w14:paraId="44DBDC8E" w14:textId="77777777">
        <w:trPr>
          <w:trHeight w:val="1100"/>
        </w:trPr>
        <w:tc>
          <w:tcPr>
            <w:tcW w:w="2282" w:type="dxa"/>
            <w:tcBorders>
              <w:top w:val="single" w:sz="2" w:space="0" w:color="000000"/>
              <w:left w:val="single" w:sz="2" w:space="0" w:color="000000"/>
              <w:bottom w:val="single" w:sz="2" w:space="0" w:color="000000"/>
              <w:right w:val="single" w:sz="2" w:space="0" w:color="000000"/>
            </w:tcBorders>
            <w:vAlign w:val="center"/>
          </w:tcPr>
          <w:p w14:paraId="0E256E08" w14:textId="77777777" w:rsidR="008351F7" w:rsidRDefault="00000000">
            <w:pPr>
              <w:spacing w:after="0" w:line="259" w:lineRule="auto"/>
              <w:jc w:val="left"/>
            </w:pPr>
            <w:r>
              <w:rPr>
                <w:sz w:val="30"/>
              </w:rPr>
              <w:t>Codex</w:t>
            </w:r>
          </w:p>
        </w:tc>
        <w:tc>
          <w:tcPr>
            <w:tcW w:w="3230" w:type="dxa"/>
            <w:tcBorders>
              <w:top w:val="single" w:sz="2" w:space="0" w:color="000000"/>
              <w:left w:val="single" w:sz="2" w:space="0" w:color="000000"/>
              <w:bottom w:val="single" w:sz="2" w:space="0" w:color="000000"/>
              <w:right w:val="single" w:sz="2" w:space="0" w:color="000000"/>
            </w:tcBorders>
            <w:vAlign w:val="center"/>
          </w:tcPr>
          <w:p w14:paraId="4CFADBC8" w14:textId="77777777" w:rsidR="008351F7" w:rsidRDefault="00000000">
            <w:pPr>
              <w:spacing w:after="0" w:line="259" w:lineRule="auto"/>
              <w:ind w:left="6"/>
              <w:jc w:val="left"/>
            </w:pPr>
            <w:proofErr w:type="gramStart"/>
            <w:r>
              <w:t>Agentic</w:t>
            </w:r>
            <w:proofErr w:type="gramEnd"/>
            <w:r>
              <w:t xml:space="preserve"> coding</w:t>
            </w:r>
          </w:p>
        </w:tc>
        <w:tc>
          <w:tcPr>
            <w:tcW w:w="1800" w:type="dxa"/>
            <w:tcBorders>
              <w:top w:val="single" w:sz="2" w:space="0" w:color="000000"/>
              <w:left w:val="single" w:sz="2" w:space="0" w:color="000000"/>
              <w:bottom w:val="single" w:sz="2" w:space="0" w:color="000000"/>
              <w:right w:val="single" w:sz="2" w:space="0" w:color="000000"/>
            </w:tcBorders>
            <w:vAlign w:val="center"/>
          </w:tcPr>
          <w:p w14:paraId="4ECE6E4F" w14:textId="77777777" w:rsidR="008351F7" w:rsidRDefault="00000000">
            <w:pPr>
              <w:spacing w:after="0" w:line="259" w:lineRule="auto"/>
              <w:ind w:left="169"/>
              <w:jc w:val="left"/>
            </w:pPr>
            <w:r>
              <w:rPr>
                <w:sz w:val="24"/>
              </w:rPr>
              <w:t>High</w:t>
            </w:r>
          </w:p>
        </w:tc>
        <w:tc>
          <w:tcPr>
            <w:tcW w:w="2045" w:type="dxa"/>
            <w:tcBorders>
              <w:top w:val="single" w:sz="2" w:space="0" w:color="000000"/>
              <w:left w:val="single" w:sz="2" w:space="0" w:color="000000"/>
              <w:bottom w:val="single" w:sz="2" w:space="0" w:color="000000"/>
              <w:right w:val="single" w:sz="2" w:space="0" w:color="000000"/>
            </w:tcBorders>
            <w:vAlign w:val="center"/>
          </w:tcPr>
          <w:p w14:paraId="606AA0B1" w14:textId="77777777" w:rsidR="008351F7" w:rsidRDefault="00000000">
            <w:pPr>
              <w:spacing w:after="17" w:line="259" w:lineRule="auto"/>
              <w:ind w:left="1"/>
              <w:jc w:val="left"/>
            </w:pPr>
            <w:r>
              <w:t>Web or</w:t>
            </w:r>
          </w:p>
          <w:p w14:paraId="75A397E4" w14:textId="77777777" w:rsidR="008351F7" w:rsidRDefault="00000000">
            <w:pPr>
              <w:spacing w:after="0" w:line="259" w:lineRule="auto"/>
              <w:ind w:left="1"/>
              <w:jc w:val="left"/>
            </w:pPr>
            <w:r>
              <w:t>Terminal</w:t>
            </w:r>
          </w:p>
        </w:tc>
        <w:tc>
          <w:tcPr>
            <w:tcW w:w="1398" w:type="dxa"/>
            <w:tcBorders>
              <w:top w:val="single" w:sz="2" w:space="0" w:color="000000"/>
              <w:left w:val="single" w:sz="2" w:space="0" w:color="000000"/>
              <w:bottom w:val="single" w:sz="2" w:space="0" w:color="000000"/>
              <w:right w:val="single" w:sz="2" w:space="0" w:color="000000"/>
            </w:tcBorders>
            <w:vAlign w:val="center"/>
          </w:tcPr>
          <w:p w14:paraId="2006EDC2" w14:textId="77777777" w:rsidR="008351F7" w:rsidRDefault="00000000">
            <w:pPr>
              <w:spacing w:after="0" w:line="259" w:lineRule="auto"/>
              <w:ind w:left="16"/>
              <w:jc w:val="left"/>
            </w:pPr>
            <w:proofErr w:type="spellStart"/>
            <w:r>
              <w:rPr>
                <w:sz w:val="28"/>
              </w:rPr>
              <w:t>OpenAl</w:t>
            </w:r>
            <w:proofErr w:type="spellEnd"/>
          </w:p>
        </w:tc>
      </w:tr>
      <w:tr w:rsidR="008351F7" w14:paraId="6C9E0921" w14:textId="77777777">
        <w:trPr>
          <w:trHeight w:val="735"/>
        </w:trPr>
        <w:tc>
          <w:tcPr>
            <w:tcW w:w="2282" w:type="dxa"/>
            <w:tcBorders>
              <w:top w:val="single" w:sz="2" w:space="0" w:color="000000"/>
              <w:left w:val="single" w:sz="2" w:space="0" w:color="000000"/>
              <w:bottom w:val="single" w:sz="2" w:space="0" w:color="000000"/>
              <w:right w:val="single" w:sz="2" w:space="0" w:color="000000"/>
            </w:tcBorders>
            <w:vAlign w:val="center"/>
          </w:tcPr>
          <w:p w14:paraId="41A90C73" w14:textId="77777777" w:rsidR="008351F7" w:rsidRDefault="00000000">
            <w:pPr>
              <w:spacing w:after="0" w:line="259" w:lineRule="auto"/>
              <w:ind w:left="0"/>
              <w:jc w:val="left"/>
            </w:pPr>
            <w:r>
              <w:rPr>
                <w:sz w:val="32"/>
              </w:rPr>
              <w:t>Jules</w:t>
            </w:r>
          </w:p>
        </w:tc>
        <w:tc>
          <w:tcPr>
            <w:tcW w:w="3230" w:type="dxa"/>
            <w:tcBorders>
              <w:top w:val="single" w:sz="2" w:space="0" w:color="000000"/>
              <w:left w:val="single" w:sz="2" w:space="0" w:color="000000"/>
              <w:bottom w:val="single" w:sz="2" w:space="0" w:color="000000"/>
              <w:right w:val="single" w:sz="2" w:space="0" w:color="000000"/>
            </w:tcBorders>
            <w:vAlign w:val="center"/>
          </w:tcPr>
          <w:p w14:paraId="0D4F81F4" w14:textId="77777777" w:rsidR="008351F7" w:rsidRDefault="00000000">
            <w:pPr>
              <w:spacing w:after="0" w:line="259" w:lineRule="auto"/>
              <w:ind w:left="6"/>
              <w:jc w:val="left"/>
            </w:pPr>
            <w:proofErr w:type="gramStart"/>
            <w:r>
              <w:t>Agentic</w:t>
            </w:r>
            <w:proofErr w:type="gramEnd"/>
            <w:r>
              <w:t xml:space="preserve"> coding</w:t>
            </w:r>
          </w:p>
        </w:tc>
        <w:tc>
          <w:tcPr>
            <w:tcW w:w="1800" w:type="dxa"/>
            <w:tcBorders>
              <w:top w:val="single" w:sz="2" w:space="0" w:color="000000"/>
              <w:left w:val="single" w:sz="2" w:space="0" w:color="000000"/>
              <w:bottom w:val="single" w:sz="2" w:space="0" w:color="000000"/>
              <w:right w:val="single" w:sz="2" w:space="0" w:color="000000"/>
            </w:tcBorders>
            <w:vAlign w:val="center"/>
          </w:tcPr>
          <w:p w14:paraId="3E392FE1" w14:textId="77777777" w:rsidR="008351F7" w:rsidRDefault="00000000">
            <w:pPr>
              <w:spacing w:after="0" w:line="259" w:lineRule="auto"/>
              <w:ind w:left="169"/>
              <w:jc w:val="left"/>
            </w:pPr>
            <w:r>
              <w:rPr>
                <w:sz w:val="24"/>
              </w:rPr>
              <w:t>High</w:t>
            </w:r>
          </w:p>
        </w:tc>
        <w:tc>
          <w:tcPr>
            <w:tcW w:w="2045" w:type="dxa"/>
            <w:tcBorders>
              <w:top w:val="single" w:sz="2" w:space="0" w:color="000000"/>
              <w:left w:val="single" w:sz="2" w:space="0" w:color="000000"/>
              <w:bottom w:val="single" w:sz="2" w:space="0" w:color="000000"/>
              <w:right w:val="single" w:sz="2" w:space="0" w:color="000000"/>
            </w:tcBorders>
            <w:vAlign w:val="center"/>
          </w:tcPr>
          <w:p w14:paraId="32EE9418" w14:textId="77777777" w:rsidR="008351F7" w:rsidRDefault="00000000">
            <w:pPr>
              <w:spacing w:after="0" w:line="259" w:lineRule="auto"/>
              <w:ind w:left="1"/>
              <w:jc w:val="left"/>
            </w:pPr>
            <w:r>
              <w:t>Web</w:t>
            </w:r>
          </w:p>
        </w:tc>
        <w:tc>
          <w:tcPr>
            <w:tcW w:w="1398" w:type="dxa"/>
            <w:tcBorders>
              <w:top w:val="single" w:sz="2" w:space="0" w:color="000000"/>
              <w:left w:val="single" w:sz="2" w:space="0" w:color="000000"/>
              <w:bottom w:val="single" w:sz="2" w:space="0" w:color="000000"/>
              <w:right w:val="single" w:sz="2" w:space="0" w:color="000000"/>
            </w:tcBorders>
            <w:vAlign w:val="center"/>
          </w:tcPr>
          <w:p w14:paraId="05B42FE5" w14:textId="77777777" w:rsidR="008351F7" w:rsidRDefault="00000000">
            <w:pPr>
              <w:spacing w:after="0" w:line="259" w:lineRule="auto"/>
              <w:ind w:left="16"/>
              <w:jc w:val="left"/>
            </w:pPr>
            <w:r>
              <w:rPr>
                <w:sz w:val="28"/>
              </w:rPr>
              <w:t>Google</w:t>
            </w:r>
          </w:p>
        </w:tc>
      </w:tr>
    </w:tbl>
    <w:p w14:paraId="05D125E3" w14:textId="77777777" w:rsidR="008351F7" w:rsidRDefault="00000000">
      <w:pPr>
        <w:pStyle w:val="Heading3"/>
        <w:spacing w:after="445"/>
        <w:ind w:left="29"/>
      </w:pPr>
      <w:r>
        <w:rPr>
          <w:sz w:val="38"/>
        </w:rPr>
        <w:t>Platform Details</w:t>
      </w:r>
    </w:p>
    <w:p w14:paraId="43A72259" w14:textId="77777777" w:rsidR="008351F7" w:rsidRDefault="00000000">
      <w:pPr>
        <w:pStyle w:val="Heading4"/>
        <w:ind w:left="326"/>
      </w:pPr>
      <w:r>
        <w:t>Option 1: Claude Artifacts Medium</w:t>
      </w:r>
    </w:p>
    <w:p w14:paraId="7DDD829A" w14:textId="77777777" w:rsidR="008351F7" w:rsidRDefault="00000000">
      <w:pPr>
        <w:spacing w:after="200"/>
        <w:ind w:left="322" w:right="335"/>
      </w:pPr>
      <w:r>
        <w:t>What it is: Claude creates interactive tools that run directly in your browser—calculators, dashboards, decision trees with working logic.</w:t>
      </w:r>
    </w:p>
    <w:p w14:paraId="35E838B8" w14:textId="77777777" w:rsidR="008351F7" w:rsidRDefault="00000000">
      <w:pPr>
        <w:spacing w:after="132"/>
        <w:ind w:left="336" w:right="335"/>
      </w:pPr>
      <w:r>
        <w:t>Best for: Teams who want to create client-facing tools with immediate visual feedback</w:t>
      </w:r>
    </w:p>
    <w:p w14:paraId="28D4BE8A" w14:textId="77777777" w:rsidR="008351F7" w:rsidRDefault="00000000">
      <w:pPr>
        <w:spacing w:after="174" w:line="268" w:lineRule="auto"/>
        <w:ind w:left="326" w:hanging="5"/>
        <w:jc w:val="left"/>
      </w:pPr>
      <w:r>
        <w:rPr>
          <w:sz w:val="28"/>
        </w:rPr>
        <w:t>Minimum Requirements:</w:t>
      </w:r>
    </w:p>
    <w:p w14:paraId="049E89DB" w14:textId="77777777" w:rsidR="008351F7" w:rsidRDefault="00000000">
      <w:pPr>
        <w:numPr>
          <w:ilvl w:val="0"/>
          <w:numId w:val="1"/>
        </w:numPr>
        <w:spacing w:after="31" w:line="268" w:lineRule="auto"/>
        <w:ind w:right="168" w:hanging="259"/>
        <w:jc w:val="left"/>
      </w:pPr>
      <w:r>
        <w:rPr>
          <w:sz w:val="28"/>
        </w:rPr>
        <w:t>Multi-factor decision logic with live calculations</w:t>
      </w:r>
    </w:p>
    <w:p w14:paraId="511B423E" w14:textId="77777777" w:rsidR="008351F7" w:rsidRDefault="00000000">
      <w:pPr>
        <w:numPr>
          <w:ilvl w:val="0"/>
          <w:numId w:val="1"/>
        </w:numPr>
        <w:spacing w:after="53"/>
        <w:ind w:right="168" w:hanging="259"/>
        <w:jc w:val="left"/>
      </w:pPr>
      <w:r>
        <w:t>Multiple input variables with validation</w:t>
      </w:r>
    </w:p>
    <w:p w14:paraId="1DC91A65" w14:textId="77777777" w:rsidR="008351F7" w:rsidRDefault="00000000">
      <w:pPr>
        <w:numPr>
          <w:ilvl w:val="0"/>
          <w:numId w:val="1"/>
        </w:numPr>
        <w:ind w:right="168" w:hanging="259"/>
        <w:jc w:val="left"/>
      </w:pPr>
      <w:r>
        <w:t xml:space="preserve">Professional styling </w:t>
      </w:r>
      <w:proofErr w:type="gramStart"/>
      <w:r>
        <w:t>appropriate</w:t>
      </w:r>
      <w:proofErr w:type="gramEnd"/>
      <w:r>
        <w:t xml:space="preserve"> for business use</w:t>
      </w:r>
    </w:p>
    <w:p w14:paraId="47064E50" w14:textId="77777777" w:rsidR="008351F7" w:rsidRDefault="00000000">
      <w:pPr>
        <w:numPr>
          <w:ilvl w:val="0"/>
          <w:numId w:val="1"/>
        </w:numPr>
        <w:spacing w:after="174" w:line="268" w:lineRule="auto"/>
        <w:ind w:right="168" w:hanging="259"/>
        <w:jc w:val="left"/>
      </w:pPr>
      <w:r>
        <w:rPr>
          <w:sz w:val="28"/>
        </w:rPr>
        <w:t>Dynamic outputs that change based on user inputs</w:t>
      </w:r>
    </w:p>
    <w:p w14:paraId="57F720B0" w14:textId="77777777" w:rsidR="008351F7" w:rsidRDefault="00000000">
      <w:pPr>
        <w:spacing w:after="713" w:line="268" w:lineRule="auto"/>
        <w:ind w:left="326" w:hanging="5"/>
        <w:jc w:val="left"/>
      </w:pPr>
      <w:r>
        <w:rPr>
          <w:sz w:val="28"/>
        </w:rPr>
        <w:t>You're building: "Claude, create a tool that..."</w:t>
      </w:r>
    </w:p>
    <w:p w14:paraId="3EADE0AC" w14:textId="77777777" w:rsidR="008351F7" w:rsidRDefault="00000000">
      <w:pPr>
        <w:spacing w:after="0" w:line="259" w:lineRule="auto"/>
        <w:ind w:left="336"/>
        <w:jc w:val="left"/>
      </w:pPr>
      <w:r>
        <w:rPr>
          <w:noProof/>
        </w:rPr>
        <w:drawing>
          <wp:inline distT="0" distB="0" distL="0" distR="0" wp14:anchorId="041E7F37" wp14:editId="21031B34">
            <wp:extent cx="112776" cy="54880"/>
            <wp:effectExtent l="0" t="0" r="0" b="0"/>
            <wp:docPr id="34410" name="Picture 34410"/>
            <wp:cNvGraphicFramePr/>
            <a:graphic xmlns:a="http://schemas.openxmlformats.org/drawingml/2006/main">
              <a:graphicData uri="http://schemas.openxmlformats.org/drawingml/2006/picture">
                <pic:pic xmlns:pic="http://schemas.openxmlformats.org/drawingml/2006/picture">
                  <pic:nvPicPr>
                    <pic:cNvPr id="34410" name="Picture 34410"/>
                    <pic:cNvPicPr/>
                  </pic:nvPicPr>
                  <pic:blipFill>
                    <a:blip r:embed="rId8"/>
                    <a:stretch>
                      <a:fillRect/>
                    </a:stretch>
                  </pic:blipFill>
                  <pic:spPr>
                    <a:xfrm>
                      <a:off x="0" y="0"/>
                      <a:ext cx="112776" cy="54880"/>
                    </a:xfrm>
                    <a:prstGeom prst="rect">
                      <a:avLst/>
                    </a:prstGeom>
                  </pic:spPr>
                </pic:pic>
              </a:graphicData>
            </a:graphic>
          </wp:inline>
        </w:drawing>
      </w:r>
    </w:p>
    <w:p w14:paraId="2F90ED11" w14:textId="77777777" w:rsidR="008351F7" w:rsidRDefault="00000000">
      <w:pPr>
        <w:pStyle w:val="Heading4"/>
        <w:spacing w:after="157"/>
        <w:ind w:left="346"/>
      </w:pPr>
      <w:proofErr w:type="spellStart"/>
      <w:r>
        <w:rPr>
          <w:sz w:val="32"/>
          <w:vertAlign w:val="superscript"/>
        </w:rPr>
        <w:t>a</w:t>
      </w:r>
      <w:r>
        <w:rPr>
          <w:sz w:val="32"/>
        </w:rPr>
        <w:t>tion</w:t>
      </w:r>
      <w:proofErr w:type="spellEnd"/>
      <w:r>
        <w:rPr>
          <w:sz w:val="32"/>
        </w:rPr>
        <w:t xml:space="preserve"> 2: Claude Skills Medium-High</w:t>
      </w:r>
    </w:p>
    <w:p w14:paraId="65E3830F" w14:textId="77777777" w:rsidR="008351F7" w:rsidRDefault="00000000">
      <w:pPr>
        <w:ind w:left="330" w:right="335" w:hanging="206"/>
      </w:pPr>
      <w:r>
        <w:rPr>
          <w:noProof/>
        </w:rPr>
        <w:drawing>
          <wp:inline distT="0" distB="0" distL="0" distR="0" wp14:anchorId="0F37528A" wp14:editId="586637E5">
            <wp:extent cx="362712" cy="79272"/>
            <wp:effectExtent l="0" t="0" r="0" b="0"/>
            <wp:docPr id="71487" name="Picture 71487"/>
            <wp:cNvGraphicFramePr/>
            <a:graphic xmlns:a="http://schemas.openxmlformats.org/drawingml/2006/main">
              <a:graphicData uri="http://schemas.openxmlformats.org/drawingml/2006/picture">
                <pic:pic xmlns:pic="http://schemas.openxmlformats.org/drawingml/2006/picture">
                  <pic:nvPicPr>
                    <pic:cNvPr id="71487" name="Picture 71487"/>
                    <pic:cNvPicPr/>
                  </pic:nvPicPr>
                  <pic:blipFill>
                    <a:blip r:embed="rId9"/>
                    <a:stretch>
                      <a:fillRect/>
                    </a:stretch>
                  </pic:blipFill>
                  <pic:spPr>
                    <a:xfrm>
                      <a:off x="0" y="0"/>
                      <a:ext cx="362712" cy="79272"/>
                    </a:xfrm>
                    <a:prstGeom prst="rect">
                      <a:avLst/>
                    </a:prstGeom>
                  </pic:spPr>
                </pic:pic>
              </a:graphicData>
            </a:graphic>
          </wp:inline>
        </w:drawing>
      </w:r>
      <w:r>
        <w:t>at it is: You create instruction packages that teach Claude how to think about specific accounting tasks—procedural knowledge that Claude applies when prompted.</w:t>
      </w:r>
    </w:p>
    <w:p w14:paraId="6427C724" w14:textId="77777777" w:rsidR="008351F7" w:rsidRDefault="00000000">
      <w:pPr>
        <w:spacing w:after="61"/>
        <w:ind w:left="336" w:right="335"/>
      </w:pPr>
      <w:r>
        <w:t>Best for: Teams who want to capture professional expertise in a reusable, shareable format</w:t>
      </w:r>
    </w:p>
    <w:p w14:paraId="650F911C" w14:textId="77777777" w:rsidR="008351F7" w:rsidRDefault="00000000">
      <w:pPr>
        <w:spacing w:after="174" w:line="268" w:lineRule="auto"/>
        <w:ind w:left="326" w:hanging="5"/>
        <w:jc w:val="left"/>
      </w:pPr>
      <w:r>
        <w:rPr>
          <w:sz w:val="28"/>
        </w:rPr>
        <w:t>Minimum Requirements:</w:t>
      </w:r>
    </w:p>
    <w:p w14:paraId="213EC1A1" w14:textId="77777777" w:rsidR="008351F7" w:rsidRDefault="00000000">
      <w:pPr>
        <w:numPr>
          <w:ilvl w:val="0"/>
          <w:numId w:val="2"/>
        </w:numPr>
        <w:ind w:right="335" w:hanging="259"/>
      </w:pPr>
      <w:r>
        <w:t>Clear procedural instructions in SKILL.md</w:t>
      </w:r>
    </w:p>
    <w:p w14:paraId="7F970AE3" w14:textId="77777777" w:rsidR="008351F7" w:rsidRDefault="00000000">
      <w:pPr>
        <w:numPr>
          <w:ilvl w:val="0"/>
          <w:numId w:val="2"/>
        </w:numPr>
        <w:spacing w:after="47"/>
        <w:ind w:right="335" w:hanging="259"/>
      </w:pPr>
      <w:r>
        <w:t>Reference materials or worked examples</w:t>
      </w:r>
    </w:p>
    <w:p w14:paraId="608998A7" w14:textId="77777777" w:rsidR="008351F7" w:rsidRDefault="00000000">
      <w:pPr>
        <w:numPr>
          <w:ilvl w:val="0"/>
          <w:numId w:val="2"/>
        </w:numPr>
        <w:ind w:right="335" w:hanging="259"/>
      </w:pPr>
      <w:r>
        <w:t>Edge case handling and professional judgment guidance</w:t>
      </w:r>
    </w:p>
    <w:p w14:paraId="19B237FB" w14:textId="77777777" w:rsidR="008351F7" w:rsidRDefault="00000000">
      <w:pPr>
        <w:numPr>
          <w:ilvl w:val="0"/>
          <w:numId w:val="2"/>
        </w:numPr>
        <w:spacing w:after="180"/>
        <w:ind w:right="335" w:hanging="259"/>
      </w:pPr>
      <w:r>
        <w:lastRenderedPageBreak/>
        <w:t>Testing across multiple scenarios</w:t>
      </w:r>
    </w:p>
    <w:p w14:paraId="651A4E94" w14:textId="77777777" w:rsidR="008351F7" w:rsidRDefault="00000000">
      <w:pPr>
        <w:spacing w:after="139"/>
        <w:ind w:left="322" w:right="335"/>
      </w:pPr>
      <w:r>
        <w:t>You're building: "Here's how to think about this accounting task..."</w:t>
      </w:r>
    </w:p>
    <w:p w14:paraId="3D457F06" w14:textId="77777777" w:rsidR="008351F7" w:rsidRDefault="00000000">
      <w:pPr>
        <w:spacing w:after="249" w:line="268" w:lineRule="auto"/>
        <w:ind w:left="326" w:hanging="5"/>
        <w:jc w:val="left"/>
      </w:pPr>
      <w:r>
        <w:rPr>
          <w:sz w:val="28"/>
        </w:rPr>
        <w:t>Deliverable Structure:</w:t>
      </w:r>
    </w:p>
    <w:p w14:paraId="2E26DB4D" w14:textId="77777777" w:rsidR="008351F7" w:rsidRDefault="00000000">
      <w:pPr>
        <w:spacing w:after="2" w:line="314" w:lineRule="auto"/>
        <w:ind w:left="527" w:right="2693"/>
        <w:jc w:val="left"/>
      </w:pPr>
      <w:r>
        <w:rPr>
          <w:rFonts w:ascii="Courier New" w:eastAsia="Courier New" w:hAnsi="Courier New" w:cs="Courier New"/>
          <w:sz w:val="22"/>
        </w:rPr>
        <w:t>my—accounting—skill/</w:t>
      </w:r>
    </w:p>
    <w:p w14:paraId="23B7F5D0" w14:textId="77777777" w:rsidR="008351F7" w:rsidRDefault="00000000">
      <w:pPr>
        <w:spacing w:after="2" w:line="314" w:lineRule="auto"/>
        <w:ind w:left="1007" w:right="2693" w:hanging="480"/>
        <w:jc w:val="left"/>
      </w:pPr>
      <w:r>
        <w:rPr>
          <w:rFonts w:ascii="Courier New" w:eastAsia="Courier New" w:hAnsi="Courier New" w:cs="Courier New"/>
          <w:sz w:val="22"/>
        </w:rPr>
        <w:t>I— sKILL.md (required — name, description, instructions) REFERENCE .md (optional</w:t>
      </w:r>
      <w:r>
        <w:rPr>
          <w:rFonts w:ascii="Courier New" w:eastAsia="Courier New" w:hAnsi="Courier New" w:cs="Courier New"/>
          <w:sz w:val="22"/>
        </w:rPr>
        <w:tab/>
        <w:t>detailed guidance, examples)</w:t>
      </w:r>
    </w:p>
    <w:p w14:paraId="635DE20F" w14:textId="77777777" w:rsidR="008351F7" w:rsidRDefault="00000000">
      <w:pPr>
        <w:spacing w:after="1238" w:line="314" w:lineRule="auto"/>
        <w:ind w:left="1007" w:right="3120" w:hanging="480"/>
        <w:jc w:val="left"/>
      </w:pPr>
      <w:r>
        <w:rPr>
          <w:rFonts w:ascii="Courier New" w:eastAsia="Courier New" w:hAnsi="Courier New" w:cs="Courier New"/>
          <w:sz w:val="22"/>
        </w:rPr>
        <w:t>I— examples/ (optional sample inputs/ outputs) scripts/ (optional for advanced teams)</w:t>
      </w:r>
    </w:p>
    <w:p w14:paraId="23B64DD1" w14:textId="77777777" w:rsidR="008351F7" w:rsidRDefault="00000000">
      <w:pPr>
        <w:spacing w:after="170" w:line="259" w:lineRule="auto"/>
        <w:ind w:left="326" w:hanging="10"/>
        <w:jc w:val="left"/>
      </w:pPr>
      <w:r>
        <w:rPr>
          <w:sz w:val="30"/>
        </w:rPr>
        <w:t>Option 3: Web &amp; Desktop Automation Medium</w:t>
      </w:r>
    </w:p>
    <w:p w14:paraId="23D401C6" w14:textId="77777777" w:rsidR="008351F7" w:rsidRDefault="00000000">
      <w:pPr>
        <w:pStyle w:val="Heading5"/>
        <w:spacing w:after="125"/>
        <w:ind w:left="326"/>
      </w:pPr>
      <w:r>
        <w:t>ChatGPT Agent Mode (</w:t>
      </w:r>
      <w:proofErr w:type="spellStart"/>
      <w:r>
        <w:t>OpenAl</w:t>
      </w:r>
      <w:proofErr w:type="spellEnd"/>
      <w:r>
        <w:t xml:space="preserve">) I Claude Computer Use via </w:t>
      </w:r>
      <w:proofErr w:type="spellStart"/>
      <w:r>
        <w:t>Cowork</w:t>
      </w:r>
      <w:proofErr w:type="spellEnd"/>
      <w:r>
        <w:t xml:space="preserve"> (Anthropic)</w:t>
      </w:r>
    </w:p>
    <w:p w14:paraId="1754E146" w14:textId="77777777" w:rsidR="008351F7" w:rsidRDefault="00000000">
      <w:pPr>
        <w:spacing w:after="178"/>
        <w:ind w:left="322" w:right="335"/>
      </w:pPr>
      <w:r>
        <w:t>What they are: Al systems that control browsers or entire desktops to navigate websites, extract information, fill forms, and complete multi-step tasks.</w:t>
      </w:r>
    </w:p>
    <w:p w14:paraId="2E52F3D3" w14:textId="77777777" w:rsidR="008351F7" w:rsidRDefault="00000000">
      <w:pPr>
        <w:spacing w:after="160"/>
        <w:ind w:left="331" w:right="335"/>
      </w:pPr>
      <w:r>
        <w:t xml:space="preserve">Best for: Teams interested in automating regulatory research, compliance workflows, or </w:t>
      </w:r>
      <w:proofErr w:type="gramStart"/>
      <w:r>
        <w:t>multisite</w:t>
      </w:r>
      <w:proofErr w:type="gramEnd"/>
      <w:r>
        <w:t xml:space="preserve"> data gathering</w:t>
      </w:r>
    </w:p>
    <w:p w14:paraId="3F60C4BD" w14:textId="77777777" w:rsidR="008351F7" w:rsidRDefault="00000000">
      <w:pPr>
        <w:spacing w:after="174" w:line="268" w:lineRule="auto"/>
        <w:ind w:left="326" w:hanging="5"/>
        <w:jc w:val="left"/>
      </w:pPr>
      <w:r>
        <w:rPr>
          <w:sz w:val="28"/>
        </w:rPr>
        <w:t>Minimum Requirements:</w:t>
      </w:r>
    </w:p>
    <w:p w14:paraId="7E684D64" w14:textId="77777777" w:rsidR="008351F7" w:rsidRDefault="00000000">
      <w:pPr>
        <w:numPr>
          <w:ilvl w:val="0"/>
          <w:numId w:val="3"/>
        </w:numPr>
        <w:ind w:right="335" w:hanging="259"/>
      </w:pPr>
      <w:r>
        <w:t>Navigation of at least 2 professional websites (IRS, state tax agencies, FASB, SEC, AICPA,</w:t>
      </w:r>
    </w:p>
    <w:p w14:paraId="026DE127" w14:textId="77777777" w:rsidR="008351F7" w:rsidRDefault="00000000">
      <w:pPr>
        <w:spacing w:after="0" w:line="259" w:lineRule="auto"/>
        <w:ind w:left="706"/>
        <w:jc w:val="left"/>
      </w:pPr>
      <w:proofErr w:type="spellStart"/>
      <w:r>
        <w:rPr>
          <w:rFonts w:ascii="Courier New" w:eastAsia="Courier New" w:hAnsi="Courier New" w:cs="Courier New"/>
          <w:sz w:val="18"/>
        </w:rPr>
        <w:t>etc</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gramEnd"/>
    </w:p>
    <w:p w14:paraId="4C635754" w14:textId="77777777" w:rsidR="008351F7" w:rsidRDefault="00000000">
      <w:pPr>
        <w:numPr>
          <w:ilvl w:val="0"/>
          <w:numId w:val="3"/>
        </w:numPr>
        <w:spacing w:after="0" w:line="268" w:lineRule="auto"/>
        <w:ind w:right="335" w:hanging="259"/>
      </w:pPr>
      <w:r>
        <w:rPr>
          <w:sz w:val="28"/>
        </w:rPr>
        <w:t>Data extraction and synthesis from multiple sources</w:t>
      </w:r>
    </w:p>
    <w:p w14:paraId="1A1A1A45" w14:textId="77777777" w:rsidR="008351F7" w:rsidRDefault="00000000">
      <w:pPr>
        <w:numPr>
          <w:ilvl w:val="0"/>
          <w:numId w:val="3"/>
        </w:numPr>
        <w:ind w:right="335" w:hanging="259"/>
      </w:pPr>
      <w:r>
        <w:t>Multi-step workflow with clear output</w:t>
      </w:r>
    </w:p>
    <w:p w14:paraId="766E90FF" w14:textId="77777777" w:rsidR="008351F7" w:rsidRDefault="00000000">
      <w:pPr>
        <w:numPr>
          <w:ilvl w:val="0"/>
          <w:numId w:val="3"/>
        </w:numPr>
        <w:spacing w:after="175"/>
        <w:ind w:right="335" w:hanging="259"/>
      </w:pPr>
      <w:r>
        <w:t>Documentation of the automated process</w:t>
      </w:r>
    </w:p>
    <w:p w14:paraId="0ABD6EDE" w14:textId="77777777" w:rsidR="008351F7" w:rsidRDefault="00000000">
      <w:pPr>
        <w:spacing w:after="134"/>
        <w:ind w:left="322" w:right="335"/>
      </w:pPr>
      <w:r>
        <w:t>You're building: "</w:t>
      </w:r>
      <w:proofErr w:type="gramStart"/>
      <w:r>
        <w:t>Navigate to</w:t>
      </w:r>
      <w:proofErr w:type="gramEnd"/>
      <w:r>
        <w:t xml:space="preserve"> these sites and do this task..."</w:t>
      </w:r>
    </w:p>
    <w:p w14:paraId="2052E13D" w14:textId="77777777" w:rsidR="008351F7" w:rsidRDefault="00000000">
      <w:pPr>
        <w:spacing w:after="174" w:line="268" w:lineRule="auto"/>
        <w:ind w:left="326" w:hanging="5"/>
        <w:jc w:val="left"/>
      </w:pPr>
      <w:r>
        <w:rPr>
          <w:sz w:val="28"/>
        </w:rPr>
        <w:t>Platform Notes:</w:t>
      </w:r>
    </w:p>
    <w:p w14:paraId="2697A98B" w14:textId="77777777" w:rsidR="008351F7" w:rsidRDefault="00000000">
      <w:pPr>
        <w:spacing w:after="235" w:line="268" w:lineRule="auto"/>
        <w:ind w:left="711" w:hanging="5"/>
        <w:jc w:val="left"/>
      </w:pPr>
      <w:r>
        <w:rPr>
          <w:sz w:val="28"/>
        </w:rPr>
        <w:t>ChatGPT Agent Mode: Browser-based automation within ChatGPT interface</w:t>
      </w:r>
    </w:p>
    <w:p w14:paraId="234FFECF" w14:textId="77777777" w:rsidR="008351F7" w:rsidRDefault="00000000">
      <w:pPr>
        <w:spacing w:after="33"/>
        <w:ind w:left="706" w:right="1142" w:hanging="696"/>
      </w:pPr>
      <w:r>
        <w:rPr>
          <w:noProof/>
        </w:rPr>
        <w:drawing>
          <wp:inline distT="0" distB="0" distL="0" distR="0" wp14:anchorId="647B3C22" wp14:editId="66BECC6D">
            <wp:extent cx="3048" cy="85370"/>
            <wp:effectExtent l="0" t="0" r="0" b="0"/>
            <wp:docPr id="71489" name="Picture 71489"/>
            <wp:cNvGraphicFramePr/>
            <a:graphic xmlns:a="http://schemas.openxmlformats.org/drawingml/2006/main">
              <a:graphicData uri="http://schemas.openxmlformats.org/drawingml/2006/picture">
                <pic:pic xmlns:pic="http://schemas.openxmlformats.org/drawingml/2006/picture">
                  <pic:nvPicPr>
                    <pic:cNvPr id="71489" name="Picture 71489"/>
                    <pic:cNvPicPr/>
                  </pic:nvPicPr>
                  <pic:blipFill>
                    <a:blip r:embed="rId10"/>
                    <a:stretch>
                      <a:fillRect/>
                    </a:stretch>
                  </pic:blipFill>
                  <pic:spPr>
                    <a:xfrm>
                      <a:off x="0" y="0"/>
                      <a:ext cx="3048" cy="85370"/>
                    </a:xfrm>
                    <a:prstGeom prst="rect">
                      <a:avLst/>
                    </a:prstGeom>
                  </pic:spPr>
                </pic:pic>
              </a:graphicData>
            </a:graphic>
          </wp:inline>
        </w:drawing>
      </w:r>
      <w:r>
        <w:t xml:space="preserve"> </w:t>
      </w:r>
      <w:proofErr w:type="gramStart"/>
      <w:r>
        <w:t>O ;laude</w:t>
      </w:r>
      <w:proofErr w:type="gramEnd"/>
      <w:r>
        <w:t xml:space="preserve"> Computer Use: Desktop application (</w:t>
      </w:r>
      <w:proofErr w:type="spellStart"/>
      <w:r>
        <w:t>Cowork</w:t>
      </w:r>
      <w:proofErr w:type="spellEnd"/>
      <w:r>
        <w:t>) that can control your entire computer—browser, spreadsheets, documents. Sonnet 4.6 shows near-human-level performance on complex multi-tab workflows.</w:t>
      </w:r>
    </w:p>
    <w:p w14:paraId="4EEEFF59" w14:textId="77777777" w:rsidR="008351F7" w:rsidRDefault="00000000">
      <w:pPr>
        <w:spacing w:after="1050"/>
        <w:ind w:left="322" w:right="335"/>
      </w:pPr>
      <w:r>
        <w:t>Important: These tools are for taking actions—not just research synthesis. If you're only asking for summarized findings, use Deep Research instead.</w:t>
      </w:r>
    </w:p>
    <w:p w14:paraId="41C6E35B" w14:textId="77777777" w:rsidR="008351F7" w:rsidRDefault="00000000">
      <w:pPr>
        <w:spacing w:after="170" w:line="259" w:lineRule="auto"/>
        <w:ind w:left="326" w:hanging="10"/>
        <w:jc w:val="left"/>
      </w:pPr>
      <w:r>
        <w:rPr>
          <w:sz w:val="30"/>
        </w:rPr>
        <w:t>Options 4-6: Agentic Coding Tools High</w:t>
      </w:r>
    </w:p>
    <w:p w14:paraId="060CF4BA" w14:textId="77777777" w:rsidR="008351F7" w:rsidRDefault="00000000">
      <w:pPr>
        <w:pStyle w:val="Heading5"/>
        <w:spacing w:after="133"/>
        <w:ind w:left="326"/>
      </w:pPr>
      <w:r>
        <w:lastRenderedPageBreak/>
        <w:t>Claude Code (Anthropic) I Codex (</w:t>
      </w:r>
      <w:proofErr w:type="spellStart"/>
      <w:r>
        <w:t>OpenAl</w:t>
      </w:r>
      <w:proofErr w:type="spellEnd"/>
      <w:r>
        <w:t>) I Jules (Google)</w:t>
      </w:r>
    </w:p>
    <w:p w14:paraId="3A152ECE" w14:textId="77777777" w:rsidR="008351F7" w:rsidRDefault="00000000">
      <w:pPr>
        <w:spacing w:after="172"/>
        <w:ind w:left="322" w:right="335"/>
      </w:pPr>
      <w:r>
        <w:t>What they are: Al systems that write, execute, and iterate on code in your environment. They can build complete applications through natural language conversation.</w:t>
      </w:r>
    </w:p>
    <w:p w14:paraId="59B16741" w14:textId="77777777" w:rsidR="008351F7" w:rsidRDefault="00000000">
      <w:pPr>
        <w:spacing w:after="148"/>
        <w:ind w:left="326" w:right="335"/>
      </w:pPr>
      <w:r>
        <w:t>Best for: Teams who want to push further and build more sophisticated tools—no prior coding experience required, but willingness to work with terminal/</w:t>
      </w:r>
      <w:proofErr w:type="spellStart"/>
      <w:r>
        <w:t>lDE</w:t>
      </w:r>
      <w:proofErr w:type="spellEnd"/>
      <w:r>
        <w:t xml:space="preserve"> interfaces is essential.</w:t>
      </w:r>
    </w:p>
    <w:p w14:paraId="05D32154" w14:textId="77777777" w:rsidR="008351F7" w:rsidRDefault="00000000">
      <w:pPr>
        <w:spacing w:after="174" w:line="268" w:lineRule="auto"/>
        <w:ind w:left="326" w:hanging="5"/>
        <w:jc w:val="left"/>
      </w:pPr>
      <w:r>
        <w:rPr>
          <w:sz w:val="28"/>
        </w:rPr>
        <w:t>Minimum Requirements:</w:t>
      </w:r>
    </w:p>
    <w:p w14:paraId="0FB23889" w14:textId="77777777" w:rsidR="008351F7" w:rsidRDefault="00000000">
      <w:pPr>
        <w:numPr>
          <w:ilvl w:val="0"/>
          <w:numId w:val="4"/>
        </w:numPr>
        <w:ind w:right="335" w:hanging="259"/>
      </w:pPr>
      <w:r>
        <w:t>Functional application addressing a real accounting problem</w:t>
      </w:r>
    </w:p>
    <w:p w14:paraId="432F88E8" w14:textId="77777777" w:rsidR="008351F7" w:rsidRDefault="00000000">
      <w:pPr>
        <w:numPr>
          <w:ilvl w:val="0"/>
          <w:numId w:val="4"/>
        </w:numPr>
        <w:ind w:right="335" w:hanging="259"/>
      </w:pPr>
      <w:r>
        <w:t>Multiple features demonstrating iterative development</w:t>
      </w:r>
    </w:p>
    <w:p w14:paraId="11A3FB69" w14:textId="77777777" w:rsidR="008351F7" w:rsidRDefault="00000000">
      <w:pPr>
        <w:numPr>
          <w:ilvl w:val="0"/>
          <w:numId w:val="4"/>
        </w:numPr>
        <w:ind w:right="335" w:hanging="259"/>
      </w:pPr>
      <w:r>
        <w:t>Documentation of the development process and Al interactions</w:t>
      </w:r>
    </w:p>
    <w:p w14:paraId="5AF0976D" w14:textId="77777777" w:rsidR="008351F7" w:rsidRDefault="00000000">
      <w:pPr>
        <w:numPr>
          <w:ilvl w:val="0"/>
          <w:numId w:val="4"/>
        </w:numPr>
        <w:spacing w:after="179"/>
        <w:ind w:right="335" w:hanging="259"/>
      </w:pPr>
      <w:r>
        <w:t>Evidence of testing and refinement</w:t>
      </w:r>
    </w:p>
    <w:p w14:paraId="5AEE17D9" w14:textId="77777777" w:rsidR="008351F7" w:rsidRDefault="00000000">
      <w:pPr>
        <w:spacing w:after="157"/>
        <w:ind w:left="322" w:right="335"/>
      </w:pPr>
      <w:r>
        <w:t>You're building: "Build me an application that..." (then iterate)</w:t>
      </w:r>
    </w:p>
    <w:p w14:paraId="7B15C535" w14:textId="77777777" w:rsidR="008351F7" w:rsidRDefault="00000000">
      <w:pPr>
        <w:ind w:left="322" w:right="398"/>
      </w:pPr>
      <w:r>
        <w:t xml:space="preserve">Note: You don't need to be a programmer. These tools translate your requirements into working code. Your job is to clearly articulate what you need and guide </w:t>
      </w:r>
      <w:proofErr w:type="gramStart"/>
      <w:r>
        <w:t>the development</w:t>
      </w:r>
      <w:proofErr w:type="gramEnd"/>
    </w:p>
    <w:p w14:paraId="0D3B793E" w14:textId="77777777" w:rsidR="008351F7" w:rsidRDefault="00000000">
      <w:pPr>
        <w:spacing w:after="1272" w:line="259" w:lineRule="auto"/>
        <w:ind w:left="336"/>
        <w:jc w:val="left"/>
      </w:pPr>
      <w:r>
        <w:rPr>
          <w:rFonts w:ascii="Courier New" w:eastAsia="Courier New" w:hAnsi="Courier New" w:cs="Courier New"/>
          <w:sz w:val="20"/>
        </w:rPr>
        <w:t>process.</w:t>
      </w:r>
    </w:p>
    <w:p w14:paraId="3DA70415" w14:textId="77777777" w:rsidR="008351F7" w:rsidRDefault="00000000">
      <w:pPr>
        <w:pStyle w:val="Heading1"/>
        <w:ind w:left="33"/>
      </w:pPr>
      <w:r>
        <w:t>Part 2: Problem Categories</w:t>
      </w:r>
    </w:p>
    <w:p w14:paraId="4B547B2F" w14:textId="77777777" w:rsidR="008351F7" w:rsidRDefault="00000000">
      <w:pPr>
        <w:pStyle w:val="Heading2"/>
        <w:spacing w:after="68" w:line="259" w:lineRule="auto"/>
        <w:ind w:left="326"/>
      </w:pPr>
      <w:r>
        <w:rPr>
          <w:noProof/>
        </w:rPr>
        <w:drawing>
          <wp:anchor distT="0" distB="0" distL="114300" distR="114300" simplePos="0" relativeHeight="251658240" behindDoc="0" locked="0" layoutInCell="1" allowOverlap="0" wp14:anchorId="40B556E7" wp14:editId="07D3A594">
            <wp:simplePos x="0" y="0"/>
            <wp:positionH relativeFrom="column">
              <wp:posOffset>3048</wp:posOffset>
            </wp:positionH>
            <wp:positionV relativeFrom="paragraph">
              <wp:posOffset>-201228</wp:posOffset>
            </wp:positionV>
            <wp:extent cx="39624" cy="1920822"/>
            <wp:effectExtent l="0" t="0" r="0" b="0"/>
            <wp:wrapSquare wrapText="bothSides"/>
            <wp:docPr id="37883" name="Picture 37883"/>
            <wp:cNvGraphicFramePr/>
            <a:graphic xmlns:a="http://schemas.openxmlformats.org/drawingml/2006/main">
              <a:graphicData uri="http://schemas.openxmlformats.org/drawingml/2006/picture">
                <pic:pic xmlns:pic="http://schemas.openxmlformats.org/drawingml/2006/picture">
                  <pic:nvPicPr>
                    <pic:cNvPr id="37883" name="Picture 37883"/>
                    <pic:cNvPicPr/>
                  </pic:nvPicPr>
                  <pic:blipFill>
                    <a:blip r:embed="rId11"/>
                    <a:stretch>
                      <a:fillRect/>
                    </a:stretch>
                  </pic:blipFill>
                  <pic:spPr>
                    <a:xfrm>
                      <a:off x="0" y="0"/>
                      <a:ext cx="39624" cy="1920822"/>
                    </a:xfrm>
                    <a:prstGeom prst="rect">
                      <a:avLst/>
                    </a:prstGeom>
                  </pic:spPr>
                </pic:pic>
              </a:graphicData>
            </a:graphic>
          </wp:anchor>
        </w:drawing>
      </w:r>
      <w:r>
        <w:rPr>
          <w:sz w:val="30"/>
        </w:rPr>
        <w:t xml:space="preserve">These Are Starting Points, </w:t>
      </w:r>
      <w:proofErr w:type="gramStart"/>
      <w:r>
        <w:rPr>
          <w:sz w:val="30"/>
        </w:rPr>
        <w:t>Not</w:t>
      </w:r>
      <w:proofErr w:type="gramEnd"/>
      <w:r>
        <w:rPr>
          <w:sz w:val="30"/>
        </w:rPr>
        <w:t xml:space="preserve"> a Menu</w:t>
      </w:r>
    </w:p>
    <w:p w14:paraId="0306A6F3" w14:textId="77777777" w:rsidR="008351F7" w:rsidRDefault="00000000">
      <w:pPr>
        <w:spacing w:after="610"/>
        <w:ind w:left="124" w:right="335"/>
      </w:pPr>
      <w:r>
        <w:t>The examples below are meant to spark your thinking about the kinds of sophisticated problems that would work well for this assignment. You are NOT limited to these specific examples—in fact, the best projects often come from identifying a problem you've encountered in your coursework, internships, or professional experience. Use these categories as inspiration for the type and complexity level of problem that would be appropriate.</w:t>
      </w:r>
    </w:p>
    <w:p w14:paraId="313F68D5" w14:textId="77777777" w:rsidR="008351F7" w:rsidRDefault="00000000">
      <w:pPr>
        <w:spacing w:after="174" w:line="268" w:lineRule="auto"/>
        <w:ind w:hanging="5"/>
        <w:jc w:val="left"/>
      </w:pPr>
      <w:proofErr w:type="spellStart"/>
      <w:r>
        <w:rPr>
          <w:sz w:val="28"/>
        </w:rPr>
        <w:t>Your.olution</w:t>
      </w:r>
      <w:proofErr w:type="spellEnd"/>
      <w:r>
        <w:rPr>
          <w:sz w:val="28"/>
        </w:rPr>
        <w:t xml:space="preserve"> must address a sophisticated accounting challenge. Consider which category aligns with your platform choice:</w:t>
      </w:r>
    </w:p>
    <w:p w14:paraId="68A581D4" w14:textId="77777777" w:rsidR="008351F7" w:rsidRDefault="00000000">
      <w:pPr>
        <w:pStyle w:val="Heading2"/>
        <w:ind w:left="29"/>
      </w:pPr>
      <w:r>
        <w:t>Category 1: Procedural Expertise &amp; Decision Frameworks</w:t>
      </w:r>
    </w:p>
    <w:p w14:paraId="307299AD" w14:textId="77777777" w:rsidR="008351F7" w:rsidRDefault="00000000">
      <w:pPr>
        <w:spacing w:after="217" w:line="259" w:lineRule="auto"/>
        <w:ind w:left="29" w:hanging="10"/>
        <w:jc w:val="left"/>
      </w:pPr>
      <w:r>
        <w:t>Well-suited for: Claude Skills, Claude Artifacts</w:t>
      </w:r>
    </w:p>
    <w:p w14:paraId="377E5EC2" w14:textId="77777777" w:rsidR="008351F7" w:rsidRDefault="00000000">
      <w:pPr>
        <w:spacing w:after="221"/>
        <w:ind w:left="24" w:right="335"/>
      </w:pPr>
      <w:r>
        <w:t>Problems requiring systematic professional judgment applied across varying situations:</w:t>
      </w:r>
    </w:p>
    <w:p w14:paraId="06061B50" w14:textId="77777777" w:rsidR="008351F7" w:rsidRDefault="00000000">
      <w:pPr>
        <w:numPr>
          <w:ilvl w:val="0"/>
          <w:numId w:val="5"/>
        </w:numPr>
        <w:spacing w:after="69"/>
        <w:ind w:right="335" w:hanging="259"/>
      </w:pPr>
      <w:r>
        <w:t>Going concern assessment with firm-specific methodology</w:t>
      </w:r>
    </w:p>
    <w:p w14:paraId="33526F94" w14:textId="77777777" w:rsidR="008351F7" w:rsidRDefault="00000000">
      <w:pPr>
        <w:numPr>
          <w:ilvl w:val="0"/>
          <w:numId w:val="5"/>
        </w:numPr>
        <w:ind w:right="335" w:hanging="259"/>
      </w:pPr>
      <w:r>
        <w:t>Lease classification decision trees under ASC 842</w:t>
      </w:r>
    </w:p>
    <w:p w14:paraId="7C8F5E59" w14:textId="77777777" w:rsidR="008351F7" w:rsidRDefault="00000000">
      <w:pPr>
        <w:numPr>
          <w:ilvl w:val="0"/>
          <w:numId w:val="5"/>
        </w:numPr>
        <w:ind w:right="335" w:hanging="259"/>
      </w:pPr>
      <w:r>
        <w:t>Revenue recognition analysis for multi-element arrangements (ASC 606)</w:t>
      </w:r>
    </w:p>
    <w:p w14:paraId="23237784" w14:textId="77777777" w:rsidR="008351F7" w:rsidRDefault="00000000">
      <w:pPr>
        <w:numPr>
          <w:ilvl w:val="0"/>
          <w:numId w:val="5"/>
        </w:numPr>
        <w:spacing w:after="36"/>
        <w:ind w:right="335" w:hanging="259"/>
      </w:pPr>
      <w:r>
        <w:t>Tax filing status determination with dependency analysis</w:t>
      </w:r>
    </w:p>
    <w:p w14:paraId="22ACCE1C" w14:textId="77777777" w:rsidR="008351F7" w:rsidRDefault="00000000">
      <w:pPr>
        <w:numPr>
          <w:ilvl w:val="0"/>
          <w:numId w:val="5"/>
        </w:numPr>
        <w:ind w:right="335" w:hanging="259"/>
      </w:pPr>
      <w:r>
        <w:lastRenderedPageBreak/>
        <w:t xml:space="preserve">Qualified business income (QB') deduction eligibility and calculation </w:t>
      </w:r>
      <w:r>
        <w:rPr>
          <w:noProof/>
        </w:rPr>
        <w:drawing>
          <wp:inline distT="0" distB="0" distL="0" distR="0" wp14:anchorId="5D83C115" wp14:editId="229323D0">
            <wp:extent cx="48768" cy="48783"/>
            <wp:effectExtent l="0" t="0" r="0" b="0"/>
            <wp:docPr id="39571" name="Picture 39571"/>
            <wp:cNvGraphicFramePr/>
            <a:graphic xmlns:a="http://schemas.openxmlformats.org/drawingml/2006/main">
              <a:graphicData uri="http://schemas.openxmlformats.org/drawingml/2006/picture">
                <pic:pic xmlns:pic="http://schemas.openxmlformats.org/drawingml/2006/picture">
                  <pic:nvPicPr>
                    <pic:cNvPr id="39571" name="Picture 39571"/>
                    <pic:cNvPicPr/>
                  </pic:nvPicPr>
                  <pic:blipFill>
                    <a:blip r:embed="rId12"/>
                    <a:stretch>
                      <a:fillRect/>
                    </a:stretch>
                  </pic:blipFill>
                  <pic:spPr>
                    <a:xfrm>
                      <a:off x="0" y="0"/>
                      <a:ext cx="48768" cy="48783"/>
                    </a:xfrm>
                    <a:prstGeom prst="rect">
                      <a:avLst/>
                    </a:prstGeom>
                  </pic:spPr>
                </pic:pic>
              </a:graphicData>
            </a:graphic>
          </wp:inline>
        </w:drawing>
      </w:r>
      <w:r>
        <w:t xml:space="preserve"> Materiality determination across different stakeholder perspectives</w:t>
      </w:r>
    </w:p>
    <w:p w14:paraId="5A6BC2C4" w14:textId="77777777" w:rsidR="008351F7" w:rsidRDefault="00000000">
      <w:pPr>
        <w:numPr>
          <w:ilvl w:val="0"/>
          <w:numId w:val="5"/>
        </w:numPr>
        <w:spacing w:after="445"/>
        <w:ind w:right="335" w:hanging="259"/>
      </w:pPr>
      <w:r>
        <w:t>Entity selection analysis (S-Corp vs. LLC vs. C-Corp) based on client factors</w:t>
      </w:r>
    </w:p>
    <w:p w14:paraId="731BB4B0" w14:textId="77777777" w:rsidR="008351F7" w:rsidRDefault="00000000">
      <w:pPr>
        <w:pStyle w:val="Heading2"/>
        <w:ind w:left="29"/>
      </w:pPr>
      <w:r>
        <w:t>Category 2: Regulatory Navigation &amp; Compliance</w:t>
      </w:r>
    </w:p>
    <w:p w14:paraId="08EFBBD4" w14:textId="77777777" w:rsidR="008351F7" w:rsidRDefault="00000000">
      <w:pPr>
        <w:spacing w:after="134"/>
        <w:ind w:left="34" w:right="335"/>
      </w:pPr>
      <w:r>
        <w:t xml:space="preserve">Well-suited for: </w:t>
      </w:r>
      <w:proofErr w:type="spellStart"/>
      <w:r>
        <w:t>ChatGPTAgent</w:t>
      </w:r>
      <w:proofErr w:type="spellEnd"/>
      <w:r>
        <w:t xml:space="preserve"> Mode, Claude Computer Use, Coding Agents</w:t>
      </w:r>
    </w:p>
    <w:p w14:paraId="7005591A" w14:textId="77777777" w:rsidR="008351F7" w:rsidRDefault="00000000">
      <w:pPr>
        <w:spacing w:after="210"/>
        <w:ind w:left="24" w:right="335"/>
      </w:pPr>
      <w:r>
        <w:t>Problems involving current regulatory requirements across multiple sources:</w:t>
      </w:r>
    </w:p>
    <w:p w14:paraId="18383747" w14:textId="77777777" w:rsidR="008351F7" w:rsidRDefault="00000000">
      <w:pPr>
        <w:numPr>
          <w:ilvl w:val="0"/>
          <w:numId w:val="6"/>
        </w:numPr>
        <w:ind w:right="335" w:hanging="264"/>
      </w:pPr>
      <w:r>
        <w:t>Multi-state tax nexus analysis and compliance requirements</w:t>
      </w:r>
    </w:p>
    <w:p w14:paraId="3FAD69F2" w14:textId="77777777" w:rsidR="008351F7" w:rsidRDefault="00000000">
      <w:pPr>
        <w:numPr>
          <w:ilvl w:val="0"/>
          <w:numId w:val="6"/>
        </w:numPr>
        <w:ind w:right="335" w:hanging="264"/>
      </w:pPr>
      <w:r>
        <w:t>State-by-state sales tax rules compilation for e-commerce clients</w:t>
      </w:r>
    </w:p>
    <w:p w14:paraId="7AC649DE" w14:textId="77777777" w:rsidR="008351F7" w:rsidRDefault="00000000">
      <w:pPr>
        <w:numPr>
          <w:ilvl w:val="0"/>
          <w:numId w:val="6"/>
        </w:numPr>
        <w:ind w:right="335" w:hanging="264"/>
      </w:pPr>
      <w:r>
        <w:t>IRS notice response workflow with deadline tracking</w:t>
      </w:r>
    </w:p>
    <w:p w14:paraId="240CCB80" w14:textId="77777777" w:rsidR="008351F7" w:rsidRDefault="00000000">
      <w:pPr>
        <w:numPr>
          <w:ilvl w:val="0"/>
          <w:numId w:val="6"/>
        </w:numPr>
        <w:spacing w:after="37"/>
        <w:ind w:right="335" w:hanging="264"/>
      </w:pPr>
      <w:r>
        <w:t xml:space="preserve">ESG reporting framework implementation </w:t>
      </w:r>
      <w:proofErr w:type="gramStart"/>
      <w:r>
        <w:t>guidance</w:t>
      </w:r>
      <w:proofErr w:type="gramEnd"/>
    </w:p>
    <w:p w14:paraId="19E7BF19" w14:textId="77777777" w:rsidR="008351F7" w:rsidRDefault="00000000">
      <w:pPr>
        <w:numPr>
          <w:ilvl w:val="0"/>
          <w:numId w:val="6"/>
        </w:numPr>
        <w:ind w:right="335" w:hanging="264"/>
      </w:pPr>
      <w:r>
        <w:t>SEC filing requirement compilation and monitoring</w:t>
      </w:r>
    </w:p>
    <w:p w14:paraId="6A9AF480" w14:textId="77777777" w:rsidR="008351F7" w:rsidRDefault="00000000">
      <w:pPr>
        <w:numPr>
          <w:ilvl w:val="0"/>
          <w:numId w:val="6"/>
        </w:numPr>
        <w:ind w:right="335" w:hanging="264"/>
      </w:pPr>
      <w:r>
        <w:t xml:space="preserve">Professional standards </w:t>
      </w:r>
      <w:proofErr w:type="gramStart"/>
      <w:r>
        <w:t>updates</w:t>
      </w:r>
      <w:proofErr w:type="gramEnd"/>
      <w:r>
        <w:t xml:space="preserve"> tracking (PCAOB, AICPA, FASB)</w:t>
      </w:r>
    </w:p>
    <w:p w14:paraId="55A2CB35" w14:textId="77777777" w:rsidR="008351F7" w:rsidRDefault="00000000">
      <w:pPr>
        <w:numPr>
          <w:ilvl w:val="0"/>
          <w:numId w:val="6"/>
        </w:numPr>
        <w:spacing w:after="494"/>
        <w:ind w:right="335" w:hanging="264"/>
      </w:pPr>
      <w:r>
        <w:t xml:space="preserve">International tax treaty provisions research and comparison </w:t>
      </w:r>
      <w:r>
        <w:rPr>
          <w:noProof/>
        </w:rPr>
        <w:drawing>
          <wp:inline distT="0" distB="0" distL="0" distR="0" wp14:anchorId="01D1AC99" wp14:editId="63D70860">
            <wp:extent cx="48768" cy="51832"/>
            <wp:effectExtent l="0" t="0" r="0" b="0"/>
            <wp:docPr id="39577" name="Picture 39577"/>
            <wp:cNvGraphicFramePr/>
            <a:graphic xmlns:a="http://schemas.openxmlformats.org/drawingml/2006/main">
              <a:graphicData uri="http://schemas.openxmlformats.org/drawingml/2006/picture">
                <pic:pic xmlns:pic="http://schemas.openxmlformats.org/drawingml/2006/picture">
                  <pic:nvPicPr>
                    <pic:cNvPr id="39577" name="Picture 39577"/>
                    <pic:cNvPicPr/>
                  </pic:nvPicPr>
                  <pic:blipFill>
                    <a:blip r:embed="rId13"/>
                    <a:stretch>
                      <a:fillRect/>
                    </a:stretch>
                  </pic:blipFill>
                  <pic:spPr>
                    <a:xfrm>
                      <a:off x="0" y="0"/>
                      <a:ext cx="48768" cy="51832"/>
                    </a:xfrm>
                    <a:prstGeom prst="rect">
                      <a:avLst/>
                    </a:prstGeom>
                  </pic:spPr>
                </pic:pic>
              </a:graphicData>
            </a:graphic>
          </wp:inline>
        </w:drawing>
      </w:r>
      <w:r>
        <w:t xml:space="preserve"> State conformity to federal tax law changes</w:t>
      </w:r>
    </w:p>
    <w:p w14:paraId="615AA1FE" w14:textId="77777777" w:rsidR="008351F7" w:rsidRDefault="00000000">
      <w:pPr>
        <w:pStyle w:val="Heading2"/>
        <w:spacing w:after="50"/>
        <w:ind w:left="29"/>
      </w:pPr>
      <w:r>
        <w:t>Category 3: Analytical Tools &amp; Visualization</w:t>
      </w:r>
    </w:p>
    <w:p w14:paraId="6D058322" w14:textId="77777777" w:rsidR="008351F7" w:rsidRDefault="00000000">
      <w:pPr>
        <w:spacing w:after="191" w:line="259" w:lineRule="auto"/>
        <w:ind w:left="29" w:hanging="10"/>
        <w:jc w:val="left"/>
      </w:pPr>
      <w:r>
        <w:t>Well-suited for: Claude Artifacts, Coding Agents</w:t>
      </w:r>
    </w:p>
    <w:p w14:paraId="0784A4D8" w14:textId="77777777" w:rsidR="008351F7" w:rsidRDefault="00000000">
      <w:pPr>
        <w:spacing w:after="223"/>
        <w:ind w:left="24" w:right="335"/>
      </w:pPr>
      <w:r>
        <w:t>Problems requiring data analysis with professional presentation:</w:t>
      </w:r>
    </w:p>
    <w:p w14:paraId="06B49EC1" w14:textId="77777777" w:rsidR="008351F7" w:rsidRDefault="00000000">
      <w:pPr>
        <w:numPr>
          <w:ilvl w:val="0"/>
          <w:numId w:val="7"/>
        </w:numPr>
        <w:spacing w:after="54"/>
        <w:ind w:right="335" w:hanging="667"/>
      </w:pPr>
      <w:r>
        <w:t>Tax projection tools with scenario modeling (estimated payments, withholding adjustments)</w:t>
      </w:r>
    </w:p>
    <w:p w14:paraId="5A3B1300" w14:textId="77777777" w:rsidR="008351F7" w:rsidRDefault="00000000">
      <w:pPr>
        <w:numPr>
          <w:ilvl w:val="0"/>
          <w:numId w:val="7"/>
        </w:numPr>
        <w:spacing w:after="34" w:line="268" w:lineRule="auto"/>
        <w:ind w:right="335" w:hanging="667"/>
      </w:pPr>
      <w:r>
        <w:rPr>
          <w:sz w:val="28"/>
        </w:rPr>
        <w:t>Financial health dashboards with ratio analysis and benchmarking</w:t>
      </w:r>
    </w:p>
    <w:p w14:paraId="2754CC61" w14:textId="77777777" w:rsidR="008351F7" w:rsidRDefault="00000000">
      <w:pPr>
        <w:numPr>
          <w:ilvl w:val="0"/>
          <w:numId w:val="7"/>
        </w:numPr>
        <w:ind w:right="335" w:hanging="667"/>
      </w:pPr>
      <w:r>
        <w:t>Audit analytics tools for transaction testing and anomaly detection</w:t>
      </w:r>
    </w:p>
    <w:p w14:paraId="7B3175DC" w14:textId="77777777" w:rsidR="008351F7" w:rsidRDefault="00000000">
      <w:pPr>
        <w:numPr>
          <w:ilvl w:val="0"/>
          <w:numId w:val="7"/>
        </w:numPr>
        <w:ind w:right="335" w:hanging="667"/>
      </w:pPr>
      <w:r>
        <w:t>Depreciation optimization across different methods and conventions</w:t>
      </w:r>
    </w:p>
    <w:p w14:paraId="338363D8" w14:textId="77777777" w:rsidR="008351F7" w:rsidRDefault="00000000">
      <w:pPr>
        <w:numPr>
          <w:ilvl w:val="0"/>
          <w:numId w:val="7"/>
        </w:numPr>
        <w:spacing w:after="43"/>
        <w:ind w:right="335" w:hanging="667"/>
      </w:pPr>
      <w:r>
        <w:t>*</w:t>
      </w:r>
      <w:proofErr w:type="spellStart"/>
      <w:proofErr w:type="gramStart"/>
      <w:r>
        <w:t>tnership</w:t>
      </w:r>
      <w:proofErr w:type="spellEnd"/>
      <w:proofErr w:type="gramEnd"/>
      <w:r>
        <w:t xml:space="preserve"> basis tracking and at-risk limitation calculator</w:t>
      </w:r>
    </w:p>
    <w:p w14:paraId="529A3719" w14:textId="77777777" w:rsidR="008351F7" w:rsidRDefault="00000000">
      <w:pPr>
        <w:numPr>
          <w:ilvl w:val="0"/>
          <w:numId w:val="7"/>
        </w:numPr>
        <w:ind w:right="335" w:hanging="667"/>
      </w:pPr>
      <w:proofErr w:type="gramStart"/>
      <w:r>
        <w:t>)casting</w:t>
      </w:r>
      <w:proofErr w:type="gramEnd"/>
      <w:r>
        <w:t xml:space="preserve"> tools with what-if scenario capabilities</w:t>
      </w:r>
    </w:p>
    <w:p w14:paraId="0140ADED" w14:textId="77777777" w:rsidR="008351F7" w:rsidRDefault="00000000">
      <w:pPr>
        <w:numPr>
          <w:ilvl w:val="0"/>
          <w:numId w:val="7"/>
        </w:numPr>
        <w:ind w:right="335" w:hanging="667"/>
      </w:pPr>
      <w:r>
        <w:t>Cost segregation benefit analyzer</w:t>
      </w:r>
    </w:p>
    <w:p w14:paraId="295D0988" w14:textId="77777777" w:rsidR="008351F7" w:rsidRDefault="00000000">
      <w:pPr>
        <w:pStyle w:val="Heading3"/>
        <w:spacing w:after="68"/>
        <w:ind w:left="29"/>
      </w:pPr>
      <w:r>
        <w:rPr>
          <w:sz w:val="38"/>
        </w:rPr>
        <w:t>Category 4: Workflow Automation &amp; Client Service</w:t>
      </w:r>
    </w:p>
    <w:p w14:paraId="7143753B" w14:textId="77777777" w:rsidR="008351F7" w:rsidRDefault="00000000">
      <w:pPr>
        <w:spacing w:after="217" w:line="259" w:lineRule="auto"/>
        <w:ind w:left="29" w:hanging="10"/>
        <w:jc w:val="left"/>
      </w:pPr>
      <w:r>
        <w:t>Well-suited for: Coding Agents, Agent Mode/Computer Use</w:t>
      </w:r>
    </w:p>
    <w:p w14:paraId="43F54112" w14:textId="77777777" w:rsidR="008351F7" w:rsidRDefault="00000000">
      <w:pPr>
        <w:spacing w:after="161"/>
        <w:ind w:left="24" w:right="335"/>
      </w:pPr>
      <w:r>
        <w:t>Problems requiring multi-step processes or client-facing solutions:</w:t>
      </w:r>
    </w:p>
    <w:p w14:paraId="32CE2FAC" w14:textId="77777777" w:rsidR="008351F7" w:rsidRDefault="00000000">
      <w:pPr>
        <w:numPr>
          <w:ilvl w:val="0"/>
          <w:numId w:val="8"/>
        </w:numPr>
        <w:spacing w:after="65"/>
        <w:ind w:right="335" w:hanging="259"/>
      </w:pPr>
      <w:r>
        <w:t>Client tax organizer with intelligent document request generation</w:t>
      </w:r>
    </w:p>
    <w:p w14:paraId="2B07B50C" w14:textId="77777777" w:rsidR="008351F7" w:rsidRDefault="00000000">
      <w:pPr>
        <w:numPr>
          <w:ilvl w:val="0"/>
          <w:numId w:val="8"/>
        </w:numPr>
        <w:spacing w:after="30" w:line="268" w:lineRule="auto"/>
        <w:ind w:right="335" w:hanging="259"/>
      </w:pPr>
      <w:r>
        <w:rPr>
          <w:sz w:val="28"/>
        </w:rPr>
        <w:t>Engagement letter and proposal generation systems</w:t>
      </w:r>
    </w:p>
    <w:p w14:paraId="61B965D9" w14:textId="77777777" w:rsidR="008351F7" w:rsidRDefault="00000000">
      <w:pPr>
        <w:numPr>
          <w:ilvl w:val="0"/>
          <w:numId w:val="8"/>
        </w:numPr>
        <w:spacing w:after="41"/>
        <w:ind w:right="335" w:hanging="259"/>
      </w:pPr>
      <w:r>
        <w:t>Audit documentation assembly and review workflow</w:t>
      </w:r>
    </w:p>
    <w:p w14:paraId="20852387" w14:textId="77777777" w:rsidR="008351F7" w:rsidRDefault="00000000">
      <w:pPr>
        <w:numPr>
          <w:ilvl w:val="0"/>
          <w:numId w:val="8"/>
        </w:numPr>
        <w:ind w:right="335" w:hanging="259"/>
      </w:pPr>
      <w:r>
        <w:t>Tax return review checklist with risk flagging</w:t>
      </w:r>
    </w:p>
    <w:p w14:paraId="2EB0C8E3" w14:textId="77777777" w:rsidR="008351F7" w:rsidRDefault="00000000">
      <w:pPr>
        <w:numPr>
          <w:ilvl w:val="0"/>
          <w:numId w:val="8"/>
        </w:numPr>
        <w:spacing w:after="67"/>
        <w:ind w:right="335" w:hanging="259"/>
      </w:pPr>
      <w:r>
        <w:t>Client onboarding workflow with information gathering</w:t>
      </w:r>
    </w:p>
    <w:p w14:paraId="4F1773F2" w14:textId="77777777" w:rsidR="008351F7" w:rsidRDefault="00000000">
      <w:pPr>
        <w:numPr>
          <w:ilvl w:val="0"/>
          <w:numId w:val="8"/>
        </w:numPr>
        <w:spacing w:after="33"/>
        <w:ind w:right="335" w:hanging="259"/>
      </w:pPr>
      <w:r>
        <w:t>Extension tracking and deadline management system</w:t>
      </w:r>
    </w:p>
    <w:p w14:paraId="51C7EFB1" w14:textId="77777777" w:rsidR="008351F7" w:rsidRDefault="00000000">
      <w:pPr>
        <w:numPr>
          <w:ilvl w:val="0"/>
          <w:numId w:val="8"/>
        </w:numPr>
        <w:spacing w:after="647"/>
        <w:ind w:right="335" w:hanging="259"/>
      </w:pPr>
      <w:r>
        <w:t>Amended return analysis tool (federal and state impacts)</w:t>
      </w:r>
    </w:p>
    <w:p w14:paraId="7E433EE6" w14:textId="77777777" w:rsidR="008351F7" w:rsidRDefault="00000000">
      <w:pPr>
        <w:pStyle w:val="Heading2"/>
        <w:spacing w:after="362" w:line="252" w:lineRule="auto"/>
        <w:ind w:left="33"/>
      </w:pPr>
      <w:r>
        <w:rPr>
          <w:sz w:val="48"/>
        </w:rPr>
        <w:lastRenderedPageBreak/>
        <w:t>Part 3: Complexity Requirements</w:t>
      </w:r>
    </w:p>
    <w:p w14:paraId="74D10971" w14:textId="77777777" w:rsidR="008351F7" w:rsidRDefault="00000000">
      <w:pPr>
        <w:pStyle w:val="Heading3"/>
        <w:spacing w:after="170" w:line="259" w:lineRule="auto"/>
        <w:ind w:left="759"/>
      </w:pPr>
      <w:r>
        <w:rPr>
          <w:noProof/>
        </w:rPr>
        <w:drawing>
          <wp:anchor distT="0" distB="0" distL="114300" distR="114300" simplePos="0" relativeHeight="251659264" behindDoc="0" locked="0" layoutInCell="1" allowOverlap="0" wp14:anchorId="4B693DD1" wp14:editId="1F755DD5">
            <wp:simplePos x="0" y="0"/>
            <wp:positionH relativeFrom="column">
              <wp:posOffset>3048</wp:posOffset>
            </wp:positionH>
            <wp:positionV relativeFrom="paragraph">
              <wp:posOffset>-201228</wp:posOffset>
            </wp:positionV>
            <wp:extent cx="527304" cy="3119049"/>
            <wp:effectExtent l="0" t="0" r="0" b="0"/>
            <wp:wrapSquare wrapText="bothSides"/>
            <wp:docPr id="71491" name="Picture 71491"/>
            <wp:cNvGraphicFramePr/>
            <a:graphic xmlns:a="http://schemas.openxmlformats.org/drawingml/2006/main">
              <a:graphicData uri="http://schemas.openxmlformats.org/drawingml/2006/picture">
                <pic:pic xmlns:pic="http://schemas.openxmlformats.org/drawingml/2006/picture">
                  <pic:nvPicPr>
                    <pic:cNvPr id="71491" name="Picture 71491"/>
                    <pic:cNvPicPr/>
                  </pic:nvPicPr>
                  <pic:blipFill>
                    <a:blip r:embed="rId14"/>
                    <a:stretch>
                      <a:fillRect/>
                    </a:stretch>
                  </pic:blipFill>
                  <pic:spPr>
                    <a:xfrm>
                      <a:off x="0" y="0"/>
                      <a:ext cx="527304" cy="3119049"/>
                    </a:xfrm>
                    <a:prstGeom prst="rect">
                      <a:avLst/>
                    </a:prstGeom>
                  </pic:spPr>
                </pic:pic>
              </a:graphicData>
            </a:graphic>
          </wp:anchor>
        </w:drawing>
      </w:r>
      <w:r>
        <w:rPr>
          <w:sz w:val="30"/>
        </w:rPr>
        <w:t>Complexity Validation Checkpoints</w:t>
      </w:r>
    </w:p>
    <w:p w14:paraId="1264390D" w14:textId="77777777" w:rsidR="008351F7" w:rsidRDefault="00000000">
      <w:pPr>
        <w:spacing w:after="159"/>
        <w:ind w:left="307" w:right="335"/>
      </w:pPr>
      <w:r>
        <w:t xml:space="preserve">Before finalizing your project, verify your solution passes </w:t>
      </w:r>
      <w:proofErr w:type="gramStart"/>
      <w:r>
        <w:t>ALL of</w:t>
      </w:r>
      <w:proofErr w:type="gramEnd"/>
      <w:r>
        <w:t xml:space="preserve"> these tests:</w:t>
      </w:r>
    </w:p>
    <w:p w14:paraId="29ED6B16" w14:textId="77777777" w:rsidR="008351F7" w:rsidRDefault="00000000">
      <w:pPr>
        <w:ind w:left="677" w:right="335" w:firstLine="91"/>
      </w:pPr>
      <w:r>
        <w:t>Multi-Factor Decision Making: Does your tool consider multiple variables/criteria simultaneously?</w:t>
      </w:r>
    </w:p>
    <w:p w14:paraId="1431E9C9" w14:textId="77777777" w:rsidR="008351F7" w:rsidRDefault="00000000">
      <w:pPr>
        <w:ind w:left="682" w:right="335" w:firstLine="96"/>
      </w:pPr>
      <w:r>
        <w:t>Professional Judgment Integration: Does it require and support professional judgment rather than just calculations?</w:t>
      </w:r>
    </w:p>
    <w:p w14:paraId="59E27FBC" w14:textId="77777777" w:rsidR="008351F7" w:rsidRDefault="00000000">
      <w:pPr>
        <w:ind w:left="667" w:right="335" w:firstLine="96"/>
      </w:pPr>
      <w:r>
        <w:t xml:space="preserve">Real-World Application: Would practicing accountants </w:t>
      </w:r>
      <w:proofErr w:type="gramStart"/>
      <w:r>
        <w:t>actually use</w:t>
      </w:r>
      <w:proofErr w:type="gramEnd"/>
      <w:r>
        <w:t xml:space="preserve"> this in their daily work?</w:t>
      </w:r>
    </w:p>
    <w:p w14:paraId="614B4695" w14:textId="77777777" w:rsidR="008351F7" w:rsidRDefault="00000000">
      <w:pPr>
        <w:spacing w:after="0" w:line="259" w:lineRule="auto"/>
        <w:ind w:left="5" w:right="456"/>
        <w:jc w:val="right"/>
      </w:pPr>
      <w:r>
        <w:rPr>
          <w:sz w:val="28"/>
        </w:rPr>
        <w:t>Edge Case Handling: Does it address exceptions and unusual scenarios appropriately?</w:t>
      </w:r>
    </w:p>
    <w:p w14:paraId="1FDFA290" w14:textId="77777777" w:rsidR="008351F7" w:rsidRDefault="00000000">
      <w:pPr>
        <w:spacing w:after="964"/>
        <w:ind w:left="682" w:right="335" w:firstLine="82"/>
      </w:pPr>
      <w:r>
        <w:t>Technical Sophistication: Does it demonstrate advanced platform capabilities beyond basic prompting?</w:t>
      </w:r>
    </w:p>
    <w:p w14:paraId="616C3F62" w14:textId="77777777" w:rsidR="008351F7" w:rsidRDefault="00000000">
      <w:pPr>
        <w:pStyle w:val="Heading1"/>
        <w:ind w:left="33"/>
      </w:pPr>
      <w:r>
        <w:t>Part 4: Success Examples &amp; What to Avoid</w:t>
      </w:r>
    </w:p>
    <w:p w14:paraId="10C880F9" w14:textId="77777777" w:rsidR="008351F7" w:rsidRDefault="00000000">
      <w:pPr>
        <w:pStyle w:val="Heading2"/>
        <w:spacing w:after="491"/>
        <w:ind w:left="29"/>
      </w:pPr>
      <w:r>
        <w:rPr>
          <w:sz w:val="38"/>
        </w:rPr>
        <w:t>Claude Artifacts</w:t>
      </w:r>
    </w:p>
    <w:p w14:paraId="77089949" w14:textId="77777777" w:rsidR="008351F7" w:rsidRDefault="00000000">
      <w:pPr>
        <w:spacing w:after="996"/>
        <w:ind w:left="298" w:right="335"/>
      </w:pPr>
      <w:r>
        <w:rPr>
          <w:noProof/>
        </w:rPr>
        <w:drawing>
          <wp:anchor distT="0" distB="0" distL="114300" distR="114300" simplePos="0" relativeHeight="251660288" behindDoc="0" locked="0" layoutInCell="1" allowOverlap="0" wp14:anchorId="749D8539" wp14:editId="5A0CDB89">
            <wp:simplePos x="0" y="0"/>
            <wp:positionH relativeFrom="column">
              <wp:posOffset>3048</wp:posOffset>
            </wp:positionH>
            <wp:positionV relativeFrom="paragraph">
              <wp:posOffset>-307928</wp:posOffset>
            </wp:positionV>
            <wp:extent cx="484632" cy="1112858"/>
            <wp:effectExtent l="0" t="0" r="0" b="0"/>
            <wp:wrapSquare wrapText="bothSides"/>
            <wp:docPr id="71493" name="Picture 71493"/>
            <wp:cNvGraphicFramePr/>
            <a:graphic xmlns:a="http://schemas.openxmlformats.org/drawingml/2006/main">
              <a:graphicData uri="http://schemas.openxmlformats.org/drawingml/2006/picture">
                <pic:pic xmlns:pic="http://schemas.openxmlformats.org/drawingml/2006/picture">
                  <pic:nvPicPr>
                    <pic:cNvPr id="71493" name="Picture 71493"/>
                    <pic:cNvPicPr/>
                  </pic:nvPicPr>
                  <pic:blipFill>
                    <a:blip r:embed="rId15"/>
                    <a:stretch>
                      <a:fillRect/>
                    </a:stretch>
                  </pic:blipFill>
                  <pic:spPr>
                    <a:xfrm>
                      <a:off x="0" y="0"/>
                      <a:ext cx="484632" cy="1112858"/>
                    </a:xfrm>
                    <a:prstGeom prst="rect">
                      <a:avLst/>
                    </a:prstGeom>
                  </pic:spPr>
                </pic:pic>
              </a:graphicData>
            </a:graphic>
          </wp:anchor>
        </w:drawing>
      </w:r>
      <w:r>
        <w:rPr>
          <w:noProof/>
        </w:rPr>
        <w:drawing>
          <wp:anchor distT="0" distB="0" distL="114300" distR="114300" simplePos="0" relativeHeight="251661312" behindDoc="0" locked="0" layoutInCell="1" allowOverlap="0" wp14:anchorId="3A4EEC1D" wp14:editId="00C4EA1C">
            <wp:simplePos x="0" y="0"/>
            <wp:positionH relativeFrom="column">
              <wp:posOffset>3048</wp:posOffset>
            </wp:positionH>
            <wp:positionV relativeFrom="paragraph">
              <wp:posOffset>377982</wp:posOffset>
            </wp:positionV>
            <wp:extent cx="39624" cy="1835452"/>
            <wp:effectExtent l="0" t="0" r="0" b="0"/>
            <wp:wrapSquare wrapText="bothSides"/>
            <wp:docPr id="71495" name="Picture 71495"/>
            <wp:cNvGraphicFramePr/>
            <a:graphic xmlns:a="http://schemas.openxmlformats.org/drawingml/2006/main">
              <a:graphicData uri="http://schemas.openxmlformats.org/drawingml/2006/picture">
                <pic:pic xmlns:pic="http://schemas.openxmlformats.org/drawingml/2006/picture">
                  <pic:nvPicPr>
                    <pic:cNvPr id="71495" name="Picture 71495"/>
                    <pic:cNvPicPr/>
                  </pic:nvPicPr>
                  <pic:blipFill>
                    <a:blip r:embed="rId16"/>
                    <a:stretch>
                      <a:fillRect/>
                    </a:stretch>
                  </pic:blipFill>
                  <pic:spPr>
                    <a:xfrm>
                      <a:off x="0" y="0"/>
                      <a:ext cx="39624" cy="1835452"/>
                    </a:xfrm>
                    <a:prstGeom prst="rect">
                      <a:avLst/>
                    </a:prstGeom>
                  </pic:spPr>
                </pic:pic>
              </a:graphicData>
            </a:graphic>
          </wp:anchor>
        </w:drawing>
      </w:r>
      <w:proofErr w:type="spellStart"/>
      <w:r>
        <w:t>jphisticated</w:t>
      </w:r>
      <w:proofErr w:type="spellEnd"/>
      <w:r>
        <w:t xml:space="preserve"> Example: Interactive ESG reporting compliance dashboard that evaluates company data against multiple frameworks (GRI, SASB, TCFD), calculates disclosure gaps, prioritizes remediation steps, and generates board-ready summary reports with scenario modeling for different compliance timelines.</w:t>
      </w:r>
    </w:p>
    <w:p w14:paraId="1FED74A4" w14:textId="77777777" w:rsidR="008351F7" w:rsidRDefault="00000000">
      <w:pPr>
        <w:spacing w:after="915"/>
        <w:ind w:left="124" w:right="335"/>
      </w:pPr>
      <w:r>
        <w:t>X Avoid: Simple depreciation calculator with basic inputs, single-ratio financial calculator, basic template generator without conditional logic.</w:t>
      </w:r>
    </w:p>
    <w:p w14:paraId="73A07970" w14:textId="77777777" w:rsidR="008351F7" w:rsidRDefault="00000000">
      <w:pPr>
        <w:pStyle w:val="Heading2"/>
        <w:spacing w:after="501" w:line="259" w:lineRule="auto"/>
        <w:ind w:left="24" w:firstLine="0"/>
      </w:pPr>
      <w:r>
        <w:rPr>
          <w:sz w:val="42"/>
        </w:rPr>
        <w:lastRenderedPageBreak/>
        <w:t>Claude Skills</w:t>
      </w:r>
    </w:p>
    <w:p w14:paraId="6E5FB0ED" w14:textId="77777777" w:rsidR="008351F7" w:rsidRDefault="00000000">
      <w:pPr>
        <w:spacing w:after="1017"/>
        <w:ind w:left="298" w:right="335" w:firstLine="82"/>
      </w:pPr>
      <w:r>
        <w:rPr>
          <w:noProof/>
        </w:rPr>
        <w:drawing>
          <wp:anchor distT="0" distB="0" distL="114300" distR="114300" simplePos="0" relativeHeight="251662336" behindDoc="0" locked="0" layoutInCell="1" allowOverlap="0" wp14:anchorId="1D55D1EC" wp14:editId="0063027D">
            <wp:simplePos x="0" y="0"/>
            <wp:positionH relativeFrom="column">
              <wp:posOffset>3048</wp:posOffset>
            </wp:positionH>
            <wp:positionV relativeFrom="paragraph">
              <wp:posOffset>-311280</wp:posOffset>
            </wp:positionV>
            <wp:extent cx="292608" cy="3006239"/>
            <wp:effectExtent l="0" t="0" r="0" b="0"/>
            <wp:wrapSquare wrapText="bothSides"/>
            <wp:docPr id="71497" name="Picture 71497"/>
            <wp:cNvGraphicFramePr/>
            <a:graphic xmlns:a="http://schemas.openxmlformats.org/drawingml/2006/main">
              <a:graphicData uri="http://schemas.openxmlformats.org/drawingml/2006/picture">
                <pic:pic xmlns:pic="http://schemas.openxmlformats.org/drawingml/2006/picture">
                  <pic:nvPicPr>
                    <pic:cNvPr id="71497" name="Picture 71497"/>
                    <pic:cNvPicPr/>
                  </pic:nvPicPr>
                  <pic:blipFill>
                    <a:blip r:embed="rId17"/>
                    <a:stretch>
                      <a:fillRect/>
                    </a:stretch>
                  </pic:blipFill>
                  <pic:spPr>
                    <a:xfrm>
                      <a:off x="0" y="0"/>
                      <a:ext cx="292608" cy="3006239"/>
                    </a:xfrm>
                    <a:prstGeom prst="rect">
                      <a:avLst/>
                    </a:prstGeom>
                  </pic:spPr>
                </pic:pic>
              </a:graphicData>
            </a:graphic>
          </wp:anchor>
        </w:drawing>
      </w:r>
      <w:r>
        <w:t xml:space="preserve">Sophisticated Example: A going concern assessment skill that teaches Claude your firm's methodology—including how to </w:t>
      </w:r>
      <w:proofErr w:type="gramStart"/>
      <w:r>
        <w:t>weight</w:t>
      </w:r>
      <w:proofErr w:type="gramEnd"/>
      <w:r>
        <w:t xml:space="preserve"> different risk factors, what questions to ask at each stage, how to document findings, what thresholds trigger escalation, and how to communicate results to different audiences. Includes reference materials with worked examples from different industries and edge cases like seasonal businesses or companies in turnaround situations.</w:t>
      </w:r>
    </w:p>
    <w:p w14:paraId="68135C05" w14:textId="77777777" w:rsidR="008351F7" w:rsidRDefault="00000000">
      <w:pPr>
        <w:spacing w:after="925" w:line="268" w:lineRule="auto"/>
        <w:ind w:left="278" w:right="134"/>
        <w:jc w:val="left"/>
      </w:pPr>
      <w:r>
        <w:t>X Avoid: Simple checklist that Claude could generate from a single prompt, generic instructions without firm-specific methodology, procedural knowledge that doesn't require professional judgment.</w:t>
      </w:r>
    </w:p>
    <w:p w14:paraId="49BE299F" w14:textId="77777777" w:rsidR="008351F7" w:rsidRDefault="00000000">
      <w:pPr>
        <w:pStyle w:val="Heading3"/>
        <w:spacing w:after="454"/>
        <w:ind w:left="29"/>
      </w:pPr>
      <w:r>
        <w:t>Web &amp; Desktop Automation (Agent Mode / Computer Use)</w:t>
      </w:r>
    </w:p>
    <w:p w14:paraId="1F4F91A1" w14:textId="77777777" w:rsidR="008351F7" w:rsidRDefault="00000000">
      <w:pPr>
        <w:spacing w:after="1038"/>
        <w:ind w:left="298" w:right="335"/>
      </w:pPr>
      <w:r>
        <w:t>v/ Sophisticated Example: Multi-state tax nexus research system that navigates state revenue department websites to compile current nexus thresholds, extracts relevant provisions for a specific business type (e.g., SaaS company), identifies registration requirements, and synthesizes findings into a decision-ready memo with links to source documents and effective dates.</w:t>
      </w:r>
    </w:p>
    <w:p w14:paraId="4A92914C" w14:textId="77777777" w:rsidR="008351F7" w:rsidRDefault="00000000">
      <w:pPr>
        <w:spacing w:line="352" w:lineRule="auto"/>
        <w:ind w:left="744" w:right="682" w:hanging="446"/>
      </w:pPr>
      <w:r>
        <w:t>O '</w:t>
      </w:r>
      <w:proofErr w:type="spellStart"/>
      <w:r>
        <w:t>Oid</w:t>
      </w:r>
      <w:proofErr w:type="spellEnd"/>
      <w:r>
        <w:t>: Single-site information retrieval without synthesis, research tasks better suited for p Research, simple form downloads that could be done manually faster.</w:t>
      </w:r>
    </w:p>
    <w:p w14:paraId="73DCF935" w14:textId="77777777" w:rsidR="008351F7" w:rsidRDefault="00000000">
      <w:pPr>
        <w:pStyle w:val="Heading3"/>
        <w:spacing w:after="488"/>
        <w:ind w:left="29"/>
      </w:pPr>
      <w:r>
        <w:lastRenderedPageBreak/>
        <w:t>Agentic Coding Tools (Claude Code, Codex, Jules/</w:t>
      </w:r>
      <w:proofErr w:type="spellStart"/>
      <w:r>
        <w:t>Anitgravity</w:t>
      </w:r>
      <w:proofErr w:type="spellEnd"/>
      <w:r>
        <w:t>)</w:t>
      </w:r>
    </w:p>
    <w:p w14:paraId="7F5155F8" w14:textId="77777777" w:rsidR="008351F7" w:rsidRDefault="00000000">
      <w:pPr>
        <w:spacing w:after="1060" w:line="268" w:lineRule="auto"/>
        <w:ind w:left="5" w:right="134"/>
        <w:jc w:val="left"/>
      </w:pPr>
      <w:r>
        <w:rPr>
          <w:noProof/>
        </w:rPr>
        <w:drawing>
          <wp:anchor distT="0" distB="0" distL="114300" distR="114300" simplePos="0" relativeHeight="251663360" behindDoc="0" locked="0" layoutInCell="1" allowOverlap="0" wp14:anchorId="7163136B" wp14:editId="00ECD332">
            <wp:simplePos x="0" y="0"/>
            <wp:positionH relativeFrom="column">
              <wp:posOffset>3048</wp:posOffset>
            </wp:positionH>
            <wp:positionV relativeFrom="paragraph">
              <wp:posOffset>-301853</wp:posOffset>
            </wp:positionV>
            <wp:extent cx="39624" cy="2545851"/>
            <wp:effectExtent l="0" t="0" r="0" b="0"/>
            <wp:wrapSquare wrapText="bothSides"/>
            <wp:docPr id="71501" name="Picture 71501"/>
            <wp:cNvGraphicFramePr/>
            <a:graphic xmlns:a="http://schemas.openxmlformats.org/drawingml/2006/main">
              <a:graphicData uri="http://schemas.openxmlformats.org/drawingml/2006/picture">
                <pic:pic xmlns:pic="http://schemas.openxmlformats.org/drawingml/2006/picture">
                  <pic:nvPicPr>
                    <pic:cNvPr id="71501" name="Picture 71501"/>
                    <pic:cNvPicPr/>
                  </pic:nvPicPr>
                  <pic:blipFill>
                    <a:blip r:embed="rId18"/>
                    <a:stretch>
                      <a:fillRect/>
                    </a:stretch>
                  </pic:blipFill>
                  <pic:spPr>
                    <a:xfrm>
                      <a:off x="0" y="0"/>
                      <a:ext cx="39624" cy="2545851"/>
                    </a:xfrm>
                    <a:prstGeom prst="rect">
                      <a:avLst/>
                    </a:prstGeom>
                  </pic:spPr>
                </pic:pic>
              </a:graphicData>
            </a:graphic>
          </wp:anchor>
        </w:drawing>
      </w:r>
      <w:r>
        <w:t>v/ Sophisticated Example: Audit analytics application that imports client transaction data, performs Benford's Law analysis, identifies statistical outliers, generates sample selections based on risk weighting, and produces documentation-ready workpapers with visualizations— built through iterative conversation with the coding agent.</w:t>
      </w:r>
    </w:p>
    <w:p w14:paraId="6E5C04B3" w14:textId="77777777" w:rsidR="008351F7" w:rsidRDefault="00000000">
      <w:pPr>
        <w:spacing w:after="1045"/>
        <w:ind w:left="124" w:right="335"/>
      </w:pPr>
      <w:r>
        <w:t>X Avoid: Simple scripts that perform single calculations, applications that merely replicate Excel functionality, tools without clear accounting-specific value.</w:t>
      </w:r>
    </w:p>
    <w:p w14:paraId="5B2D3FBC" w14:textId="77777777" w:rsidR="008351F7" w:rsidRDefault="00000000">
      <w:pPr>
        <w:pStyle w:val="Heading2"/>
        <w:spacing w:after="392" w:line="252" w:lineRule="auto"/>
        <w:ind w:left="33"/>
      </w:pPr>
      <w:r>
        <w:rPr>
          <w:sz w:val="48"/>
        </w:rPr>
        <w:t>Part 5: Deliverables</w:t>
      </w:r>
    </w:p>
    <w:p w14:paraId="71F3011C" w14:textId="77777777" w:rsidR="008351F7" w:rsidRDefault="00000000">
      <w:pPr>
        <w:pStyle w:val="Heading3"/>
        <w:spacing w:after="75"/>
        <w:ind w:left="29"/>
      </w:pPr>
      <w:r>
        <w:t>Deliverable 1: Functional Solution</w:t>
      </w:r>
    </w:p>
    <w:p w14:paraId="127E8C01" w14:textId="77777777" w:rsidR="008351F7" w:rsidRDefault="00000000">
      <w:pPr>
        <w:spacing w:after="514"/>
        <w:ind w:left="5" w:right="335"/>
      </w:pPr>
      <w:r>
        <w:t>A working tool demonstrating sophisticated accounting automation appropriate to your chosen platform.</w:t>
      </w:r>
    </w:p>
    <w:p w14:paraId="1BCDCD85" w14:textId="77777777" w:rsidR="008351F7" w:rsidRDefault="00000000">
      <w:pPr>
        <w:pStyle w:val="Heading3"/>
        <w:spacing w:after="146"/>
        <w:ind w:left="29"/>
      </w:pPr>
      <w:r>
        <w:t>Deliverable 2: Technical Development Report (5-7 pages)</w:t>
      </w:r>
    </w:p>
    <w:p w14:paraId="415221E9" w14:textId="77777777" w:rsidR="008351F7" w:rsidRDefault="00000000">
      <w:pPr>
        <w:pStyle w:val="Heading4"/>
        <w:spacing w:after="49"/>
        <w:ind w:left="29"/>
      </w:pPr>
      <w:r>
        <w:t>Section 1: Problem Analysis (2-3 pages)</w:t>
      </w:r>
    </w:p>
    <w:p w14:paraId="06EBC323" w14:textId="77777777" w:rsidR="008351F7" w:rsidRDefault="00000000">
      <w:pPr>
        <w:numPr>
          <w:ilvl w:val="0"/>
          <w:numId w:val="9"/>
        </w:numPr>
        <w:spacing w:after="36"/>
        <w:ind w:right="1896" w:hanging="259"/>
      </w:pPr>
      <w:r>
        <w:t>Detailed problem statement with evidence of complexity</w:t>
      </w:r>
    </w:p>
    <w:p w14:paraId="1DA9C0E0" w14:textId="77777777" w:rsidR="008351F7" w:rsidRDefault="00000000">
      <w:pPr>
        <w:numPr>
          <w:ilvl w:val="0"/>
          <w:numId w:val="9"/>
        </w:numPr>
        <w:spacing w:after="289"/>
        <w:ind w:right="1896" w:hanging="259"/>
      </w:pPr>
      <w:r>
        <w:t xml:space="preserve">Current solution analysis (how is this problem solved today?) </w:t>
      </w:r>
      <w:r>
        <w:rPr>
          <w:noProof/>
        </w:rPr>
        <w:drawing>
          <wp:inline distT="0" distB="0" distL="0" distR="0" wp14:anchorId="186ECADB" wp14:editId="6D68F50B">
            <wp:extent cx="48768" cy="48783"/>
            <wp:effectExtent l="0" t="0" r="0" b="0"/>
            <wp:docPr id="44268" name="Picture 44268"/>
            <wp:cNvGraphicFramePr/>
            <a:graphic xmlns:a="http://schemas.openxmlformats.org/drawingml/2006/main">
              <a:graphicData uri="http://schemas.openxmlformats.org/drawingml/2006/picture">
                <pic:pic xmlns:pic="http://schemas.openxmlformats.org/drawingml/2006/picture">
                  <pic:nvPicPr>
                    <pic:cNvPr id="44268" name="Picture 44268"/>
                    <pic:cNvPicPr/>
                  </pic:nvPicPr>
                  <pic:blipFill>
                    <a:blip r:embed="rId19"/>
                    <a:stretch>
                      <a:fillRect/>
                    </a:stretch>
                  </pic:blipFill>
                  <pic:spPr>
                    <a:xfrm>
                      <a:off x="0" y="0"/>
                      <a:ext cx="48768" cy="48783"/>
                    </a:xfrm>
                    <a:prstGeom prst="rect">
                      <a:avLst/>
                    </a:prstGeom>
                  </pic:spPr>
                </pic:pic>
              </a:graphicData>
            </a:graphic>
          </wp:inline>
        </w:drawing>
      </w:r>
      <w:r>
        <w:t xml:space="preserve"> Why Al automation adds value to existing approaches</w:t>
      </w:r>
    </w:p>
    <w:p w14:paraId="14591CD5" w14:textId="77777777" w:rsidR="008351F7" w:rsidRDefault="00000000">
      <w:pPr>
        <w:pStyle w:val="Heading4"/>
        <w:spacing w:after="48"/>
        <w:ind w:left="29"/>
      </w:pPr>
      <w:r>
        <w:t>Section 2: Development Process &amp; Technical Innovation (2-3 pages)</w:t>
      </w:r>
    </w:p>
    <w:p w14:paraId="39B3C77C" w14:textId="77777777" w:rsidR="008351F7" w:rsidRDefault="00000000">
      <w:pPr>
        <w:numPr>
          <w:ilvl w:val="0"/>
          <w:numId w:val="10"/>
        </w:numPr>
        <w:ind w:right="168" w:hanging="259"/>
        <w:jc w:val="left"/>
      </w:pPr>
      <w:r>
        <w:t>Platform selection justification—why this platform for this problem?</w:t>
      </w:r>
    </w:p>
    <w:p w14:paraId="40F8AB0D" w14:textId="77777777" w:rsidR="008351F7" w:rsidRDefault="00000000">
      <w:pPr>
        <w:numPr>
          <w:ilvl w:val="0"/>
          <w:numId w:val="10"/>
        </w:numPr>
        <w:spacing w:after="13" w:line="268" w:lineRule="auto"/>
        <w:ind w:right="168" w:hanging="259"/>
        <w:jc w:val="left"/>
      </w:pPr>
      <w:r>
        <w:rPr>
          <w:sz w:val="28"/>
        </w:rPr>
        <w:t>Technical design decisions and development process</w:t>
      </w:r>
    </w:p>
    <w:p w14:paraId="1EC6E4BF" w14:textId="77777777" w:rsidR="008351F7" w:rsidRDefault="00000000">
      <w:pPr>
        <w:numPr>
          <w:ilvl w:val="0"/>
          <w:numId w:val="10"/>
        </w:numPr>
        <w:ind w:right="168" w:hanging="259"/>
        <w:jc w:val="left"/>
      </w:pPr>
      <w:r>
        <w:t>What makes this solution sophisticated vs. basic automation?</w:t>
      </w:r>
    </w:p>
    <w:p w14:paraId="4F4230C1" w14:textId="77777777" w:rsidR="008351F7" w:rsidRDefault="00000000">
      <w:pPr>
        <w:numPr>
          <w:ilvl w:val="0"/>
          <w:numId w:val="10"/>
        </w:numPr>
        <w:spacing w:after="365" w:line="268" w:lineRule="auto"/>
        <w:ind w:right="168" w:hanging="259"/>
        <w:jc w:val="left"/>
      </w:pPr>
      <w:r>
        <w:rPr>
          <w:sz w:val="28"/>
        </w:rPr>
        <w:t>Key challenges encountered and how you addressed them</w:t>
      </w:r>
    </w:p>
    <w:p w14:paraId="39552CE3" w14:textId="77777777" w:rsidR="008351F7" w:rsidRDefault="00000000">
      <w:pPr>
        <w:pStyle w:val="Heading4"/>
        <w:spacing w:after="0"/>
        <w:ind w:left="29"/>
      </w:pPr>
      <w:r>
        <w:rPr>
          <w:noProof/>
        </w:rPr>
        <w:drawing>
          <wp:inline distT="0" distB="0" distL="0" distR="0" wp14:anchorId="6E8DA942" wp14:editId="4BA32DC1">
            <wp:extent cx="85344" cy="128055"/>
            <wp:effectExtent l="0" t="0" r="0" b="0"/>
            <wp:docPr id="71503" name="Picture 71503"/>
            <wp:cNvGraphicFramePr/>
            <a:graphic xmlns:a="http://schemas.openxmlformats.org/drawingml/2006/main">
              <a:graphicData uri="http://schemas.openxmlformats.org/drawingml/2006/picture">
                <pic:pic xmlns:pic="http://schemas.openxmlformats.org/drawingml/2006/picture">
                  <pic:nvPicPr>
                    <pic:cNvPr id="71503" name="Picture 71503"/>
                    <pic:cNvPicPr/>
                  </pic:nvPicPr>
                  <pic:blipFill>
                    <a:blip r:embed="rId20"/>
                    <a:stretch>
                      <a:fillRect/>
                    </a:stretch>
                  </pic:blipFill>
                  <pic:spPr>
                    <a:xfrm>
                      <a:off x="0" y="0"/>
                      <a:ext cx="85344" cy="128055"/>
                    </a:xfrm>
                    <a:prstGeom prst="rect">
                      <a:avLst/>
                    </a:prstGeom>
                  </pic:spPr>
                </pic:pic>
              </a:graphicData>
            </a:graphic>
          </wp:inline>
        </w:drawing>
      </w:r>
      <w:r>
        <w:rPr>
          <w:rFonts w:ascii="Calibri" w:eastAsia="Calibri" w:hAnsi="Calibri" w:cs="Calibri"/>
        </w:rPr>
        <w:t xml:space="preserve">O </w:t>
      </w:r>
      <w:r>
        <w:t>n 3: Critical Assessment &amp; Professional Considerations (1-2 pages)</w:t>
      </w:r>
    </w:p>
    <w:p w14:paraId="13A7D2F7" w14:textId="77777777" w:rsidR="008351F7" w:rsidRDefault="00000000">
      <w:pPr>
        <w:numPr>
          <w:ilvl w:val="0"/>
          <w:numId w:val="11"/>
        </w:numPr>
        <w:ind w:right="335" w:hanging="259"/>
      </w:pPr>
      <w:r>
        <w:rPr>
          <w:noProof/>
        </w:rPr>
        <w:drawing>
          <wp:inline distT="0" distB="0" distL="0" distR="0" wp14:anchorId="4E1F2ACA" wp14:editId="1CB973E2">
            <wp:extent cx="655320" cy="210376"/>
            <wp:effectExtent l="0" t="0" r="0" b="0"/>
            <wp:docPr id="44305" name="Picture 44305"/>
            <wp:cNvGraphicFramePr/>
            <a:graphic xmlns:a="http://schemas.openxmlformats.org/drawingml/2006/main">
              <a:graphicData uri="http://schemas.openxmlformats.org/drawingml/2006/picture">
                <pic:pic xmlns:pic="http://schemas.openxmlformats.org/drawingml/2006/picture">
                  <pic:nvPicPr>
                    <pic:cNvPr id="44305" name="Picture 44305"/>
                    <pic:cNvPicPr/>
                  </pic:nvPicPr>
                  <pic:blipFill>
                    <a:blip r:embed="rId21"/>
                    <a:stretch>
                      <a:fillRect/>
                    </a:stretch>
                  </pic:blipFill>
                  <pic:spPr>
                    <a:xfrm>
                      <a:off x="0" y="0"/>
                      <a:ext cx="655320" cy="210376"/>
                    </a:xfrm>
                    <a:prstGeom prst="rect">
                      <a:avLst/>
                    </a:prstGeom>
                  </pic:spPr>
                </pic:pic>
              </a:graphicData>
            </a:graphic>
          </wp:inline>
        </w:drawing>
      </w:r>
      <w:r>
        <w:t xml:space="preserve"> limitations and areas for improvement</w:t>
      </w:r>
    </w:p>
    <w:p w14:paraId="285500AF" w14:textId="77777777" w:rsidR="008351F7" w:rsidRDefault="00000000">
      <w:pPr>
        <w:numPr>
          <w:ilvl w:val="0"/>
          <w:numId w:val="11"/>
        </w:numPr>
        <w:ind w:right="335" w:hanging="259"/>
      </w:pPr>
      <w:r>
        <w:t>Professional judgment requirements—where does Al stop and human expertise begin?</w:t>
      </w:r>
    </w:p>
    <w:p w14:paraId="600800D4" w14:textId="77777777" w:rsidR="008351F7" w:rsidRDefault="00000000">
      <w:pPr>
        <w:numPr>
          <w:ilvl w:val="0"/>
          <w:numId w:val="11"/>
        </w:numPr>
        <w:ind w:right="335" w:hanging="259"/>
      </w:pPr>
      <w:r>
        <w:t>Reflection on development process and lessons learned</w:t>
      </w:r>
    </w:p>
    <w:p w14:paraId="2E14BB41" w14:textId="77777777" w:rsidR="008351F7" w:rsidRDefault="00000000">
      <w:pPr>
        <w:pStyle w:val="Heading3"/>
        <w:ind w:left="29"/>
      </w:pPr>
      <w:r>
        <w:lastRenderedPageBreak/>
        <w:t>Deliverable 3: Video Demonstration (5 minutes)</w:t>
      </w:r>
    </w:p>
    <w:p w14:paraId="6C607837" w14:textId="77777777" w:rsidR="008351F7" w:rsidRDefault="00000000">
      <w:pPr>
        <w:spacing w:after="236"/>
        <w:ind w:left="24" w:right="335"/>
      </w:pPr>
      <w:r>
        <w:t>Professional video demonstration including:</w:t>
      </w:r>
    </w:p>
    <w:p w14:paraId="4BF0BA62" w14:textId="77777777" w:rsidR="008351F7" w:rsidRDefault="00000000">
      <w:pPr>
        <w:numPr>
          <w:ilvl w:val="0"/>
          <w:numId w:val="12"/>
        </w:numPr>
        <w:ind w:left="378" w:right="72" w:hanging="254"/>
      </w:pPr>
      <w:r>
        <w:t>Problem Context &amp; Complexity (1 min): Brief explanation of the accounting challenge and why it requires sophisticated automation</w:t>
      </w:r>
    </w:p>
    <w:p w14:paraId="6D2B2AB9" w14:textId="77777777" w:rsidR="008351F7" w:rsidRDefault="00000000">
      <w:pPr>
        <w:numPr>
          <w:ilvl w:val="0"/>
          <w:numId w:val="12"/>
        </w:numPr>
        <w:ind w:left="378" w:right="72" w:hanging="254"/>
      </w:pPr>
      <w:r>
        <w:t>Live Technical Walkthrough (3 min): Demonstrate the solution with multiple scenarios showing advanced features</w:t>
      </w:r>
    </w:p>
    <w:p w14:paraId="2C12F557" w14:textId="77777777" w:rsidR="008351F7" w:rsidRDefault="00000000">
      <w:pPr>
        <w:numPr>
          <w:ilvl w:val="0"/>
          <w:numId w:val="12"/>
        </w:numPr>
        <w:spacing w:after="667"/>
        <w:ind w:left="378" w:right="72" w:hanging="254"/>
      </w:pPr>
      <w:r>
        <w:t>Innovation &amp; Reflection (1 min): Highlight what makes the solution sophisticated and key development insights</w:t>
      </w:r>
    </w:p>
    <w:p w14:paraId="6E5AE770" w14:textId="77777777" w:rsidR="008351F7" w:rsidRDefault="00000000">
      <w:pPr>
        <w:pStyle w:val="Heading2"/>
        <w:spacing w:after="362" w:line="252" w:lineRule="auto"/>
        <w:ind w:left="33"/>
      </w:pPr>
      <w:r>
        <w:rPr>
          <w:sz w:val="48"/>
        </w:rPr>
        <w:t>Part 6: Evaluation Framework</w:t>
      </w:r>
    </w:p>
    <w:p w14:paraId="306DB5EA" w14:textId="77777777" w:rsidR="008351F7" w:rsidRDefault="00000000">
      <w:pPr>
        <w:pStyle w:val="Heading3"/>
        <w:spacing w:after="138" w:line="259" w:lineRule="auto"/>
        <w:ind w:left="326"/>
      </w:pPr>
      <w:r>
        <w:rPr>
          <w:noProof/>
        </w:rPr>
        <w:drawing>
          <wp:anchor distT="0" distB="0" distL="114300" distR="114300" simplePos="0" relativeHeight="251664384" behindDoc="0" locked="0" layoutInCell="1" allowOverlap="0" wp14:anchorId="119F592E" wp14:editId="292CF668">
            <wp:simplePos x="0" y="0"/>
            <wp:positionH relativeFrom="column">
              <wp:posOffset>3048</wp:posOffset>
            </wp:positionH>
            <wp:positionV relativeFrom="paragraph">
              <wp:posOffset>-198179</wp:posOffset>
            </wp:positionV>
            <wp:extent cx="39624" cy="2262302"/>
            <wp:effectExtent l="0" t="0" r="0" b="0"/>
            <wp:wrapSquare wrapText="bothSides"/>
            <wp:docPr id="46092" name="Picture 46092"/>
            <wp:cNvGraphicFramePr/>
            <a:graphic xmlns:a="http://schemas.openxmlformats.org/drawingml/2006/main">
              <a:graphicData uri="http://schemas.openxmlformats.org/drawingml/2006/picture">
                <pic:pic xmlns:pic="http://schemas.openxmlformats.org/drawingml/2006/picture">
                  <pic:nvPicPr>
                    <pic:cNvPr id="46092" name="Picture 46092"/>
                    <pic:cNvPicPr/>
                  </pic:nvPicPr>
                  <pic:blipFill>
                    <a:blip r:embed="rId22"/>
                    <a:stretch>
                      <a:fillRect/>
                    </a:stretch>
                  </pic:blipFill>
                  <pic:spPr>
                    <a:xfrm>
                      <a:off x="0" y="0"/>
                      <a:ext cx="39624" cy="2262302"/>
                    </a:xfrm>
                    <a:prstGeom prst="rect">
                      <a:avLst/>
                    </a:prstGeom>
                  </pic:spPr>
                </pic:pic>
              </a:graphicData>
            </a:graphic>
          </wp:anchor>
        </w:drawing>
      </w:r>
      <w:r>
        <w:rPr>
          <w:sz w:val="30"/>
        </w:rPr>
        <w:t>How Platform Choice Affects Your Grade</w:t>
      </w:r>
    </w:p>
    <w:p w14:paraId="7BE8A028" w14:textId="77777777" w:rsidR="008351F7" w:rsidRDefault="00000000">
      <w:pPr>
        <w:spacing w:after="118" w:line="268" w:lineRule="auto"/>
        <w:ind w:left="5" w:right="134"/>
        <w:jc w:val="left"/>
      </w:pPr>
      <w:r>
        <w:t xml:space="preserve">Platform choice sets the floor, not the ceiling. Choosing an ambitious platform (like Claude Code) gives you access to higher grades—but you still </w:t>
      </w:r>
      <w:proofErr w:type="gramStart"/>
      <w:r>
        <w:t>have to</w:t>
      </w:r>
      <w:proofErr w:type="gramEnd"/>
      <w:r>
        <w:t xml:space="preserve"> demonstrate accounting depth to earn them. Conversely, a genuinely sophisticated artifact with exceptional accounting logic can still earn a high grade, though the bar is higher.</w:t>
      </w:r>
    </w:p>
    <w:p w14:paraId="265509AE" w14:textId="77777777" w:rsidR="008351F7" w:rsidRDefault="00000000">
      <w:pPr>
        <w:spacing w:after="865" w:line="268" w:lineRule="auto"/>
        <w:ind w:left="326" w:right="173" w:hanging="5"/>
        <w:jc w:val="left"/>
      </w:pPr>
      <w:r>
        <w:rPr>
          <w:sz w:val="28"/>
        </w:rPr>
        <w:t>The message: Ambitious platform choice + shallow accounting = average grade. Thoughtful platform choice + deep accounting sophistication = excellent grade.</w:t>
      </w:r>
    </w:p>
    <w:p w14:paraId="27612876" w14:textId="77777777" w:rsidR="008351F7" w:rsidRDefault="00000000">
      <w:pPr>
        <w:pStyle w:val="Heading3"/>
        <w:ind w:left="29"/>
      </w:pPr>
      <w:r>
        <w:t>Two-Dimensional Assessment</w:t>
      </w:r>
    </w:p>
    <w:p w14:paraId="5559FEF2" w14:textId="77777777" w:rsidR="008351F7" w:rsidRDefault="00000000">
      <w:pPr>
        <w:ind w:right="335"/>
      </w:pPr>
      <w:r>
        <w:t>Your project will be evaluated on both platform execution and accounting sophistication:</w:t>
      </w:r>
    </w:p>
    <w:tbl>
      <w:tblPr>
        <w:tblStyle w:val="TableGrid"/>
        <w:tblW w:w="10752" w:type="dxa"/>
        <w:tblInd w:w="16" w:type="dxa"/>
        <w:tblCellMar>
          <w:top w:w="0" w:type="dxa"/>
          <w:left w:w="182" w:type="dxa"/>
          <w:bottom w:w="0" w:type="dxa"/>
          <w:right w:w="115" w:type="dxa"/>
        </w:tblCellMar>
        <w:tblLook w:val="04A0" w:firstRow="1" w:lastRow="0" w:firstColumn="1" w:lastColumn="0" w:noHBand="0" w:noVBand="1"/>
      </w:tblPr>
      <w:tblGrid>
        <w:gridCol w:w="3196"/>
        <w:gridCol w:w="2266"/>
        <w:gridCol w:w="2222"/>
        <w:gridCol w:w="3068"/>
      </w:tblGrid>
      <w:tr w:rsidR="008351F7" w14:paraId="7F785079" w14:textId="77777777">
        <w:trPr>
          <w:trHeight w:val="1095"/>
        </w:trPr>
        <w:tc>
          <w:tcPr>
            <w:tcW w:w="3196" w:type="dxa"/>
            <w:tcBorders>
              <w:top w:val="single" w:sz="2" w:space="0" w:color="000000"/>
              <w:left w:val="single" w:sz="2" w:space="0" w:color="000000"/>
              <w:bottom w:val="single" w:sz="2" w:space="0" w:color="000000"/>
              <w:right w:val="single" w:sz="2" w:space="0" w:color="000000"/>
            </w:tcBorders>
            <w:vAlign w:val="center"/>
          </w:tcPr>
          <w:p w14:paraId="78968013" w14:textId="77777777" w:rsidR="008351F7" w:rsidRDefault="00000000">
            <w:pPr>
              <w:spacing w:after="0" w:line="259" w:lineRule="auto"/>
              <w:ind w:left="23"/>
              <w:jc w:val="left"/>
            </w:pPr>
            <w:r>
              <w:rPr>
                <w:sz w:val="28"/>
              </w:rPr>
              <w:t>Platform</w:t>
            </w:r>
          </w:p>
        </w:tc>
        <w:tc>
          <w:tcPr>
            <w:tcW w:w="2266" w:type="dxa"/>
            <w:tcBorders>
              <w:top w:val="single" w:sz="2" w:space="0" w:color="000000"/>
              <w:left w:val="single" w:sz="2" w:space="0" w:color="000000"/>
              <w:bottom w:val="single" w:sz="2" w:space="0" w:color="000000"/>
              <w:right w:val="single" w:sz="2" w:space="0" w:color="000000"/>
            </w:tcBorders>
            <w:vAlign w:val="center"/>
          </w:tcPr>
          <w:p w14:paraId="40BC43E6" w14:textId="77777777" w:rsidR="008351F7" w:rsidRDefault="00000000">
            <w:pPr>
              <w:spacing w:after="0" w:line="259" w:lineRule="auto"/>
              <w:ind w:left="24"/>
              <w:jc w:val="left"/>
            </w:pPr>
            <w:r>
              <w:rPr>
                <w:sz w:val="32"/>
              </w:rPr>
              <w:t>Basic</w:t>
            </w:r>
          </w:p>
          <w:p w14:paraId="1185B715" w14:textId="77777777" w:rsidR="008351F7" w:rsidRDefault="00000000">
            <w:pPr>
              <w:spacing w:after="0" w:line="259" w:lineRule="auto"/>
              <w:ind w:left="5"/>
              <w:jc w:val="left"/>
            </w:pPr>
            <w:r>
              <w:rPr>
                <w:sz w:val="30"/>
              </w:rPr>
              <w:t>Accounting</w:t>
            </w:r>
          </w:p>
        </w:tc>
        <w:tc>
          <w:tcPr>
            <w:tcW w:w="2222" w:type="dxa"/>
            <w:tcBorders>
              <w:top w:val="single" w:sz="2" w:space="0" w:color="000000"/>
              <w:left w:val="single" w:sz="2" w:space="0" w:color="000000"/>
              <w:bottom w:val="single" w:sz="2" w:space="0" w:color="000000"/>
              <w:right w:val="single" w:sz="2" w:space="0" w:color="000000"/>
            </w:tcBorders>
            <w:vAlign w:val="center"/>
          </w:tcPr>
          <w:p w14:paraId="51CD6304" w14:textId="77777777" w:rsidR="008351F7" w:rsidRDefault="00000000">
            <w:pPr>
              <w:spacing w:after="0" w:line="259" w:lineRule="auto"/>
              <w:ind w:left="14"/>
              <w:jc w:val="left"/>
            </w:pPr>
            <w:r>
              <w:rPr>
                <w:sz w:val="30"/>
              </w:rPr>
              <w:t>Solid</w:t>
            </w:r>
          </w:p>
          <w:p w14:paraId="4F5C67BE" w14:textId="77777777" w:rsidR="008351F7" w:rsidRDefault="00000000">
            <w:pPr>
              <w:spacing w:after="0" w:line="259" w:lineRule="auto"/>
              <w:ind w:left="5"/>
              <w:jc w:val="left"/>
            </w:pPr>
            <w:r>
              <w:rPr>
                <w:sz w:val="30"/>
              </w:rPr>
              <w:t>Accounting</w:t>
            </w:r>
          </w:p>
        </w:tc>
        <w:tc>
          <w:tcPr>
            <w:tcW w:w="3068" w:type="dxa"/>
            <w:tcBorders>
              <w:top w:val="single" w:sz="2" w:space="0" w:color="000000"/>
              <w:left w:val="single" w:sz="2" w:space="0" w:color="000000"/>
              <w:bottom w:val="single" w:sz="2" w:space="0" w:color="000000"/>
              <w:right w:val="single" w:sz="2" w:space="0" w:color="000000"/>
            </w:tcBorders>
            <w:vAlign w:val="center"/>
          </w:tcPr>
          <w:p w14:paraId="2704D551" w14:textId="77777777" w:rsidR="008351F7" w:rsidRDefault="00000000">
            <w:pPr>
              <w:spacing w:after="0" w:line="259" w:lineRule="auto"/>
              <w:ind w:left="0" w:firstLine="10"/>
              <w:jc w:val="left"/>
            </w:pPr>
            <w:r>
              <w:rPr>
                <w:sz w:val="30"/>
              </w:rPr>
              <w:t>Sophisticated Accounting</w:t>
            </w:r>
          </w:p>
        </w:tc>
      </w:tr>
      <w:tr w:rsidR="008351F7" w14:paraId="1855B395" w14:textId="77777777">
        <w:trPr>
          <w:trHeight w:val="1095"/>
        </w:trPr>
        <w:tc>
          <w:tcPr>
            <w:tcW w:w="3196" w:type="dxa"/>
            <w:tcBorders>
              <w:top w:val="single" w:sz="2" w:space="0" w:color="000000"/>
              <w:left w:val="single" w:sz="2" w:space="0" w:color="000000"/>
              <w:bottom w:val="single" w:sz="2" w:space="0" w:color="000000"/>
              <w:right w:val="single" w:sz="2" w:space="0" w:color="000000"/>
            </w:tcBorders>
            <w:vAlign w:val="center"/>
          </w:tcPr>
          <w:p w14:paraId="45B4402C" w14:textId="77777777" w:rsidR="008351F7" w:rsidRDefault="00000000">
            <w:pPr>
              <w:spacing w:after="0" w:line="259" w:lineRule="auto"/>
              <w:ind w:left="13"/>
              <w:jc w:val="left"/>
            </w:pPr>
            <w:r>
              <w:rPr>
                <w:sz w:val="30"/>
              </w:rPr>
              <w:t>Claude Artifacts</w:t>
            </w:r>
          </w:p>
        </w:tc>
        <w:tc>
          <w:tcPr>
            <w:tcW w:w="2266" w:type="dxa"/>
            <w:tcBorders>
              <w:top w:val="single" w:sz="2" w:space="0" w:color="000000"/>
              <w:left w:val="single" w:sz="2" w:space="0" w:color="000000"/>
              <w:bottom w:val="single" w:sz="2" w:space="0" w:color="000000"/>
              <w:right w:val="single" w:sz="2" w:space="0" w:color="000000"/>
            </w:tcBorders>
          </w:tcPr>
          <w:p w14:paraId="2F0EA889" w14:textId="77777777" w:rsidR="008351F7" w:rsidRDefault="008351F7">
            <w:pPr>
              <w:spacing w:after="160" w:line="259" w:lineRule="auto"/>
              <w:ind w:left="0"/>
              <w:jc w:val="left"/>
            </w:pPr>
          </w:p>
        </w:tc>
        <w:tc>
          <w:tcPr>
            <w:tcW w:w="2222" w:type="dxa"/>
            <w:tcBorders>
              <w:top w:val="single" w:sz="2" w:space="0" w:color="000000"/>
              <w:left w:val="single" w:sz="2" w:space="0" w:color="000000"/>
              <w:bottom w:val="single" w:sz="2" w:space="0" w:color="000000"/>
              <w:right w:val="single" w:sz="2" w:space="0" w:color="000000"/>
            </w:tcBorders>
            <w:vAlign w:val="center"/>
          </w:tcPr>
          <w:p w14:paraId="60644D5C" w14:textId="77777777" w:rsidR="008351F7" w:rsidRDefault="00000000">
            <w:pPr>
              <w:spacing w:after="0" w:line="259" w:lineRule="auto"/>
              <w:ind w:left="19"/>
              <w:jc w:val="left"/>
            </w:pPr>
            <w:r>
              <w:rPr>
                <w:sz w:val="24"/>
              </w:rPr>
              <w:t>B to B+</w:t>
            </w:r>
          </w:p>
        </w:tc>
        <w:tc>
          <w:tcPr>
            <w:tcW w:w="3068" w:type="dxa"/>
            <w:tcBorders>
              <w:top w:val="single" w:sz="2" w:space="0" w:color="000000"/>
              <w:left w:val="single" w:sz="2" w:space="0" w:color="000000"/>
              <w:bottom w:val="single" w:sz="2" w:space="0" w:color="000000"/>
              <w:right w:val="single" w:sz="2" w:space="0" w:color="000000"/>
            </w:tcBorders>
            <w:vAlign w:val="center"/>
          </w:tcPr>
          <w:p w14:paraId="02F8A81B" w14:textId="77777777" w:rsidR="008351F7" w:rsidRDefault="00000000">
            <w:pPr>
              <w:spacing w:after="0" w:line="259" w:lineRule="auto"/>
              <w:ind w:right="126" w:firstLine="5"/>
              <w:jc w:val="left"/>
            </w:pPr>
            <w:r>
              <w:t xml:space="preserve">B+/A- (exceptional </w:t>
            </w:r>
            <w:r>
              <w:rPr>
                <w:rFonts w:ascii="Calibri" w:eastAsia="Calibri" w:hAnsi="Calibri" w:cs="Calibri"/>
              </w:rPr>
              <w:t>cases)</w:t>
            </w:r>
          </w:p>
        </w:tc>
      </w:tr>
      <w:tr w:rsidR="008351F7" w14:paraId="73328170" w14:textId="77777777">
        <w:trPr>
          <w:trHeight w:val="741"/>
        </w:trPr>
        <w:tc>
          <w:tcPr>
            <w:tcW w:w="3196" w:type="dxa"/>
            <w:tcBorders>
              <w:top w:val="single" w:sz="2" w:space="0" w:color="000000"/>
              <w:left w:val="single" w:sz="2" w:space="0" w:color="000000"/>
              <w:bottom w:val="single" w:sz="2" w:space="0" w:color="000000"/>
              <w:right w:val="single" w:sz="2" w:space="0" w:color="000000"/>
            </w:tcBorders>
            <w:vAlign w:val="center"/>
          </w:tcPr>
          <w:p w14:paraId="2AD70F35" w14:textId="77777777" w:rsidR="008351F7" w:rsidRDefault="00000000">
            <w:pPr>
              <w:spacing w:after="0" w:line="259" w:lineRule="auto"/>
              <w:ind w:left="13"/>
              <w:jc w:val="left"/>
            </w:pPr>
            <w:r>
              <w:rPr>
                <w:sz w:val="30"/>
              </w:rPr>
              <w:t>Claude Skills</w:t>
            </w:r>
          </w:p>
        </w:tc>
        <w:tc>
          <w:tcPr>
            <w:tcW w:w="2266" w:type="dxa"/>
            <w:tcBorders>
              <w:top w:val="single" w:sz="2" w:space="0" w:color="000000"/>
              <w:left w:val="single" w:sz="2" w:space="0" w:color="000000"/>
              <w:bottom w:val="single" w:sz="2" w:space="0" w:color="000000"/>
              <w:right w:val="single" w:sz="2" w:space="0" w:color="000000"/>
            </w:tcBorders>
            <w:vAlign w:val="bottom"/>
          </w:tcPr>
          <w:p w14:paraId="176F37F4" w14:textId="77777777" w:rsidR="008351F7" w:rsidRDefault="00000000">
            <w:pPr>
              <w:spacing w:after="0" w:line="259" w:lineRule="auto"/>
              <w:ind w:left="168"/>
              <w:jc w:val="left"/>
            </w:pPr>
            <w:r>
              <w:rPr>
                <w:noProof/>
              </w:rPr>
              <w:drawing>
                <wp:inline distT="0" distB="0" distL="0" distR="0" wp14:anchorId="3CF5AC34" wp14:editId="37DC181D">
                  <wp:extent cx="45720" cy="15245"/>
                  <wp:effectExtent l="0" t="0" r="0" b="0"/>
                  <wp:docPr id="46093" name="Picture 46093"/>
                  <wp:cNvGraphicFramePr/>
                  <a:graphic xmlns:a="http://schemas.openxmlformats.org/drawingml/2006/main">
                    <a:graphicData uri="http://schemas.openxmlformats.org/drawingml/2006/picture">
                      <pic:pic xmlns:pic="http://schemas.openxmlformats.org/drawingml/2006/picture">
                        <pic:nvPicPr>
                          <pic:cNvPr id="46093" name="Picture 46093"/>
                          <pic:cNvPicPr/>
                        </pic:nvPicPr>
                        <pic:blipFill>
                          <a:blip r:embed="rId23"/>
                          <a:stretch>
                            <a:fillRect/>
                          </a:stretch>
                        </pic:blipFill>
                        <pic:spPr>
                          <a:xfrm>
                            <a:off x="0" y="0"/>
                            <a:ext cx="45720" cy="15245"/>
                          </a:xfrm>
                          <a:prstGeom prst="rect">
                            <a:avLst/>
                          </a:prstGeom>
                        </pic:spPr>
                      </pic:pic>
                    </a:graphicData>
                  </a:graphic>
                </wp:inline>
              </w:drawing>
            </w:r>
          </w:p>
        </w:tc>
        <w:tc>
          <w:tcPr>
            <w:tcW w:w="2222" w:type="dxa"/>
            <w:tcBorders>
              <w:top w:val="single" w:sz="2" w:space="0" w:color="000000"/>
              <w:left w:val="single" w:sz="2" w:space="0" w:color="000000"/>
              <w:bottom w:val="single" w:sz="2" w:space="0" w:color="000000"/>
              <w:right w:val="single" w:sz="2" w:space="0" w:color="000000"/>
            </w:tcBorders>
          </w:tcPr>
          <w:p w14:paraId="20C23AFF" w14:textId="77777777" w:rsidR="008351F7" w:rsidRDefault="008351F7">
            <w:pPr>
              <w:spacing w:after="160" w:line="259" w:lineRule="auto"/>
              <w:ind w:left="0"/>
              <w:jc w:val="left"/>
            </w:pPr>
          </w:p>
        </w:tc>
        <w:tc>
          <w:tcPr>
            <w:tcW w:w="3068" w:type="dxa"/>
            <w:tcBorders>
              <w:top w:val="single" w:sz="2" w:space="0" w:color="000000"/>
              <w:left w:val="single" w:sz="2" w:space="0" w:color="000000"/>
              <w:bottom w:val="single" w:sz="2" w:space="0" w:color="000000"/>
              <w:right w:val="single" w:sz="2" w:space="0" w:color="000000"/>
            </w:tcBorders>
          </w:tcPr>
          <w:p w14:paraId="565E1AAF" w14:textId="77777777" w:rsidR="008351F7" w:rsidRDefault="008351F7">
            <w:pPr>
              <w:spacing w:after="160" w:line="259" w:lineRule="auto"/>
              <w:ind w:left="0"/>
              <w:jc w:val="left"/>
            </w:pPr>
          </w:p>
        </w:tc>
      </w:tr>
      <w:tr w:rsidR="008351F7" w14:paraId="298E3031" w14:textId="77777777">
        <w:trPr>
          <w:trHeight w:val="1095"/>
        </w:trPr>
        <w:tc>
          <w:tcPr>
            <w:tcW w:w="3196" w:type="dxa"/>
            <w:tcBorders>
              <w:top w:val="single" w:sz="2" w:space="0" w:color="000000"/>
              <w:left w:val="single" w:sz="2" w:space="0" w:color="000000"/>
              <w:bottom w:val="single" w:sz="2" w:space="0" w:color="000000"/>
              <w:right w:val="single" w:sz="2" w:space="0" w:color="000000"/>
            </w:tcBorders>
          </w:tcPr>
          <w:p w14:paraId="739CAC08" w14:textId="77777777" w:rsidR="008351F7" w:rsidRDefault="00000000">
            <w:pPr>
              <w:spacing w:after="0" w:line="259" w:lineRule="auto"/>
              <w:ind w:left="0" w:right="83"/>
              <w:jc w:val="center"/>
            </w:pPr>
            <w:r>
              <w:rPr>
                <w:sz w:val="28"/>
              </w:rPr>
              <w:t>O t Mode I Computer</w:t>
            </w:r>
          </w:p>
        </w:tc>
        <w:tc>
          <w:tcPr>
            <w:tcW w:w="2266" w:type="dxa"/>
            <w:tcBorders>
              <w:top w:val="single" w:sz="2" w:space="0" w:color="000000"/>
              <w:left w:val="single" w:sz="2" w:space="0" w:color="000000"/>
              <w:bottom w:val="single" w:sz="2" w:space="0" w:color="000000"/>
              <w:right w:val="single" w:sz="2" w:space="0" w:color="000000"/>
            </w:tcBorders>
          </w:tcPr>
          <w:p w14:paraId="5C80A2F8" w14:textId="77777777" w:rsidR="008351F7" w:rsidRDefault="008351F7">
            <w:pPr>
              <w:spacing w:after="160" w:line="259" w:lineRule="auto"/>
              <w:ind w:left="0"/>
              <w:jc w:val="left"/>
            </w:pPr>
          </w:p>
        </w:tc>
        <w:tc>
          <w:tcPr>
            <w:tcW w:w="2222" w:type="dxa"/>
            <w:tcBorders>
              <w:top w:val="single" w:sz="2" w:space="0" w:color="000000"/>
              <w:left w:val="single" w:sz="2" w:space="0" w:color="000000"/>
              <w:bottom w:val="single" w:sz="2" w:space="0" w:color="000000"/>
              <w:right w:val="single" w:sz="2" w:space="0" w:color="000000"/>
            </w:tcBorders>
            <w:vAlign w:val="center"/>
          </w:tcPr>
          <w:p w14:paraId="4DF8EBDE" w14:textId="77777777" w:rsidR="008351F7" w:rsidRDefault="00000000">
            <w:pPr>
              <w:spacing w:after="0" w:line="259" w:lineRule="auto"/>
              <w:ind w:left="19"/>
              <w:jc w:val="left"/>
            </w:pPr>
            <w:r>
              <w:rPr>
                <w:sz w:val="24"/>
              </w:rPr>
              <w:t>B to B+</w:t>
            </w:r>
          </w:p>
        </w:tc>
        <w:tc>
          <w:tcPr>
            <w:tcW w:w="3068" w:type="dxa"/>
            <w:tcBorders>
              <w:top w:val="single" w:sz="2" w:space="0" w:color="000000"/>
              <w:left w:val="single" w:sz="2" w:space="0" w:color="000000"/>
              <w:bottom w:val="single" w:sz="2" w:space="0" w:color="000000"/>
              <w:right w:val="single" w:sz="2" w:space="0" w:color="000000"/>
            </w:tcBorders>
            <w:vAlign w:val="center"/>
          </w:tcPr>
          <w:p w14:paraId="617D9371" w14:textId="77777777" w:rsidR="008351F7" w:rsidRDefault="00000000">
            <w:pPr>
              <w:spacing w:after="0" w:line="259" w:lineRule="auto"/>
              <w:ind w:right="126" w:firstLine="5"/>
              <w:jc w:val="left"/>
            </w:pPr>
            <w:r>
              <w:t xml:space="preserve">B+/A- (exceptional </w:t>
            </w:r>
            <w:r>
              <w:rPr>
                <w:rFonts w:ascii="Calibri" w:eastAsia="Calibri" w:hAnsi="Calibri" w:cs="Calibri"/>
              </w:rPr>
              <w:t>cases)</w:t>
            </w:r>
          </w:p>
        </w:tc>
      </w:tr>
      <w:tr w:rsidR="008351F7" w14:paraId="3F68D600" w14:textId="77777777">
        <w:trPr>
          <w:trHeight w:val="1095"/>
        </w:trPr>
        <w:tc>
          <w:tcPr>
            <w:tcW w:w="3196" w:type="dxa"/>
            <w:tcBorders>
              <w:top w:val="single" w:sz="2" w:space="0" w:color="000000"/>
              <w:left w:val="single" w:sz="2" w:space="0" w:color="000000"/>
              <w:bottom w:val="single" w:sz="2" w:space="0" w:color="000000"/>
              <w:right w:val="single" w:sz="2" w:space="0" w:color="000000"/>
            </w:tcBorders>
            <w:vAlign w:val="center"/>
          </w:tcPr>
          <w:p w14:paraId="4EDB8EFB" w14:textId="77777777" w:rsidR="008351F7" w:rsidRDefault="00000000">
            <w:pPr>
              <w:spacing w:after="0" w:line="259" w:lineRule="auto"/>
              <w:ind w:left="14"/>
              <w:jc w:val="left"/>
            </w:pPr>
            <w:r>
              <w:rPr>
                <w:sz w:val="30"/>
              </w:rPr>
              <w:t>Claude Code / Codex I</w:t>
            </w:r>
          </w:p>
          <w:p w14:paraId="58092273" w14:textId="77777777" w:rsidR="008351F7" w:rsidRDefault="00000000">
            <w:pPr>
              <w:spacing w:after="0" w:line="259" w:lineRule="auto"/>
              <w:ind w:left="5"/>
              <w:jc w:val="left"/>
            </w:pPr>
            <w:r>
              <w:rPr>
                <w:sz w:val="32"/>
              </w:rPr>
              <w:t>Jules</w:t>
            </w:r>
          </w:p>
        </w:tc>
        <w:tc>
          <w:tcPr>
            <w:tcW w:w="2266" w:type="dxa"/>
            <w:tcBorders>
              <w:top w:val="single" w:sz="2" w:space="0" w:color="000000"/>
              <w:left w:val="single" w:sz="2" w:space="0" w:color="000000"/>
              <w:bottom w:val="single" w:sz="2" w:space="0" w:color="000000"/>
              <w:right w:val="single" w:sz="2" w:space="0" w:color="000000"/>
            </w:tcBorders>
          </w:tcPr>
          <w:p w14:paraId="717B8BDD" w14:textId="77777777" w:rsidR="008351F7" w:rsidRDefault="008351F7">
            <w:pPr>
              <w:spacing w:after="160" w:line="259" w:lineRule="auto"/>
              <w:ind w:left="0"/>
              <w:jc w:val="left"/>
            </w:pPr>
          </w:p>
        </w:tc>
        <w:tc>
          <w:tcPr>
            <w:tcW w:w="2222" w:type="dxa"/>
            <w:tcBorders>
              <w:top w:val="single" w:sz="2" w:space="0" w:color="000000"/>
              <w:left w:val="single" w:sz="2" w:space="0" w:color="000000"/>
              <w:bottom w:val="single" w:sz="2" w:space="0" w:color="000000"/>
              <w:right w:val="single" w:sz="2" w:space="0" w:color="000000"/>
            </w:tcBorders>
          </w:tcPr>
          <w:p w14:paraId="2BB18151" w14:textId="77777777" w:rsidR="008351F7" w:rsidRDefault="008351F7">
            <w:pPr>
              <w:spacing w:after="160" w:line="259" w:lineRule="auto"/>
              <w:ind w:left="0"/>
              <w:jc w:val="left"/>
            </w:pPr>
          </w:p>
        </w:tc>
        <w:tc>
          <w:tcPr>
            <w:tcW w:w="3068" w:type="dxa"/>
            <w:tcBorders>
              <w:top w:val="single" w:sz="2" w:space="0" w:color="000000"/>
              <w:left w:val="single" w:sz="2" w:space="0" w:color="000000"/>
              <w:bottom w:val="single" w:sz="2" w:space="0" w:color="000000"/>
              <w:right w:val="single" w:sz="2" w:space="0" w:color="000000"/>
            </w:tcBorders>
            <w:vAlign w:val="center"/>
          </w:tcPr>
          <w:p w14:paraId="53BAC6C8" w14:textId="77777777" w:rsidR="008351F7" w:rsidRDefault="00000000">
            <w:pPr>
              <w:spacing w:after="0" w:line="259" w:lineRule="auto"/>
              <w:ind w:left="0"/>
              <w:jc w:val="left"/>
            </w:pPr>
            <w:r>
              <w:rPr>
                <w:sz w:val="24"/>
              </w:rPr>
              <w:t>A- to A</w:t>
            </w:r>
          </w:p>
        </w:tc>
      </w:tr>
    </w:tbl>
    <w:p w14:paraId="33E694B1" w14:textId="77777777" w:rsidR="008351F7" w:rsidRDefault="00000000">
      <w:pPr>
        <w:pStyle w:val="Heading3"/>
        <w:spacing w:after="0"/>
        <w:ind w:left="29"/>
      </w:pPr>
      <w:r>
        <w:lastRenderedPageBreak/>
        <w:t>What "Accounting Sophistication" Means</w:t>
      </w:r>
    </w:p>
    <w:tbl>
      <w:tblPr>
        <w:tblStyle w:val="TableGrid"/>
        <w:tblW w:w="10752" w:type="dxa"/>
        <w:tblInd w:w="16" w:type="dxa"/>
        <w:tblCellMar>
          <w:top w:w="0" w:type="dxa"/>
          <w:left w:w="173" w:type="dxa"/>
          <w:bottom w:w="0" w:type="dxa"/>
          <w:right w:w="206" w:type="dxa"/>
        </w:tblCellMar>
        <w:tblLook w:val="04A0" w:firstRow="1" w:lastRow="0" w:firstColumn="1" w:lastColumn="0" w:noHBand="0" w:noVBand="1"/>
      </w:tblPr>
      <w:tblGrid>
        <w:gridCol w:w="2019"/>
        <w:gridCol w:w="8733"/>
      </w:tblGrid>
      <w:tr w:rsidR="008351F7" w14:paraId="2FFE0249" w14:textId="77777777">
        <w:trPr>
          <w:trHeight w:val="735"/>
        </w:trPr>
        <w:tc>
          <w:tcPr>
            <w:tcW w:w="1952" w:type="dxa"/>
            <w:tcBorders>
              <w:top w:val="single" w:sz="2" w:space="0" w:color="000000"/>
              <w:left w:val="single" w:sz="2" w:space="0" w:color="000000"/>
              <w:bottom w:val="single" w:sz="2" w:space="0" w:color="000000"/>
              <w:right w:val="single" w:sz="2" w:space="0" w:color="000000"/>
            </w:tcBorders>
            <w:vAlign w:val="center"/>
          </w:tcPr>
          <w:p w14:paraId="2FE32A36" w14:textId="77777777" w:rsidR="008351F7" w:rsidRDefault="00000000">
            <w:pPr>
              <w:spacing w:after="0" w:line="259" w:lineRule="auto"/>
              <w:ind w:left="32"/>
              <w:jc w:val="left"/>
            </w:pPr>
            <w:r>
              <w:rPr>
                <w:sz w:val="30"/>
              </w:rPr>
              <w:t>Level</w:t>
            </w:r>
          </w:p>
        </w:tc>
        <w:tc>
          <w:tcPr>
            <w:tcW w:w="8800" w:type="dxa"/>
            <w:tcBorders>
              <w:top w:val="single" w:sz="2" w:space="0" w:color="000000"/>
              <w:left w:val="single" w:sz="2" w:space="0" w:color="000000"/>
              <w:bottom w:val="single" w:sz="2" w:space="0" w:color="000000"/>
              <w:right w:val="single" w:sz="2" w:space="0" w:color="000000"/>
            </w:tcBorders>
            <w:vAlign w:val="center"/>
          </w:tcPr>
          <w:p w14:paraId="38D72046" w14:textId="77777777" w:rsidR="008351F7" w:rsidRDefault="00000000">
            <w:pPr>
              <w:spacing w:after="0" w:line="259" w:lineRule="auto"/>
              <w:ind w:left="24"/>
              <w:jc w:val="left"/>
            </w:pPr>
            <w:r>
              <w:rPr>
                <w:rFonts w:ascii="Calibri" w:eastAsia="Calibri" w:hAnsi="Calibri" w:cs="Calibri"/>
                <w:sz w:val="30"/>
              </w:rPr>
              <w:t>Characteristics</w:t>
            </w:r>
          </w:p>
        </w:tc>
      </w:tr>
      <w:tr w:rsidR="008351F7" w14:paraId="1E0205C2" w14:textId="77777777">
        <w:trPr>
          <w:trHeight w:val="1090"/>
        </w:trPr>
        <w:tc>
          <w:tcPr>
            <w:tcW w:w="1952" w:type="dxa"/>
            <w:tcBorders>
              <w:top w:val="single" w:sz="2" w:space="0" w:color="000000"/>
              <w:left w:val="single" w:sz="2" w:space="0" w:color="000000"/>
              <w:bottom w:val="single" w:sz="2" w:space="0" w:color="000000"/>
              <w:right w:val="single" w:sz="2" w:space="0" w:color="000000"/>
            </w:tcBorders>
            <w:vAlign w:val="center"/>
          </w:tcPr>
          <w:p w14:paraId="3EAA70BA" w14:textId="77777777" w:rsidR="008351F7" w:rsidRDefault="00000000">
            <w:pPr>
              <w:spacing w:after="0" w:line="259" w:lineRule="auto"/>
              <w:ind w:left="28"/>
              <w:jc w:val="left"/>
            </w:pPr>
            <w:r>
              <w:rPr>
                <w:sz w:val="32"/>
              </w:rPr>
              <w:t>Basic</w:t>
            </w:r>
          </w:p>
        </w:tc>
        <w:tc>
          <w:tcPr>
            <w:tcW w:w="8800" w:type="dxa"/>
            <w:tcBorders>
              <w:top w:val="single" w:sz="2" w:space="0" w:color="000000"/>
              <w:left w:val="single" w:sz="2" w:space="0" w:color="000000"/>
              <w:bottom w:val="single" w:sz="2" w:space="0" w:color="000000"/>
              <w:right w:val="single" w:sz="2" w:space="0" w:color="000000"/>
            </w:tcBorders>
            <w:vAlign w:val="center"/>
          </w:tcPr>
          <w:p w14:paraId="2BB370FB" w14:textId="77777777" w:rsidR="008351F7" w:rsidRDefault="00000000">
            <w:pPr>
              <w:spacing w:after="0" w:line="259" w:lineRule="auto"/>
              <w:ind w:left="0" w:firstLine="19"/>
            </w:pPr>
            <w:r>
              <w:t>Straightforward calculations; single-factor decisions; minimal professional judgment required; could be solved with a spreadsheet formula</w:t>
            </w:r>
          </w:p>
        </w:tc>
      </w:tr>
      <w:tr w:rsidR="008351F7" w14:paraId="544B94B0" w14:textId="77777777">
        <w:trPr>
          <w:trHeight w:val="1100"/>
        </w:trPr>
        <w:tc>
          <w:tcPr>
            <w:tcW w:w="1952" w:type="dxa"/>
            <w:tcBorders>
              <w:top w:val="single" w:sz="2" w:space="0" w:color="000000"/>
              <w:left w:val="single" w:sz="2" w:space="0" w:color="000000"/>
              <w:bottom w:val="single" w:sz="2" w:space="0" w:color="000000"/>
              <w:right w:val="single" w:sz="2" w:space="0" w:color="000000"/>
            </w:tcBorders>
            <w:vAlign w:val="center"/>
          </w:tcPr>
          <w:p w14:paraId="4EA39C46" w14:textId="77777777" w:rsidR="008351F7" w:rsidRDefault="00000000">
            <w:pPr>
              <w:spacing w:after="0" w:line="259" w:lineRule="auto"/>
              <w:ind w:left="23"/>
              <w:jc w:val="left"/>
            </w:pPr>
            <w:r>
              <w:rPr>
                <w:sz w:val="30"/>
              </w:rPr>
              <w:t>Solid</w:t>
            </w:r>
          </w:p>
        </w:tc>
        <w:tc>
          <w:tcPr>
            <w:tcW w:w="8800" w:type="dxa"/>
            <w:tcBorders>
              <w:top w:val="single" w:sz="2" w:space="0" w:color="000000"/>
              <w:left w:val="single" w:sz="2" w:space="0" w:color="000000"/>
              <w:bottom w:val="single" w:sz="2" w:space="0" w:color="000000"/>
              <w:right w:val="single" w:sz="2" w:space="0" w:color="000000"/>
            </w:tcBorders>
            <w:vAlign w:val="center"/>
          </w:tcPr>
          <w:p w14:paraId="75AEF721" w14:textId="77777777" w:rsidR="008351F7" w:rsidRDefault="00000000">
            <w:pPr>
              <w:spacing w:after="0" w:line="259" w:lineRule="auto"/>
              <w:ind w:left="19" w:firstLine="10"/>
            </w:pPr>
            <w:r>
              <w:t>Multiple factors considered; some professional judgment integrated; addresses a real workflow need; demonstrates understanding of relevant standards</w:t>
            </w:r>
          </w:p>
        </w:tc>
      </w:tr>
      <w:tr w:rsidR="008351F7" w14:paraId="6FDE7366" w14:textId="77777777">
        <w:trPr>
          <w:trHeight w:val="1820"/>
        </w:trPr>
        <w:tc>
          <w:tcPr>
            <w:tcW w:w="1952" w:type="dxa"/>
            <w:tcBorders>
              <w:top w:val="single" w:sz="2" w:space="0" w:color="000000"/>
              <w:left w:val="single" w:sz="2" w:space="0" w:color="000000"/>
              <w:bottom w:val="single" w:sz="2" w:space="0" w:color="000000"/>
              <w:right w:val="single" w:sz="2" w:space="0" w:color="000000"/>
            </w:tcBorders>
            <w:vAlign w:val="center"/>
          </w:tcPr>
          <w:p w14:paraId="72940CC2" w14:textId="77777777" w:rsidR="008351F7" w:rsidRDefault="00000000">
            <w:pPr>
              <w:spacing w:after="0" w:line="259" w:lineRule="auto"/>
              <w:ind w:left="23"/>
              <w:jc w:val="left"/>
            </w:pPr>
            <w:r>
              <w:rPr>
                <w:sz w:val="30"/>
              </w:rPr>
              <w:t>Sophisticated</w:t>
            </w:r>
          </w:p>
        </w:tc>
        <w:tc>
          <w:tcPr>
            <w:tcW w:w="8800" w:type="dxa"/>
            <w:tcBorders>
              <w:top w:val="single" w:sz="2" w:space="0" w:color="000000"/>
              <w:left w:val="single" w:sz="2" w:space="0" w:color="000000"/>
              <w:bottom w:val="single" w:sz="2" w:space="0" w:color="000000"/>
              <w:right w:val="single" w:sz="2" w:space="0" w:color="000000"/>
            </w:tcBorders>
            <w:vAlign w:val="center"/>
          </w:tcPr>
          <w:p w14:paraId="34BA731A" w14:textId="77777777" w:rsidR="008351F7" w:rsidRDefault="00000000">
            <w:pPr>
              <w:spacing w:after="0" w:line="259" w:lineRule="auto"/>
              <w:ind w:left="19" w:firstLine="5"/>
              <w:jc w:val="left"/>
            </w:pPr>
            <w:r>
              <w:t xml:space="preserve">Complex multi-factor </w:t>
            </w:r>
            <w:proofErr w:type="gramStart"/>
            <w:r>
              <w:t>analysis;</w:t>
            </w:r>
            <w:proofErr w:type="gramEnd"/>
            <w:r>
              <w:t xml:space="preserve"> significant professional judgment required; handles edge cases thoughtfully; demonstrates deep understanding of standards and their application; would be genuinely useful in professional </w:t>
            </w:r>
            <w:r>
              <w:rPr>
                <w:rFonts w:ascii="Calibri" w:eastAsia="Calibri" w:hAnsi="Calibri" w:cs="Calibri"/>
              </w:rPr>
              <w:t>practice</w:t>
            </w:r>
          </w:p>
        </w:tc>
      </w:tr>
    </w:tbl>
    <w:p w14:paraId="43FE10C8" w14:textId="77777777" w:rsidR="008351F7" w:rsidRDefault="00000000">
      <w:pPr>
        <w:pStyle w:val="Heading3"/>
        <w:ind w:left="29"/>
      </w:pPr>
      <w:r>
        <w:t>Why Skills and Coding Have Higher Ceilings</w:t>
      </w:r>
    </w:p>
    <w:p w14:paraId="04D6A4E6" w14:textId="77777777" w:rsidR="008351F7" w:rsidRDefault="00000000">
      <w:pPr>
        <w:spacing w:after="196"/>
        <w:ind w:left="14" w:right="86"/>
      </w:pPr>
      <w:r>
        <w:t xml:space="preserve">Skills require you to articulate step-by-step professional judgment processes, anticipate edge cases, and capture tacit knowledge that even experienced accountants struggle to verbalize. A well-crafted skill that could </w:t>
      </w:r>
      <w:proofErr w:type="gramStart"/>
      <w:r>
        <w:t>actually be</w:t>
      </w:r>
      <w:proofErr w:type="gramEnd"/>
      <w:r>
        <w:t xml:space="preserve"> deployed in a professional setting demonstrates exceptional understanding.</w:t>
      </w:r>
    </w:p>
    <w:p w14:paraId="3980AFAC" w14:textId="77777777" w:rsidR="008351F7" w:rsidRDefault="00000000">
      <w:pPr>
        <w:spacing w:after="497"/>
        <w:ind w:left="14" w:right="335"/>
      </w:pPr>
      <w:r>
        <w:t>Coding projects involve building complete software solutions—but "it runs" isn't enough. The accounting logic embedded in the code must be sophisticated, not just the technical execution.</w:t>
      </w:r>
    </w:p>
    <w:p w14:paraId="18E02218" w14:textId="77777777" w:rsidR="008351F7" w:rsidRDefault="00000000">
      <w:pPr>
        <w:pStyle w:val="Heading3"/>
        <w:ind w:left="29"/>
      </w:pPr>
      <w:r>
        <w:t>Evaluation Weights</w:t>
      </w:r>
    </w:p>
    <w:p w14:paraId="6988A691" w14:textId="77777777" w:rsidR="008351F7" w:rsidRDefault="00000000">
      <w:pPr>
        <w:numPr>
          <w:ilvl w:val="0"/>
          <w:numId w:val="13"/>
        </w:numPr>
        <w:ind w:right="163" w:hanging="259"/>
      </w:pPr>
      <w:r>
        <w:t xml:space="preserve">Accounting Quality &amp; Depth (40%): Does the solution demonstrate sophisticated understanding of accounting concepts, standards, and professional judgment? Assessed </w:t>
      </w:r>
      <w:proofErr w:type="gramStart"/>
      <w:r>
        <w:t>through:</w:t>
      </w:r>
      <w:proofErr w:type="gramEnd"/>
      <w:r>
        <w:t xml:space="preserve"> your solution's </w:t>
      </w:r>
      <w:r>
        <w:rPr>
          <w:rFonts w:ascii="Calibri" w:eastAsia="Calibri" w:hAnsi="Calibri" w:cs="Calibri"/>
        </w:rPr>
        <w:t>embedded logic AND your report's problem analysis (Section 1) and critical assessment (Section</w:t>
      </w:r>
    </w:p>
    <w:p w14:paraId="3A6AFD31" w14:textId="77777777" w:rsidR="008351F7" w:rsidRDefault="00000000">
      <w:pPr>
        <w:spacing w:after="60" w:line="259" w:lineRule="auto"/>
        <w:ind w:left="394"/>
        <w:jc w:val="left"/>
      </w:pPr>
      <w:r>
        <w:rPr>
          <w:rFonts w:ascii="Calibri" w:eastAsia="Calibri" w:hAnsi="Calibri" w:cs="Calibri"/>
        </w:rPr>
        <w:t>3).</w:t>
      </w:r>
    </w:p>
    <w:p w14:paraId="35800596" w14:textId="77777777" w:rsidR="008351F7" w:rsidRDefault="00000000">
      <w:pPr>
        <w:numPr>
          <w:ilvl w:val="0"/>
          <w:numId w:val="13"/>
        </w:numPr>
        <w:ind w:right="163" w:hanging="259"/>
      </w:pPr>
      <w:proofErr w:type="spellStart"/>
      <w:r>
        <w:rPr>
          <w:vertAlign w:val="superscript"/>
        </w:rPr>
        <w:t>eut</w:t>
      </w:r>
      <w:proofErr w:type="spellEnd"/>
      <w:r>
        <w:rPr>
          <w:vertAlign w:val="superscript"/>
        </w:rPr>
        <w:t xml:space="preserve"> </w:t>
      </w:r>
      <w:proofErr w:type="spellStart"/>
      <w:r>
        <w:t>nctionality</w:t>
      </w:r>
      <w:proofErr w:type="spellEnd"/>
      <w:r>
        <w:t xml:space="preserve"> &amp; Execution (25%): Does the solution work effectively and solve the </w:t>
      </w:r>
      <w:proofErr w:type="gramStart"/>
      <w:r>
        <w:t>stated )</w:t>
      </w:r>
      <w:proofErr w:type="spellStart"/>
      <w:r>
        <w:t>lem</w:t>
      </w:r>
      <w:proofErr w:type="spellEnd"/>
      <w:proofErr w:type="gramEnd"/>
      <w:r>
        <w:t xml:space="preserve">? Assessed </w:t>
      </w:r>
      <w:proofErr w:type="gramStart"/>
      <w:r>
        <w:t>through:</w:t>
      </w:r>
      <w:proofErr w:type="gramEnd"/>
      <w:r>
        <w:t xml:space="preserve"> your functional solution AND your video demonstration.</w:t>
      </w:r>
    </w:p>
    <w:p w14:paraId="0B631B98" w14:textId="77777777" w:rsidR="008351F7" w:rsidRDefault="00000000">
      <w:pPr>
        <w:ind w:left="374" w:right="581" w:hanging="250"/>
      </w:pPr>
      <w:r>
        <w:rPr>
          <w:noProof/>
        </w:rPr>
        <w:drawing>
          <wp:inline distT="0" distB="0" distL="0" distR="0" wp14:anchorId="1195E67B" wp14:editId="3EB7BD46">
            <wp:extent cx="256032" cy="103663"/>
            <wp:effectExtent l="0" t="0" r="0" b="0"/>
            <wp:docPr id="71506" name="Picture 71506"/>
            <wp:cNvGraphicFramePr/>
            <a:graphic xmlns:a="http://schemas.openxmlformats.org/drawingml/2006/main">
              <a:graphicData uri="http://schemas.openxmlformats.org/drawingml/2006/picture">
                <pic:pic xmlns:pic="http://schemas.openxmlformats.org/drawingml/2006/picture">
                  <pic:nvPicPr>
                    <pic:cNvPr id="71506" name="Picture 71506"/>
                    <pic:cNvPicPr/>
                  </pic:nvPicPr>
                  <pic:blipFill>
                    <a:blip r:embed="rId24"/>
                    <a:stretch>
                      <a:fillRect/>
                    </a:stretch>
                  </pic:blipFill>
                  <pic:spPr>
                    <a:xfrm>
                      <a:off x="0" y="0"/>
                      <a:ext cx="256032" cy="103663"/>
                    </a:xfrm>
                    <a:prstGeom prst="rect">
                      <a:avLst/>
                    </a:prstGeom>
                  </pic:spPr>
                </pic:pic>
              </a:graphicData>
            </a:graphic>
          </wp:inline>
        </w:drawing>
      </w:r>
      <w:proofErr w:type="gramStart"/>
      <w:r>
        <w:t>,</w:t>
      </w:r>
      <w:proofErr w:type="spellStart"/>
      <w:r>
        <w:t>atform</w:t>
      </w:r>
      <w:proofErr w:type="spellEnd"/>
      <w:proofErr w:type="gramEnd"/>
      <w:r>
        <w:t xml:space="preserve"> Ambition &amp; Mastery (20%): Does the solution demonstrate appropriate use of the chosen platform's capabilities? Assessed </w:t>
      </w:r>
      <w:proofErr w:type="gramStart"/>
      <w:r>
        <w:t>through:</w:t>
      </w:r>
      <w:proofErr w:type="gramEnd"/>
      <w:r>
        <w:t xml:space="preserve"> your functional solution AND your report's </w:t>
      </w:r>
      <w:r>
        <w:rPr>
          <w:rFonts w:ascii="Calibri" w:eastAsia="Calibri" w:hAnsi="Calibri" w:cs="Calibri"/>
        </w:rPr>
        <w:t>development process section (Section 2).</w:t>
      </w:r>
    </w:p>
    <w:p w14:paraId="7426505C" w14:textId="77777777" w:rsidR="008351F7" w:rsidRDefault="00000000">
      <w:pPr>
        <w:numPr>
          <w:ilvl w:val="0"/>
          <w:numId w:val="13"/>
        </w:numPr>
        <w:spacing w:after="486" w:line="268" w:lineRule="auto"/>
        <w:ind w:right="163" w:hanging="259"/>
      </w:pPr>
      <w:r>
        <w:t xml:space="preserve">Professional Applicability (15%): Would practitioners </w:t>
      </w:r>
      <w:proofErr w:type="gramStart"/>
      <w:r>
        <w:t>actually use</w:t>
      </w:r>
      <w:proofErr w:type="gramEnd"/>
      <w:r>
        <w:t xml:space="preserve"> this in their work? Assessed </w:t>
      </w:r>
      <w:proofErr w:type="gramStart"/>
      <w:r>
        <w:rPr>
          <w:rFonts w:ascii="Calibri" w:eastAsia="Calibri" w:hAnsi="Calibri" w:cs="Calibri"/>
        </w:rPr>
        <w:t>through:</w:t>
      </w:r>
      <w:proofErr w:type="gramEnd"/>
      <w:r>
        <w:rPr>
          <w:rFonts w:ascii="Calibri" w:eastAsia="Calibri" w:hAnsi="Calibri" w:cs="Calibri"/>
        </w:rPr>
        <w:t xml:space="preserve"> your solution, video demo, AND report's reflection on limitations and professional judgment requirements.</w:t>
      </w:r>
    </w:p>
    <w:p w14:paraId="7CE5D7D3" w14:textId="77777777" w:rsidR="008351F7" w:rsidRDefault="00000000">
      <w:pPr>
        <w:pStyle w:val="Heading4"/>
        <w:ind w:left="759"/>
      </w:pPr>
      <w:r>
        <w:t>Common Pitfalls by Platform</w:t>
      </w:r>
    </w:p>
    <w:p w14:paraId="1895A3FA" w14:textId="77777777" w:rsidR="008351F7" w:rsidRDefault="00000000">
      <w:pPr>
        <w:spacing w:after="150"/>
        <w:ind w:left="288" w:right="335"/>
      </w:pPr>
      <w:r>
        <w:t>Artifacts: Building a visually impressive tool with shallow accounting logic (e.g., a fancy depreciation calculator that doesn't handle any edge cases)</w:t>
      </w:r>
    </w:p>
    <w:p w14:paraId="3FC07E12" w14:textId="77777777" w:rsidR="008351F7" w:rsidRDefault="00000000">
      <w:pPr>
        <w:spacing w:after="199"/>
        <w:ind w:left="298" w:right="335"/>
      </w:pPr>
      <w:r>
        <w:lastRenderedPageBreak/>
        <w:t>Skills: Writing generic instructions that Claude could generate from a single prompt, rather than capturing firm-specific methodology or nuanced professional judgment</w:t>
      </w:r>
    </w:p>
    <w:p w14:paraId="56B1409E" w14:textId="77777777" w:rsidR="008351F7" w:rsidRDefault="00000000">
      <w:pPr>
        <w:spacing w:after="205"/>
        <w:ind w:left="293" w:right="335"/>
      </w:pPr>
      <w:r>
        <w:t>Agent Mode I Computer Use: Automating simple navigation that would be faster to do manually; not synthesizing findings meaningfully</w:t>
      </w:r>
    </w:p>
    <w:p w14:paraId="6908E38F" w14:textId="77777777" w:rsidR="008351F7" w:rsidRDefault="00000000">
      <w:pPr>
        <w:spacing w:after="1075"/>
        <w:ind w:left="298" w:right="335"/>
      </w:pPr>
      <w:r>
        <w:t>Coding: Building software that runs but embeds only basic accounting logic; technical sophistication without accounting depth</w:t>
      </w:r>
    </w:p>
    <w:p w14:paraId="150ECFF3" w14:textId="77777777" w:rsidR="008351F7" w:rsidRDefault="00000000">
      <w:pPr>
        <w:pStyle w:val="Heading2"/>
        <w:spacing w:after="410" w:line="252" w:lineRule="auto"/>
        <w:ind w:left="33"/>
      </w:pPr>
      <w:r>
        <w:rPr>
          <w:sz w:val="48"/>
        </w:rPr>
        <w:t>Part 7: Getting Started</w:t>
      </w:r>
    </w:p>
    <w:p w14:paraId="744C5F70" w14:textId="77777777" w:rsidR="008351F7" w:rsidRDefault="00000000">
      <w:pPr>
        <w:pStyle w:val="Heading3"/>
        <w:spacing w:after="0"/>
        <w:ind w:left="29"/>
      </w:pPr>
      <w:r>
        <w:t>Recommended Timeline</w:t>
      </w:r>
    </w:p>
    <w:tbl>
      <w:tblPr>
        <w:tblStyle w:val="TableGrid"/>
        <w:tblW w:w="10752" w:type="dxa"/>
        <w:tblInd w:w="16" w:type="dxa"/>
        <w:tblCellMar>
          <w:top w:w="0" w:type="dxa"/>
          <w:left w:w="186" w:type="dxa"/>
          <w:bottom w:w="0" w:type="dxa"/>
          <w:right w:w="230" w:type="dxa"/>
        </w:tblCellMar>
        <w:tblLook w:val="04A0" w:firstRow="1" w:lastRow="0" w:firstColumn="1" w:lastColumn="0" w:noHBand="0" w:noVBand="1"/>
      </w:tblPr>
      <w:tblGrid>
        <w:gridCol w:w="1664"/>
        <w:gridCol w:w="4253"/>
        <w:gridCol w:w="4835"/>
      </w:tblGrid>
      <w:tr w:rsidR="008351F7" w14:paraId="47719B85" w14:textId="77777777">
        <w:trPr>
          <w:trHeight w:val="735"/>
        </w:trPr>
        <w:tc>
          <w:tcPr>
            <w:tcW w:w="1664" w:type="dxa"/>
            <w:tcBorders>
              <w:top w:val="single" w:sz="2" w:space="0" w:color="000000"/>
              <w:left w:val="single" w:sz="2" w:space="0" w:color="000000"/>
              <w:bottom w:val="single" w:sz="2" w:space="0" w:color="000000"/>
              <w:right w:val="single" w:sz="2" w:space="0" w:color="000000"/>
            </w:tcBorders>
            <w:vAlign w:val="center"/>
          </w:tcPr>
          <w:p w14:paraId="30F63470" w14:textId="77777777" w:rsidR="008351F7" w:rsidRDefault="00000000">
            <w:pPr>
              <w:spacing w:after="0" w:line="259" w:lineRule="auto"/>
              <w:ind w:left="0"/>
              <w:jc w:val="left"/>
            </w:pPr>
            <w:r>
              <w:rPr>
                <w:sz w:val="28"/>
              </w:rPr>
              <w:t>Week</w:t>
            </w:r>
          </w:p>
        </w:tc>
        <w:tc>
          <w:tcPr>
            <w:tcW w:w="4253" w:type="dxa"/>
            <w:tcBorders>
              <w:top w:val="single" w:sz="2" w:space="0" w:color="000000"/>
              <w:left w:val="single" w:sz="2" w:space="0" w:color="000000"/>
              <w:bottom w:val="single" w:sz="2" w:space="0" w:color="000000"/>
              <w:right w:val="single" w:sz="2" w:space="0" w:color="000000"/>
            </w:tcBorders>
            <w:vAlign w:val="center"/>
          </w:tcPr>
          <w:p w14:paraId="70468420" w14:textId="77777777" w:rsidR="008351F7" w:rsidRDefault="00000000">
            <w:pPr>
              <w:spacing w:after="0" w:line="259" w:lineRule="auto"/>
              <w:ind w:left="20"/>
              <w:jc w:val="left"/>
            </w:pPr>
            <w:r>
              <w:rPr>
                <w:sz w:val="32"/>
              </w:rPr>
              <w:t>Focus</w:t>
            </w:r>
          </w:p>
        </w:tc>
        <w:tc>
          <w:tcPr>
            <w:tcW w:w="4835" w:type="dxa"/>
            <w:tcBorders>
              <w:top w:val="single" w:sz="2" w:space="0" w:color="000000"/>
              <w:left w:val="single" w:sz="2" w:space="0" w:color="000000"/>
              <w:bottom w:val="single" w:sz="2" w:space="0" w:color="000000"/>
              <w:right w:val="single" w:sz="2" w:space="0" w:color="000000"/>
            </w:tcBorders>
            <w:vAlign w:val="center"/>
          </w:tcPr>
          <w:p w14:paraId="5C47BEDA" w14:textId="77777777" w:rsidR="008351F7" w:rsidRDefault="00000000">
            <w:pPr>
              <w:spacing w:after="0" w:line="259" w:lineRule="auto"/>
              <w:ind w:left="16"/>
              <w:jc w:val="left"/>
            </w:pPr>
            <w:r>
              <w:rPr>
                <w:sz w:val="28"/>
              </w:rPr>
              <w:t>Deliverable</w:t>
            </w:r>
          </w:p>
        </w:tc>
      </w:tr>
      <w:tr w:rsidR="008351F7" w14:paraId="05F5C834" w14:textId="77777777">
        <w:trPr>
          <w:trHeight w:val="1455"/>
        </w:trPr>
        <w:tc>
          <w:tcPr>
            <w:tcW w:w="1664" w:type="dxa"/>
            <w:tcBorders>
              <w:top w:val="single" w:sz="2" w:space="0" w:color="000000"/>
              <w:left w:val="single" w:sz="2" w:space="0" w:color="000000"/>
              <w:bottom w:val="single" w:sz="2" w:space="0" w:color="000000"/>
              <w:right w:val="single" w:sz="2" w:space="0" w:color="000000"/>
            </w:tcBorders>
            <w:vAlign w:val="center"/>
          </w:tcPr>
          <w:p w14:paraId="6C680D7D" w14:textId="77777777" w:rsidR="008351F7" w:rsidRDefault="00000000">
            <w:pPr>
              <w:spacing w:after="7" w:line="259" w:lineRule="auto"/>
              <w:ind w:left="0"/>
              <w:jc w:val="left"/>
            </w:pPr>
            <w:r>
              <w:rPr>
                <w:sz w:val="28"/>
              </w:rPr>
              <w:t>Week 1</w:t>
            </w:r>
          </w:p>
          <w:p w14:paraId="6EDA5BE2" w14:textId="77777777" w:rsidR="008351F7" w:rsidRDefault="00000000">
            <w:pPr>
              <w:spacing w:after="0" w:line="259" w:lineRule="auto"/>
              <w:ind w:left="14"/>
              <w:jc w:val="center"/>
            </w:pPr>
            <w:r>
              <w:t>(After Class</w:t>
            </w:r>
          </w:p>
          <w:p w14:paraId="4A03E776" w14:textId="77777777" w:rsidR="008351F7" w:rsidRDefault="00000000">
            <w:pPr>
              <w:spacing w:after="0" w:line="259" w:lineRule="auto"/>
              <w:ind w:left="0"/>
              <w:jc w:val="left"/>
            </w:pPr>
            <w:r>
              <w:rPr>
                <w:rFonts w:ascii="Calibri" w:eastAsia="Calibri" w:hAnsi="Calibri" w:cs="Calibri"/>
              </w:rPr>
              <w:t>4)</w:t>
            </w:r>
          </w:p>
        </w:tc>
        <w:tc>
          <w:tcPr>
            <w:tcW w:w="4253" w:type="dxa"/>
            <w:tcBorders>
              <w:top w:val="single" w:sz="2" w:space="0" w:color="000000"/>
              <w:left w:val="single" w:sz="2" w:space="0" w:color="000000"/>
              <w:bottom w:val="single" w:sz="2" w:space="0" w:color="000000"/>
              <w:right w:val="single" w:sz="2" w:space="0" w:color="000000"/>
            </w:tcBorders>
            <w:vAlign w:val="center"/>
          </w:tcPr>
          <w:p w14:paraId="12D3652C" w14:textId="77777777" w:rsidR="008351F7" w:rsidRDefault="00000000">
            <w:pPr>
              <w:spacing w:after="0" w:line="259" w:lineRule="auto"/>
              <w:ind w:left="20"/>
              <w:jc w:val="left"/>
            </w:pPr>
            <w:r>
              <w:t>Platform exploration &amp; problem identification</w:t>
            </w:r>
          </w:p>
        </w:tc>
        <w:tc>
          <w:tcPr>
            <w:tcW w:w="4835" w:type="dxa"/>
            <w:tcBorders>
              <w:top w:val="single" w:sz="2" w:space="0" w:color="000000"/>
              <w:left w:val="single" w:sz="2" w:space="0" w:color="000000"/>
              <w:bottom w:val="single" w:sz="2" w:space="0" w:color="000000"/>
              <w:right w:val="single" w:sz="2" w:space="0" w:color="000000"/>
            </w:tcBorders>
            <w:vAlign w:val="center"/>
          </w:tcPr>
          <w:p w14:paraId="52DD1184" w14:textId="77777777" w:rsidR="008351F7" w:rsidRDefault="00000000">
            <w:pPr>
              <w:spacing w:after="0" w:line="259" w:lineRule="auto"/>
              <w:ind w:left="11" w:hanging="10"/>
            </w:pPr>
            <w:r>
              <w:t>Team selects platform and identifies problem area</w:t>
            </w:r>
          </w:p>
        </w:tc>
      </w:tr>
      <w:tr w:rsidR="008351F7" w14:paraId="63CBC6F4" w14:textId="77777777">
        <w:trPr>
          <w:trHeight w:val="1100"/>
        </w:trPr>
        <w:tc>
          <w:tcPr>
            <w:tcW w:w="1664" w:type="dxa"/>
            <w:tcBorders>
              <w:top w:val="single" w:sz="2" w:space="0" w:color="000000"/>
              <w:left w:val="single" w:sz="2" w:space="0" w:color="000000"/>
              <w:bottom w:val="single" w:sz="2" w:space="0" w:color="000000"/>
              <w:right w:val="single" w:sz="2" w:space="0" w:color="000000"/>
            </w:tcBorders>
            <w:vAlign w:val="center"/>
          </w:tcPr>
          <w:p w14:paraId="410E1ECD" w14:textId="77777777" w:rsidR="008351F7" w:rsidRDefault="00000000">
            <w:pPr>
              <w:spacing w:after="0" w:line="259" w:lineRule="auto"/>
              <w:ind w:left="0"/>
              <w:jc w:val="left"/>
            </w:pPr>
            <w:r>
              <w:rPr>
                <w:sz w:val="28"/>
              </w:rPr>
              <w:t>Week 2</w:t>
            </w:r>
          </w:p>
        </w:tc>
        <w:tc>
          <w:tcPr>
            <w:tcW w:w="4253" w:type="dxa"/>
            <w:tcBorders>
              <w:top w:val="single" w:sz="2" w:space="0" w:color="000000"/>
              <w:left w:val="single" w:sz="2" w:space="0" w:color="000000"/>
              <w:bottom w:val="single" w:sz="2" w:space="0" w:color="000000"/>
              <w:right w:val="single" w:sz="2" w:space="0" w:color="000000"/>
            </w:tcBorders>
            <w:vAlign w:val="center"/>
          </w:tcPr>
          <w:p w14:paraId="55C062E2" w14:textId="77777777" w:rsidR="008351F7" w:rsidRDefault="00000000">
            <w:pPr>
              <w:spacing w:after="0" w:line="259" w:lineRule="auto"/>
              <w:ind w:left="0" w:right="4"/>
              <w:jc w:val="center"/>
            </w:pPr>
            <w:r>
              <w:t>Technical design &amp; feasibility testing</w:t>
            </w:r>
          </w:p>
        </w:tc>
        <w:tc>
          <w:tcPr>
            <w:tcW w:w="4835" w:type="dxa"/>
            <w:tcBorders>
              <w:top w:val="single" w:sz="2" w:space="0" w:color="000000"/>
              <w:left w:val="single" w:sz="2" w:space="0" w:color="000000"/>
              <w:bottom w:val="single" w:sz="2" w:space="0" w:color="000000"/>
              <w:right w:val="single" w:sz="2" w:space="0" w:color="000000"/>
            </w:tcBorders>
            <w:vAlign w:val="center"/>
          </w:tcPr>
          <w:p w14:paraId="509E4BB9" w14:textId="77777777" w:rsidR="008351F7" w:rsidRDefault="00000000">
            <w:pPr>
              <w:spacing w:after="0" w:line="259" w:lineRule="auto"/>
              <w:ind w:left="1"/>
              <w:jc w:val="left"/>
            </w:pPr>
            <w:r>
              <w:t>Working prototype demonstrating core functionality</w:t>
            </w:r>
          </w:p>
        </w:tc>
      </w:tr>
      <w:tr w:rsidR="008351F7" w14:paraId="2DC11BE3" w14:textId="77777777">
        <w:trPr>
          <w:trHeight w:val="735"/>
        </w:trPr>
        <w:tc>
          <w:tcPr>
            <w:tcW w:w="1664" w:type="dxa"/>
            <w:tcBorders>
              <w:top w:val="single" w:sz="2" w:space="0" w:color="000000"/>
              <w:left w:val="single" w:sz="2" w:space="0" w:color="000000"/>
              <w:bottom w:val="single" w:sz="2" w:space="0" w:color="000000"/>
              <w:right w:val="single" w:sz="2" w:space="0" w:color="000000"/>
            </w:tcBorders>
            <w:vAlign w:val="center"/>
          </w:tcPr>
          <w:p w14:paraId="1B9C7B2D" w14:textId="77777777" w:rsidR="008351F7" w:rsidRDefault="00000000">
            <w:pPr>
              <w:spacing w:after="0" w:line="259" w:lineRule="auto"/>
              <w:ind w:left="0"/>
              <w:jc w:val="left"/>
            </w:pPr>
            <w:r>
              <w:rPr>
                <w:sz w:val="28"/>
              </w:rPr>
              <w:t>Week 3</w:t>
            </w:r>
          </w:p>
        </w:tc>
        <w:tc>
          <w:tcPr>
            <w:tcW w:w="4253" w:type="dxa"/>
            <w:tcBorders>
              <w:top w:val="single" w:sz="2" w:space="0" w:color="000000"/>
              <w:left w:val="single" w:sz="2" w:space="0" w:color="000000"/>
              <w:bottom w:val="single" w:sz="2" w:space="0" w:color="000000"/>
              <w:right w:val="single" w:sz="2" w:space="0" w:color="000000"/>
            </w:tcBorders>
            <w:vAlign w:val="center"/>
          </w:tcPr>
          <w:p w14:paraId="5D2E1C7A" w14:textId="77777777" w:rsidR="008351F7" w:rsidRDefault="00000000">
            <w:pPr>
              <w:spacing w:after="0" w:line="259" w:lineRule="auto"/>
              <w:ind w:left="20"/>
              <w:jc w:val="left"/>
            </w:pPr>
            <w:r>
              <w:t>Development &amp; enhancement</w:t>
            </w:r>
          </w:p>
        </w:tc>
        <w:tc>
          <w:tcPr>
            <w:tcW w:w="4835" w:type="dxa"/>
            <w:tcBorders>
              <w:top w:val="single" w:sz="2" w:space="0" w:color="000000"/>
              <w:left w:val="single" w:sz="2" w:space="0" w:color="000000"/>
              <w:bottom w:val="single" w:sz="2" w:space="0" w:color="000000"/>
              <w:right w:val="single" w:sz="2" w:space="0" w:color="000000"/>
            </w:tcBorders>
            <w:vAlign w:val="center"/>
          </w:tcPr>
          <w:p w14:paraId="4D0757D3" w14:textId="77777777" w:rsidR="008351F7" w:rsidRDefault="00000000">
            <w:pPr>
              <w:spacing w:after="0" w:line="259" w:lineRule="auto"/>
              <w:ind w:left="16"/>
              <w:jc w:val="left"/>
            </w:pPr>
            <w:r>
              <w:t>Full solution with advanced features</w:t>
            </w:r>
          </w:p>
        </w:tc>
      </w:tr>
      <w:tr w:rsidR="008351F7" w14:paraId="0EEB23E5" w14:textId="77777777">
        <w:trPr>
          <w:trHeight w:val="1096"/>
        </w:trPr>
        <w:tc>
          <w:tcPr>
            <w:tcW w:w="1664" w:type="dxa"/>
            <w:tcBorders>
              <w:top w:val="single" w:sz="2" w:space="0" w:color="000000"/>
              <w:left w:val="single" w:sz="2" w:space="0" w:color="000000"/>
              <w:bottom w:val="nil"/>
              <w:right w:val="single" w:sz="2" w:space="0" w:color="000000"/>
            </w:tcBorders>
            <w:vAlign w:val="center"/>
          </w:tcPr>
          <w:p w14:paraId="64578BF5" w14:textId="77777777" w:rsidR="008351F7" w:rsidRDefault="00000000">
            <w:pPr>
              <w:spacing w:after="0" w:line="259" w:lineRule="auto"/>
              <w:ind w:left="0"/>
              <w:jc w:val="left"/>
            </w:pPr>
            <w:r>
              <w:rPr>
                <w:sz w:val="28"/>
              </w:rPr>
              <w:t>Week 4</w:t>
            </w:r>
          </w:p>
        </w:tc>
        <w:tc>
          <w:tcPr>
            <w:tcW w:w="4253" w:type="dxa"/>
            <w:tcBorders>
              <w:top w:val="single" w:sz="2" w:space="0" w:color="000000"/>
              <w:left w:val="single" w:sz="2" w:space="0" w:color="000000"/>
              <w:bottom w:val="single" w:sz="2" w:space="0" w:color="000000"/>
              <w:right w:val="single" w:sz="2" w:space="0" w:color="000000"/>
            </w:tcBorders>
            <w:vAlign w:val="center"/>
          </w:tcPr>
          <w:p w14:paraId="0DA13490" w14:textId="77777777" w:rsidR="008351F7" w:rsidRDefault="00000000">
            <w:pPr>
              <w:spacing w:after="0" w:line="259" w:lineRule="auto"/>
              <w:ind w:left="21" w:hanging="10"/>
            </w:pPr>
            <w:r>
              <w:t>Testing, documentation &amp; presentation prep</w:t>
            </w:r>
          </w:p>
        </w:tc>
        <w:tc>
          <w:tcPr>
            <w:tcW w:w="4835" w:type="dxa"/>
            <w:tcBorders>
              <w:top w:val="single" w:sz="2" w:space="0" w:color="000000"/>
              <w:left w:val="single" w:sz="2" w:space="0" w:color="000000"/>
              <w:bottom w:val="single" w:sz="2" w:space="0" w:color="000000"/>
              <w:right w:val="single" w:sz="2" w:space="0" w:color="000000"/>
            </w:tcBorders>
            <w:vAlign w:val="center"/>
          </w:tcPr>
          <w:p w14:paraId="7C6A23C4" w14:textId="77777777" w:rsidR="008351F7" w:rsidRDefault="00000000">
            <w:pPr>
              <w:spacing w:after="0" w:line="259" w:lineRule="auto"/>
              <w:ind w:left="6" w:firstLine="5"/>
              <w:jc w:val="left"/>
            </w:pPr>
            <w:r>
              <w:t xml:space="preserve">Complete </w:t>
            </w:r>
            <w:proofErr w:type="gramStart"/>
            <w:r>
              <w:t>deliverable</w:t>
            </w:r>
            <w:proofErr w:type="gramEnd"/>
            <w:r>
              <w:t xml:space="preserve"> package ready for submission</w:t>
            </w:r>
          </w:p>
        </w:tc>
      </w:tr>
    </w:tbl>
    <w:p w14:paraId="6DCCCE3F" w14:textId="77777777" w:rsidR="008351F7" w:rsidRDefault="00000000">
      <w:pPr>
        <w:pStyle w:val="Heading3"/>
        <w:ind w:left="29"/>
      </w:pPr>
      <w:r>
        <w:t>Success Indicators by Week</w:t>
      </w:r>
    </w:p>
    <w:p w14:paraId="651140B8" w14:textId="77777777" w:rsidR="008351F7" w:rsidRDefault="00000000">
      <w:pPr>
        <w:numPr>
          <w:ilvl w:val="0"/>
          <w:numId w:val="14"/>
        </w:numPr>
        <w:ind w:right="1399" w:hanging="245"/>
      </w:pPr>
      <w:r>
        <w:t>Week 1: Team can demonstrate specific advanced platform capabilities</w:t>
      </w:r>
    </w:p>
    <w:p w14:paraId="61ECBA2B" w14:textId="77777777" w:rsidR="008351F7" w:rsidRDefault="00000000">
      <w:pPr>
        <w:numPr>
          <w:ilvl w:val="0"/>
          <w:numId w:val="14"/>
        </w:numPr>
        <w:spacing w:after="442"/>
        <w:ind w:right="1399" w:hanging="245"/>
      </w:pPr>
      <w:r>
        <w:t xml:space="preserve">Week </w:t>
      </w:r>
      <w:proofErr w:type="gramStart"/>
      <w:r>
        <w:t>2.•</w:t>
      </w:r>
      <w:proofErr w:type="gramEnd"/>
      <w:r>
        <w:t xml:space="preserve"> Working prototype addresses clearly defined complex problem </w:t>
      </w:r>
      <w:r>
        <w:rPr>
          <w:noProof/>
        </w:rPr>
        <w:drawing>
          <wp:inline distT="0" distB="0" distL="0" distR="0" wp14:anchorId="29E4EFF0" wp14:editId="4ED584EE">
            <wp:extent cx="48768" cy="48783"/>
            <wp:effectExtent l="0" t="0" r="0" b="0"/>
            <wp:docPr id="51546" name="Picture 51546"/>
            <wp:cNvGraphicFramePr/>
            <a:graphic xmlns:a="http://schemas.openxmlformats.org/drawingml/2006/main">
              <a:graphicData uri="http://schemas.openxmlformats.org/drawingml/2006/picture">
                <pic:pic xmlns:pic="http://schemas.openxmlformats.org/drawingml/2006/picture">
                  <pic:nvPicPr>
                    <pic:cNvPr id="51546" name="Picture 51546"/>
                    <pic:cNvPicPr/>
                  </pic:nvPicPr>
                  <pic:blipFill>
                    <a:blip r:embed="rId25"/>
                    <a:stretch>
                      <a:fillRect/>
                    </a:stretch>
                  </pic:blipFill>
                  <pic:spPr>
                    <a:xfrm>
                      <a:off x="0" y="0"/>
                      <a:ext cx="48768" cy="48783"/>
                    </a:xfrm>
                    <a:prstGeom prst="rect">
                      <a:avLst/>
                    </a:prstGeom>
                  </pic:spPr>
                </pic:pic>
              </a:graphicData>
            </a:graphic>
          </wp:inline>
        </w:drawing>
      </w:r>
      <w:r>
        <w:t xml:space="preserve"> Week </w:t>
      </w:r>
      <w:proofErr w:type="gramStart"/>
      <w:r>
        <w:t>3.•</w:t>
      </w:r>
      <w:proofErr w:type="gramEnd"/>
      <w:r>
        <w:t xml:space="preserve"> Solution shows innovation elements and professional applicability </w:t>
      </w:r>
      <w:r>
        <w:rPr>
          <w:noProof/>
        </w:rPr>
        <w:drawing>
          <wp:inline distT="0" distB="0" distL="0" distR="0" wp14:anchorId="705987E2" wp14:editId="35BED8BF">
            <wp:extent cx="48768" cy="48783"/>
            <wp:effectExtent l="0" t="0" r="0" b="0"/>
            <wp:docPr id="51547" name="Picture 51547"/>
            <wp:cNvGraphicFramePr/>
            <a:graphic xmlns:a="http://schemas.openxmlformats.org/drawingml/2006/main">
              <a:graphicData uri="http://schemas.openxmlformats.org/drawingml/2006/picture">
                <pic:pic xmlns:pic="http://schemas.openxmlformats.org/drawingml/2006/picture">
                  <pic:nvPicPr>
                    <pic:cNvPr id="51547" name="Picture 51547"/>
                    <pic:cNvPicPr/>
                  </pic:nvPicPr>
                  <pic:blipFill>
                    <a:blip r:embed="rId26"/>
                    <a:stretch>
                      <a:fillRect/>
                    </a:stretch>
                  </pic:blipFill>
                  <pic:spPr>
                    <a:xfrm>
                      <a:off x="0" y="0"/>
                      <a:ext cx="48768" cy="48783"/>
                    </a:xfrm>
                    <a:prstGeom prst="rect">
                      <a:avLst/>
                    </a:prstGeom>
                  </pic:spPr>
                </pic:pic>
              </a:graphicData>
            </a:graphic>
          </wp:inline>
        </w:drawing>
      </w:r>
      <w:r>
        <w:t xml:space="preserve"> Week 4. Complete solution ready for professional implementation</w:t>
      </w:r>
    </w:p>
    <w:p w14:paraId="51AEEFF7" w14:textId="77777777" w:rsidR="008351F7" w:rsidRDefault="00000000">
      <w:pPr>
        <w:pStyle w:val="Heading4"/>
        <w:spacing w:after="157"/>
        <w:ind w:left="346"/>
      </w:pPr>
      <w:r>
        <w:rPr>
          <w:noProof/>
        </w:rPr>
        <w:lastRenderedPageBreak/>
        <w:drawing>
          <wp:anchor distT="0" distB="0" distL="114300" distR="114300" simplePos="0" relativeHeight="251665408" behindDoc="0" locked="0" layoutInCell="1" allowOverlap="0" wp14:anchorId="758DE3BC" wp14:editId="5F66A705">
            <wp:simplePos x="0" y="0"/>
            <wp:positionH relativeFrom="column">
              <wp:posOffset>3048</wp:posOffset>
            </wp:positionH>
            <wp:positionV relativeFrom="paragraph">
              <wp:posOffset>-198179</wp:posOffset>
            </wp:positionV>
            <wp:extent cx="39624" cy="1689104"/>
            <wp:effectExtent l="0" t="0" r="0" b="0"/>
            <wp:wrapSquare wrapText="bothSides"/>
            <wp:docPr id="51582" name="Picture 51582"/>
            <wp:cNvGraphicFramePr/>
            <a:graphic xmlns:a="http://schemas.openxmlformats.org/drawingml/2006/main">
              <a:graphicData uri="http://schemas.openxmlformats.org/drawingml/2006/picture">
                <pic:pic xmlns:pic="http://schemas.openxmlformats.org/drawingml/2006/picture">
                  <pic:nvPicPr>
                    <pic:cNvPr id="51582" name="Picture 51582"/>
                    <pic:cNvPicPr/>
                  </pic:nvPicPr>
                  <pic:blipFill>
                    <a:blip r:embed="rId27"/>
                    <a:stretch>
                      <a:fillRect/>
                    </a:stretch>
                  </pic:blipFill>
                  <pic:spPr>
                    <a:xfrm>
                      <a:off x="0" y="0"/>
                      <a:ext cx="39624" cy="1689104"/>
                    </a:xfrm>
                    <a:prstGeom prst="rect">
                      <a:avLst/>
                    </a:prstGeom>
                  </pic:spPr>
                </pic:pic>
              </a:graphicData>
            </a:graphic>
          </wp:anchor>
        </w:drawing>
      </w:r>
      <w:r>
        <w:rPr>
          <w:sz w:val="32"/>
        </w:rPr>
        <w:t>Using Al for Self-Assessment</w:t>
      </w:r>
    </w:p>
    <w:p w14:paraId="3F38C999" w14:textId="77777777" w:rsidR="008351F7" w:rsidRDefault="00000000">
      <w:pPr>
        <w:spacing w:after="0" w:line="259" w:lineRule="auto"/>
        <w:ind w:left="5" w:right="259"/>
        <w:jc w:val="right"/>
      </w:pPr>
      <w:r>
        <w:t>Consider using Al tools to help evaluate whether your project meets sophistication requirements.</w:t>
      </w:r>
    </w:p>
    <w:p w14:paraId="009AB785" w14:textId="77777777" w:rsidR="008351F7" w:rsidRDefault="00000000">
      <w:pPr>
        <w:spacing w:after="1035"/>
        <w:ind w:left="124" w:right="1013"/>
      </w:pPr>
      <w:r>
        <w:t>Describe your solution to an Al and ask it to assess complexity levels, identify potential enhancements, or evaluate professional applicability. This demonstrates the collaborative human-Al approach that characterizes sophisticated Al use.</w:t>
      </w:r>
    </w:p>
    <w:p w14:paraId="4A7F20FD" w14:textId="77777777" w:rsidR="008351F7" w:rsidRDefault="00000000">
      <w:pPr>
        <w:pStyle w:val="Heading1"/>
        <w:spacing w:after="380"/>
        <w:ind w:left="33"/>
      </w:pPr>
      <w:r>
        <w:t>Part 8: Professional Development Integration</w:t>
      </w:r>
    </w:p>
    <w:p w14:paraId="0A21622E" w14:textId="77777777" w:rsidR="008351F7" w:rsidRDefault="00000000">
      <w:pPr>
        <w:pStyle w:val="Heading2"/>
        <w:ind w:left="29"/>
      </w:pPr>
      <w:r>
        <w:t>Career Skills Developed</w:t>
      </w:r>
    </w:p>
    <w:p w14:paraId="3DC03C9A" w14:textId="77777777" w:rsidR="008351F7" w:rsidRDefault="00000000">
      <w:pPr>
        <w:spacing w:after="175"/>
        <w:ind w:right="335"/>
      </w:pPr>
      <w:r>
        <w:t>This assignment develops critical professional competencies:</w:t>
      </w:r>
    </w:p>
    <w:p w14:paraId="12E1BB23" w14:textId="77777777" w:rsidR="008351F7" w:rsidRDefault="00000000">
      <w:pPr>
        <w:numPr>
          <w:ilvl w:val="0"/>
          <w:numId w:val="15"/>
        </w:numPr>
        <w:ind w:right="335" w:hanging="259"/>
      </w:pPr>
      <w:r>
        <w:t>Technical Leadership: Experience with cutting-edge automation tools</w:t>
      </w:r>
    </w:p>
    <w:p w14:paraId="78D4E35C" w14:textId="77777777" w:rsidR="008351F7" w:rsidRDefault="00000000">
      <w:pPr>
        <w:numPr>
          <w:ilvl w:val="0"/>
          <w:numId w:val="15"/>
        </w:numPr>
        <w:spacing w:after="47"/>
        <w:ind w:right="335" w:hanging="259"/>
      </w:pPr>
      <w:r>
        <w:t>Innovation Mindset: Creative problem-solving using emerging technologies</w:t>
      </w:r>
    </w:p>
    <w:p w14:paraId="1A2342BA" w14:textId="77777777" w:rsidR="008351F7" w:rsidRDefault="00000000">
      <w:pPr>
        <w:numPr>
          <w:ilvl w:val="0"/>
          <w:numId w:val="15"/>
        </w:numPr>
        <w:ind w:right="335" w:hanging="259"/>
      </w:pPr>
      <w:r>
        <w:t>Professional Judgment: Balancing automation with human oversight requirements</w:t>
      </w:r>
    </w:p>
    <w:p w14:paraId="55C38840" w14:textId="77777777" w:rsidR="008351F7" w:rsidRDefault="00000000">
      <w:pPr>
        <w:numPr>
          <w:ilvl w:val="0"/>
          <w:numId w:val="15"/>
        </w:numPr>
        <w:ind w:right="335" w:hanging="259"/>
      </w:pPr>
      <w:r>
        <w:t>Project Management: Complex technical project execution</w:t>
      </w:r>
    </w:p>
    <w:p w14:paraId="494EDF4F" w14:textId="77777777" w:rsidR="008351F7" w:rsidRDefault="00000000">
      <w:pPr>
        <w:numPr>
          <w:ilvl w:val="0"/>
          <w:numId w:val="15"/>
        </w:numPr>
        <w:spacing w:after="469"/>
        <w:ind w:right="335" w:hanging="259"/>
      </w:pPr>
      <w:r>
        <w:t>Client Solution Design: Creating tools that address real professional needs</w:t>
      </w:r>
    </w:p>
    <w:p w14:paraId="71D9AE4A" w14:textId="77777777" w:rsidR="008351F7" w:rsidRDefault="00000000">
      <w:pPr>
        <w:pStyle w:val="Heading2"/>
        <w:spacing w:after="69"/>
        <w:ind w:left="29"/>
      </w:pPr>
      <w:r>
        <w:t>Industry Preparation</w:t>
      </w:r>
    </w:p>
    <w:p w14:paraId="47004FDB" w14:textId="77777777" w:rsidR="008351F7" w:rsidRDefault="00000000">
      <w:pPr>
        <w:spacing w:after="235"/>
        <w:ind w:left="24" w:right="335"/>
      </w:pPr>
      <w:r>
        <w:t>Upon completion, you will be prepared to:</w:t>
      </w:r>
    </w:p>
    <w:p w14:paraId="720471E0" w14:textId="77777777" w:rsidR="008351F7" w:rsidRDefault="00000000">
      <w:pPr>
        <w:numPr>
          <w:ilvl w:val="0"/>
          <w:numId w:val="16"/>
        </w:numPr>
        <w:ind w:right="335" w:hanging="259"/>
      </w:pPr>
      <w:r>
        <w:t>Lead Al implementation initiatives in accounting firms</w:t>
      </w:r>
    </w:p>
    <w:p w14:paraId="2F919F1A" w14:textId="77777777" w:rsidR="008351F7" w:rsidRDefault="00000000">
      <w:pPr>
        <w:numPr>
          <w:ilvl w:val="0"/>
          <w:numId w:val="16"/>
        </w:numPr>
        <w:ind w:right="335" w:hanging="259"/>
      </w:pPr>
      <w:r>
        <w:t>Evaluate and recommend automation solutions for complex problems</w:t>
      </w:r>
    </w:p>
    <w:p w14:paraId="009184B0" w14:textId="77777777" w:rsidR="008351F7" w:rsidRDefault="00000000">
      <w:pPr>
        <w:numPr>
          <w:ilvl w:val="0"/>
          <w:numId w:val="16"/>
        </w:numPr>
        <w:ind w:right="335" w:hanging="259"/>
      </w:pPr>
      <w:r>
        <w:t>Bridge technical capabilities with professional requirements</w:t>
      </w:r>
    </w:p>
    <w:p w14:paraId="699BF80D" w14:textId="77777777" w:rsidR="008351F7" w:rsidRDefault="00000000">
      <w:pPr>
        <w:numPr>
          <w:ilvl w:val="0"/>
          <w:numId w:val="16"/>
        </w:numPr>
        <w:ind w:right="335" w:hanging="259"/>
      </w:pPr>
      <w:r>
        <w:t>Design quality control frameworks for Al-assisted work</w:t>
      </w:r>
    </w:p>
    <w:p w14:paraId="1F87F9B2" w14:textId="77777777" w:rsidR="008351F7" w:rsidRDefault="00000000">
      <w:pPr>
        <w:numPr>
          <w:ilvl w:val="0"/>
          <w:numId w:val="16"/>
        </w:numPr>
        <w:spacing w:after="536"/>
        <w:ind w:right="335" w:hanging="259"/>
      </w:pPr>
      <w:r>
        <w:t>Communicate technical solutions to business stakeholders</w:t>
      </w:r>
    </w:p>
    <w:p w14:paraId="3E82E0FB" w14:textId="77777777" w:rsidR="008351F7" w:rsidRDefault="00000000">
      <w:pPr>
        <w:spacing w:after="211" w:line="265" w:lineRule="auto"/>
        <w:ind w:left="77" w:right="5" w:hanging="10"/>
        <w:jc w:val="center"/>
      </w:pPr>
      <w:r>
        <w:rPr>
          <w:noProof/>
        </w:rPr>
        <w:drawing>
          <wp:inline distT="0" distB="0" distL="0" distR="0" wp14:anchorId="0022513F" wp14:editId="3F939CFA">
            <wp:extent cx="155448" cy="94517"/>
            <wp:effectExtent l="0" t="0" r="0" b="0"/>
            <wp:docPr id="71511" name="Picture 71511"/>
            <wp:cNvGraphicFramePr/>
            <a:graphic xmlns:a="http://schemas.openxmlformats.org/drawingml/2006/main">
              <a:graphicData uri="http://schemas.openxmlformats.org/drawingml/2006/picture">
                <pic:pic xmlns:pic="http://schemas.openxmlformats.org/drawingml/2006/picture">
                  <pic:nvPicPr>
                    <pic:cNvPr id="71511" name="Picture 71511"/>
                    <pic:cNvPicPr/>
                  </pic:nvPicPr>
                  <pic:blipFill>
                    <a:blip r:embed="rId28"/>
                    <a:stretch>
                      <a:fillRect/>
                    </a:stretch>
                  </pic:blipFill>
                  <pic:spPr>
                    <a:xfrm>
                      <a:off x="0" y="0"/>
                      <a:ext cx="155448" cy="94517"/>
                    </a:xfrm>
                    <a:prstGeom prst="rect">
                      <a:avLst/>
                    </a:prstGeom>
                  </pic:spPr>
                </pic:pic>
              </a:graphicData>
            </a:graphic>
          </wp:inline>
        </w:drawing>
      </w:r>
      <w:r>
        <w:rPr>
          <w:sz w:val="30"/>
        </w:rPr>
        <w:t>Submission Deadline: March 26, 2026</w:t>
      </w:r>
    </w:p>
    <w:p w14:paraId="3DFDC351" w14:textId="77777777" w:rsidR="008351F7" w:rsidRDefault="00000000">
      <w:pPr>
        <w:pStyle w:val="Heading3"/>
        <w:tabs>
          <w:tab w:val="center" w:pos="5390"/>
        </w:tabs>
        <w:spacing w:after="170" w:line="259" w:lineRule="auto"/>
        <w:ind w:left="0" w:firstLine="0"/>
      </w:pPr>
      <w:r>
        <w:rPr>
          <w:noProof/>
        </w:rPr>
        <w:drawing>
          <wp:inline distT="0" distB="0" distL="0" distR="0" wp14:anchorId="1CF9FA6A" wp14:editId="3D088355">
            <wp:extent cx="18288" cy="30489"/>
            <wp:effectExtent l="0" t="0" r="0" b="0"/>
            <wp:docPr id="51562" name="Picture 51562"/>
            <wp:cNvGraphicFramePr/>
            <a:graphic xmlns:a="http://schemas.openxmlformats.org/drawingml/2006/main">
              <a:graphicData uri="http://schemas.openxmlformats.org/drawingml/2006/picture">
                <pic:pic xmlns:pic="http://schemas.openxmlformats.org/drawingml/2006/picture">
                  <pic:nvPicPr>
                    <pic:cNvPr id="51562" name="Picture 51562"/>
                    <pic:cNvPicPr/>
                  </pic:nvPicPr>
                  <pic:blipFill>
                    <a:blip r:embed="rId29"/>
                    <a:stretch>
                      <a:fillRect/>
                    </a:stretch>
                  </pic:blipFill>
                  <pic:spPr>
                    <a:xfrm>
                      <a:off x="0" y="0"/>
                      <a:ext cx="18288" cy="30489"/>
                    </a:xfrm>
                    <a:prstGeom prst="rect">
                      <a:avLst/>
                    </a:prstGeom>
                  </pic:spPr>
                </pic:pic>
              </a:graphicData>
            </a:graphic>
          </wp:inline>
        </w:drawing>
      </w:r>
      <w:r>
        <w:rPr>
          <w:rFonts w:ascii="Calibri" w:eastAsia="Calibri" w:hAnsi="Calibri" w:cs="Calibri"/>
          <w:sz w:val="30"/>
        </w:rPr>
        <w:t>O</w:t>
      </w:r>
      <w:r>
        <w:rPr>
          <w:rFonts w:ascii="Calibri" w:eastAsia="Calibri" w:hAnsi="Calibri" w:cs="Calibri"/>
          <w:sz w:val="30"/>
        </w:rPr>
        <w:tab/>
      </w:r>
      <w:r>
        <w:rPr>
          <w:sz w:val="30"/>
        </w:rPr>
        <w:t>Submit all deliverables as a single package via Canvas</w:t>
      </w:r>
    </w:p>
    <w:p w14:paraId="4B3AD4DD" w14:textId="77777777" w:rsidR="008351F7" w:rsidRDefault="00000000">
      <w:pPr>
        <w:spacing w:after="0" w:line="257" w:lineRule="auto"/>
        <w:ind w:left="0" w:right="120" w:firstLine="14"/>
      </w:pPr>
      <w:r>
        <w:rPr>
          <w:sz w:val="28"/>
        </w:rPr>
        <w:t xml:space="preserve">Remember: This assignment challenges you to demonstrate that Al can handle sophisticated professional judgment, </w:t>
      </w:r>
      <w:proofErr w:type="spellStart"/>
      <w:proofErr w:type="gramStart"/>
      <w:r>
        <w:rPr>
          <w:sz w:val="28"/>
        </w:rPr>
        <w:t>notjust</w:t>
      </w:r>
      <w:proofErr w:type="spellEnd"/>
      <w:proofErr w:type="gramEnd"/>
      <w:r>
        <w:rPr>
          <w:sz w:val="28"/>
        </w:rPr>
        <w:t xml:space="preserve"> basic calculations. Your success will be measured by your ability to push the boundaries of what's possible with intelligent automation while maintaining the professional standards essential to accounting practice.</w:t>
      </w:r>
    </w:p>
    <w:sectPr w:rsidR="008351F7">
      <w:headerReference w:type="even" r:id="rId30"/>
      <w:headerReference w:type="default" r:id="rId31"/>
      <w:footerReference w:type="even" r:id="rId32"/>
      <w:footerReference w:type="default" r:id="rId33"/>
      <w:headerReference w:type="first" r:id="rId34"/>
      <w:footerReference w:type="first" r:id="rId35"/>
      <w:pgSz w:w="12240" w:h="15840"/>
      <w:pgMar w:top="576" w:right="730" w:bottom="619" w:left="744" w:header="331" w:footer="2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DA40C" w14:textId="77777777" w:rsidR="00AC3077" w:rsidRDefault="00AC3077">
      <w:pPr>
        <w:spacing w:after="0" w:line="240" w:lineRule="auto"/>
      </w:pPr>
      <w:r>
        <w:separator/>
      </w:r>
    </w:p>
  </w:endnote>
  <w:endnote w:type="continuationSeparator" w:id="0">
    <w:p w14:paraId="53C01955" w14:textId="77777777" w:rsidR="00AC3077" w:rsidRDefault="00AC3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968EC" w14:textId="77777777" w:rsidR="008351F7" w:rsidRDefault="00000000">
    <w:pPr>
      <w:tabs>
        <w:tab w:val="right" w:pos="11021"/>
      </w:tabs>
      <w:spacing w:after="0" w:line="259" w:lineRule="auto"/>
      <w:ind w:left="-254" w:right="-254"/>
      <w:jc w:val="left"/>
    </w:pPr>
    <w:r>
      <w:rPr>
        <w:sz w:val="18"/>
      </w:rPr>
      <w:t>https://webcourses.ucf.edu/courses/1498101 /pages/analyzing-and-understanding-digital-intelligence-tools-audit</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w:t>
    </w:r>
    <w:fldSimple w:instr=" NUMPAGES   \* MERGEFORMAT ">
      <w:r>
        <w:rPr>
          <w:sz w:val="18"/>
        </w:rPr>
        <w:t>13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FDA1" w14:textId="77777777" w:rsidR="008351F7" w:rsidRDefault="00000000">
    <w:pPr>
      <w:tabs>
        <w:tab w:val="right" w:pos="11021"/>
      </w:tabs>
      <w:spacing w:after="0" w:line="259" w:lineRule="auto"/>
      <w:ind w:left="-254" w:right="-254"/>
      <w:jc w:val="left"/>
    </w:pPr>
    <w:r>
      <w:rPr>
        <w:sz w:val="18"/>
      </w:rPr>
      <w:t>https://webcourses.ucf.edu/courses/1498101 /pages/analyzing-and-understanding-digital-intelligence-tools-audit</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w:t>
    </w:r>
    <w:fldSimple w:instr=" NUMPAGES   \* MERGEFORMAT ">
      <w:r>
        <w:rPr>
          <w:sz w:val="18"/>
        </w:rPr>
        <w:t>13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C15D" w14:textId="77777777" w:rsidR="008351F7" w:rsidRDefault="00000000">
    <w:pPr>
      <w:tabs>
        <w:tab w:val="right" w:pos="11021"/>
      </w:tabs>
      <w:spacing w:after="0" w:line="259" w:lineRule="auto"/>
      <w:ind w:left="-254" w:right="-254"/>
      <w:jc w:val="left"/>
    </w:pPr>
    <w:r>
      <w:rPr>
        <w:sz w:val="18"/>
      </w:rPr>
      <w:t>https://webcourses.ucf.edu/courses/1498101 /pages/analyzing-and-understanding-digital-intelligence-tools-audit</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w:t>
    </w:r>
    <w:fldSimple w:instr=" NUMPAGES   \* MERGEFORMAT ">
      <w:r>
        <w:rPr>
          <w:sz w:val="18"/>
        </w:rPr>
        <w:t>13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BED5B" w14:textId="77777777" w:rsidR="00AC3077" w:rsidRDefault="00AC3077">
      <w:pPr>
        <w:spacing w:after="0" w:line="240" w:lineRule="auto"/>
      </w:pPr>
      <w:r>
        <w:separator/>
      </w:r>
    </w:p>
  </w:footnote>
  <w:footnote w:type="continuationSeparator" w:id="0">
    <w:p w14:paraId="0B1D5CFD" w14:textId="77777777" w:rsidR="00AC3077" w:rsidRDefault="00AC30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8ACD8" w14:textId="77777777" w:rsidR="008351F7" w:rsidRDefault="00000000">
    <w:pPr>
      <w:tabs>
        <w:tab w:val="center" w:pos="6276"/>
      </w:tabs>
      <w:spacing w:after="0" w:line="259" w:lineRule="auto"/>
      <w:ind w:left="-259"/>
      <w:jc w:val="left"/>
    </w:pPr>
    <w:r>
      <w:rPr>
        <w:sz w:val="16"/>
      </w:rPr>
      <w:t xml:space="preserve">2/20/26, </w:t>
    </w:r>
    <w:r>
      <w:rPr>
        <w:sz w:val="18"/>
      </w:rPr>
      <w:t>5:59 PM</w:t>
    </w:r>
    <w:r>
      <w:rPr>
        <w:sz w:val="18"/>
      </w:rPr>
      <w:tab/>
      <w:t xml:space="preserve">Analyzing </w:t>
    </w:r>
    <w:r>
      <w:rPr>
        <w:sz w:val="16"/>
      </w:rPr>
      <w:t xml:space="preserve">&amp; </w:t>
    </w:r>
    <w:r>
      <w:rPr>
        <w:sz w:val="18"/>
      </w:rPr>
      <w:t xml:space="preserve">Understanding Digital Intelligence Tools (AUDIT): ACG6415-26Spring </w:t>
    </w:r>
    <w:r>
      <w:rPr>
        <w:sz w:val="16"/>
      </w:rPr>
      <w:t>0001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16B8" w14:textId="77777777" w:rsidR="008351F7" w:rsidRDefault="00000000">
    <w:pPr>
      <w:tabs>
        <w:tab w:val="center" w:pos="6276"/>
      </w:tabs>
      <w:spacing w:after="0" w:line="259" w:lineRule="auto"/>
      <w:ind w:left="-259"/>
      <w:jc w:val="left"/>
    </w:pPr>
    <w:r>
      <w:rPr>
        <w:sz w:val="16"/>
      </w:rPr>
      <w:t xml:space="preserve">2/20/26, </w:t>
    </w:r>
    <w:r>
      <w:rPr>
        <w:sz w:val="18"/>
      </w:rPr>
      <w:t>5:59 PM</w:t>
    </w:r>
    <w:r>
      <w:rPr>
        <w:sz w:val="18"/>
      </w:rPr>
      <w:tab/>
      <w:t xml:space="preserve">Analyzing </w:t>
    </w:r>
    <w:r>
      <w:rPr>
        <w:sz w:val="16"/>
      </w:rPr>
      <w:t xml:space="preserve">&amp; </w:t>
    </w:r>
    <w:r>
      <w:rPr>
        <w:sz w:val="18"/>
      </w:rPr>
      <w:t xml:space="preserve">Understanding Digital Intelligence Tools (AUDIT): ACG6415-26Spring </w:t>
    </w:r>
    <w:r>
      <w:rPr>
        <w:sz w:val="16"/>
      </w:rPr>
      <w:t>0001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0EC7" w14:textId="77777777" w:rsidR="008351F7" w:rsidRDefault="00000000">
    <w:pPr>
      <w:tabs>
        <w:tab w:val="center" w:pos="6276"/>
      </w:tabs>
      <w:spacing w:after="0" w:line="259" w:lineRule="auto"/>
      <w:ind w:left="-259"/>
      <w:jc w:val="left"/>
    </w:pPr>
    <w:r>
      <w:rPr>
        <w:sz w:val="16"/>
      </w:rPr>
      <w:t xml:space="preserve">2/20/26, </w:t>
    </w:r>
    <w:r>
      <w:rPr>
        <w:sz w:val="18"/>
      </w:rPr>
      <w:t>5:59 PM</w:t>
    </w:r>
    <w:r>
      <w:rPr>
        <w:sz w:val="18"/>
      </w:rPr>
      <w:tab/>
      <w:t xml:space="preserve">Analyzing </w:t>
    </w:r>
    <w:r>
      <w:rPr>
        <w:sz w:val="16"/>
      </w:rPr>
      <w:t xml:space="preserve">&amp; </w:t>
    </w:r>
    <w:r>
      <w:rPr>
        <w:sz w:val="18"/>
      </w:rPr>
      <w:t xml:space="preserve">Understanding Digital Intelligence Tools (AUDIT): ACG6415-26Spring </w:t>
    </w:r>
    <w:r>
      <w:rPr>
        <w:sz w:val="16"/>
      </w:rPr>
      <w:t>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34406" o:spid="_x0000_i1025" style="width:3.75pt;height:3.75pt" coordsize="" o:spt="100" o:bullet="t" adj="0,,0" path="" stroked="f">
        <v:stroke joinstyle="miter"/>
        <v:imagedata r:id="rId1" o:title="image30"/>
        <v:formulas/>
        <v:path o:connecttype="segments"/>
      </v:shape>
    </w:pict>
  </w:numPicBullet>
  <w:numPicBullet w:numPicBulletId="1">
    <w:pict>
      <v:shape id="39566" o:spid="_x0000_i1026" style="width:4.5pt;height:4.5pt" coordsize="" o:spt="100" o:bullet="t" adj="0,,0" path="" stroked="f">
        <v:stroke joinstyle="miter"/>
        <v:imagedata r:id="rId2" o:title="image31"/>
        <v:formulas/>
        <v:path o:connecttype="segments"/>
      </v:shape>
    </w:pict>
  </w:numPicBullet>
  <w:numPicBullet w:numPicBulletId="2">
    <w:pict>
      <v:shape id="39573" o:spid="_x0000_i1027" style="width:4.5pt;height:4.5pt" coordsize="" o:spt="100" o:bullet="t" adj="0,,0" path="" stroked="f">
        <v:stroke joinstyle="miter"/>
        <v:imagedata r:id="rId3" o:title="image32"/>
        <v:formulas/>
        <v:path o:connecttype="segments"/>
      </v:shape>
    </w:pict>
  </w:numPicBullet>
  <w:numPicBullet w:numPicBulletId="3">
    <w:pict>
      <v:shape id="39578" o:spid="_x0000_i1028" style="width:4.5pt;height:4.5pt" coordsize="" o:spt="100" o:bullet="t" adj="0,,0" path="" stroked="f">
        <v:stroke joinstyle="miter"/>
        <v:imagedata r:id="rId4" o:title="image33"/>
        <v:formulas/>
        <v:path o:connecttype="segments"/>
      </v:shape>
    </w:pict>
  </w:numPicBullet>
  <w:numPicBullet w:numPicBulletId="4">
    <w:pict>
      <v:shape id="46080" o:spid="_x0000_i1029" style="width:4.5pt;height:4.5pt" coordsize="" o:spt="100" o:bullet="t" adj="0,,0" path="" stroked="f">
        <v:stroke joinstyle="miter"/>
        <v:imagedata r:id="rId5" o:title="image34"/>
        <v:formulas/>
        <v:path o:connecttype="segments"/>
      </v:shape>
    </w:pict>
  </w:numPicBullet>
  <w:numPicBullet w:numPicBulletId="5">
    <w:pict>
      <v:shape id="48151" o:spid="_x0000_i1030" style="width:4.5pt;height:4.5pt" coordsize="" o:spt="100" o:bullet="t" adj="0,,0" path="" stroked="f">
        <v:stroke joinstyle="miter"/>
        <v:imagedata r:id="rId6" o:title="image35"/>
        <v:formulas/>
        <v:path o:connecttype="segments"/>
      </v:shape>
    </w:pict>
  </w:numPicBullet>
  <w:numPicBullet w:numPicBulletId="6">
    <w:pict>
      <v:shape id="51544" o:spid="_x0000_i1031" style="width:4.5pt;height:4.5pt" coordsize="" o:spt="100" o:bullet="t" adj="0,,0" path="" stroked="f">
        <v:stroke joinstyle="miter"/>
        <v:imagedata r:id="rId7" o:title="image36"/>
        <v:formulas/>
        <v:path o:connecttype="segments"/>
      </v:shape>
    </w:pict>
  </w:numPicBullet>
  <w:numPicBullet w:numPicBulletId="7">
    <w:pict>
      <v:shape id="51549" o:spid="_x0000_i1032" style="width:4.5pt;height:4.5pt" coordsize="" o:spt="100" o:bullet="t" adj="0,,0" path="" stroked="f">
        <v:stroke joinstyle="miter"/>
        <v:imagedata r:id="rId8" o:title="image37"/>
        <v:formulas/>
        <v:path o:connecttype="segments"/>
      </v:shape>
    </w:pict>
  </w:numPicBullet>
  <w:abstractNum w:abstractNumId="0" w15:restartNumberingAfterBreak="0">
    <w:nsid w:val="103617C3"/>
    <w:multiLevelType w:val="hybridMultilevel"/>
    <w:tmpl w:val="83468594"/>
    <w:lvl w:ilvl="0" w:tplc="ED185340">
      <w:start w:val="1"/>
      <w:numFmt w:val="bullet"/>
      <w:lvlText w:val="•"/>
      <w:lvlJc w:val="left"/>
      <w:pPr>
        <w:ind w:left="3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77A028C">
      <w:start w:val="1"/>
      <w:numFmt w:val="bullet"/>
      <w:lvlText w:val="o"/>
      <w:lvlJc w:val="left"/>
      <w:pPr>
        <w:ind w:left="1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9F89EB2">
      <w:start w:val="1"/>
      <w:numFmt w:val="bullet"/>
      <w:lvlText w:val="▪"/>
      <w:lvlJc w:val="left"/>
      <w:pPr>
        <w:ind w:left="1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E56AEF4">
      <w:start w:val="1"/>
      <w:numFmt w:val="bullet"/>
      <w:lvlText w:val="•"/>
      <w:lvlJc w:val="left"/>
      <w:pPr>
        <w:ind w:left="2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1F0A49C">
      <w:start w:val="1"/>
      <w:numFmt w:val="bullet"/>
      <w:lvlText w:val="o"/>
      <w:lvlJc w:val="left"/>
      <w:pPr>
        <w:ind w:left="3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FAE6DFE">
      <w:start w:val="1"/>
      <w:numFmt w:val="bullet"/>
      <w:lvlText w:val="▪"/>
      <w:lvlJc w:val="left"/>
      <w:pPr>
        <w:ind w:left="4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24C834">
      <w:start w:val="1"/>
      <w:numFmt w:val="bullet"/>
      <w:lvlText w:val="•"/>
      <w:lvlJc w:val="left"/>
      <w:pPr>
        <w:ind w:left="4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B5CE146">
      <w:start w:val="1"/>
      <w:numFmt w:val="bullet"/>
      <w:lvlText w:val="o"/>
      <w:lvlJc w:val="left"/>
      <w:pPr>
        <w:ind w:left="5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76C0028">
      <w:start w:val="1"/>
      <w:numFmt w:val="bullet"/>
      <w:lvlText w:val="▪"/>
      <w:lvlJc w:val="left"/>
      <w:pPr>
        <w:ind w:left="63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7C1033D"/>
    <w:multiLevelType w:val="hybridMultilevel"/>
    <w:tmpl w:val="F7287A0C"/>
    <w:lvl w:ilvl="0" w:tplc="84A2AD32">
      <w:start w:val="1"/>
      <w:numFmt w:val="bullet"/>
      <w:lvlText w:val="•"/>
      <w:lvlPicBulletId w:val="2"/>
      <w:lvlJc w:val="left"/>
      <w:pPr>
        <w:ind w:left="3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B8C38F0">
      <w:start w:val="1"/>
      <w:numFmt w:val="bullet"/>
      <w:lvlText w:val="o"/>
      <w:lvlJc w:val="left"/>
      <w:pPr>
        <w:ind w:left="13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560FB70">
      <w:start w:val="1"/>
      <w:numFmt w:val="bullet"/>
      <w:lvlText w:val="▪"/>
      <w:lvlJc w:val="left"/>
      <w:pPr>
        <w:ind w:left="20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F5EEF26">
      <w:start w:val="1"/>
      <w:numFmt w:val="bullet"/>
      <w:lvlText w:val="•"/>
      <w:lvlJc w:val="left"/>
      <w:pPr>
        <w:ind w:left="27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9309590">
      <w:start w:val="1"/>
      <w:numFmt w:val="bullet"/>
      <w:lvlText w:val="o"/>
      <w:lvlJc w:val="left"/>
      <w:pPr>
        <w:ind w:left="35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0D47AAA">
      <w:start w:val="1"/>
      <w:numFmt w:val="bullet"/>
      <w:lvlText w:val="▪"/>
      <w:lvlJc w:val="left"/>
      <w:pPr>
        <w:ind w:left="42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EB03036">
      <w:start w:val="1"/>
      <w:numFmt w:val="bullet"/>
      <w:lvlText w:val="•"/>
      <w:lvlJc w:val="left"/>
      <w:pPr>
        <w:ind w:left="49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552324C">
      <w:start w:val="1"/>
      <w:numFmt w:val="bullet"/>
      <w:lvlText w:val="o"/>
      <w:lvlJc w:val="left"/>
      <w:pPr>
        <w:ind w:left="56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7627664">
      <w:start w:val="1"/>
      <w:numFmt w:val="bullet"/>
      <w:lvlText w:val="▪"/>
      <w:lvlJc w:val="left"/>
      <w:pPr>
        <w:ind w:left="63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2C22F73"/>
    <w:multiLevelType w:val="hybridMultilevel"/>
    <w:tmpl w:val="FAB452FC"/>
    <w:lvl w:ilvl="0" w:tplc="07280B60">
      <w:start w:val="1"/>
      <w:numFmt w:val="bullet"/>
      <w:lvlText w:val="•"/>
      <w:lvlPicBulletId w:val="6"/>
      <w:lvlJc w:val="left"/>
      <w:pPr>
        <w:ind w:left="3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7E88A60">
      <w:start w:val="1"/>
      <w:numFmt w:val="bullet"/>
      <w:lvlText w:val="o"/>
      <w:lvlJc w:val="left"/>
      <w:pPr>
        <w:ind w:left="1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124F7E">
      <w:start w:val="1"/>
      <w:numFmt w:val="bullet"/>
      <w:lvlText w:val="▪"/>
      <w:lvlJc w:val="left"/>
      <w:pPr>
        <w:ind w:left="21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D989694">
      <w:start w:val="1"/>
      <w:numFmt w:val="bullet"/>
      <w:lvlText w:val="•"/>
      <w:lvlJc w:val="left"/>
      <w:pPr>
        <w:ind w:left="28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466EDB6">
      <w:start w:val="1"/>
      <w:numFmt w:val="bullet"/>
      <w:lvlText w:val="o"/>
      <w:lvlJc w:val="left"/>
      <w:pPr>
        <w:ind w:left="36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8580F30">
      <w:start w:val="1"/>
      <w:numFmt w:val="bullet"/>
      <w:lvlText w:val="▪"/>
      <w:lvlJc w:val="left"/>
      <w:pPr>
        <w:ind w:left="43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E46D93E">
      <w:start w:val="1"/>
      <w:numFmt w:val="bullet"/>
      <w:lvlText w:val="•"/>
      <w:lvlJc w:val="left"/>
      <w:pPr>
        <w:ind w:left="50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FDCA508">
      <w:start w:val="1"/>
      <w:numFmt w:val="bullet"/>
      <w:lvlText w:val="o"/>
      <w:lvlJc w:val="left"/>
      <w:pPr>
        <w:ind w:left="57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64A1536">
      <w:start w:val="1"/>
      <w:numFmt w:val="bullet"/>
      <w:lvlText w:val="▪"/>
      <w:lvlJc w:val="left"/>
      <w:pPr>
        <w:ind w:left="64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54B494C"/>
    <w:multiLevelType w:val="hybridMultilevel"/>
    <w:tmpl w:val="7DD4D0C6"/>
    <w:lvl w:ilvl="0" w:tplc="F22E91C0">
      <w:start w:val="1"/>
      <w:numFmt w:val="bullet"/>
      <w:lvlText w:val="•"/>
      <w:lvlPicBulletId w:val="4"/>
      <w:lvlJc w:val="left"/>
      <w:pPr>
        <w:ind w:left="3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7762FCC">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AF0B22E">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4401202">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3EAFCE0">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5B4DE54">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BACAADC">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0C186C">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060365A">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57D34A0"/>
    <w:multiLevelType w:val="hybridMultilevel"/>
    <w:tmpl w:val="1570B63A"/>
    <w:lvl w:ilvl="0" w:tplc="54CEF9D0">
      <w:start w:val="1"/>
      <w:numFmt w:val="bullet"/>
      <w:lvlText w:val="•"/>
      <w:lvlJc w:val="left"/>
      <w:pPr>
        <w:ind w:left="7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8D6B8EA">
      <w:start w:val="1"/>
      <w:numFmt w:val="bullet"/>
      <w:lvlText w:val="o"/>
      <w:lvlJc w:val="left"/>
      <w:pPr>
        <w:ind w:left="12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736F3DC">
      <w:start w:val="1"/>
      <w:numFmt w:val="bullet"/>
      <w:lvlText w:val="▪"/>
      <w:lvlJc w:val="left"/>
      <w:pPr>
        <w:ind w:left="19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D74CD7E">
      <w:start w:val="1"/>
      <w:numFmt w:val="bullet"/>
      <w:lvlText w:val="•"/>
      <w:lvlJc w:val="left"/>
      <w:pPr>
        <w:ind w:left="26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E2EF486">
      <w:start w:val="1"/>
      <w:numFmt w:val="bullet"/>
      <w:lvlText w:val="o"/>
      <w:lvlJc w:val="left"/>
      <w:pPr>
        <w:ind w:left="33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974EC6A">
      <w:start w:val="1"/>
      <w:numFmt w:val="bullet"/>
      <w:lvlText w:val="▪"/>
      <w:lvlJc w:val="left"/>
      <w:pPr>
        <w:ind w:left="41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BEC1458">
      <w:start w:val="1"/>
      <w:numFmt w:val="bullet"/>
      <w:lvlText w:val="•"/>
      <w:lvlJc w:val="left"/>
      <w:pPr>
        <w:ind w:left="48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6040B4E">
      <w:start w:val="1"/>
      <w:numFmt w:val="bullet"/>
      <w:lvlText w:val="o"/>
      <w:lvlJc w:val="left"/>
      <w:pPr>
        <w:ind w:left="55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D602B18">
      <w:start w:val="1"/>
      <w:numFmt w:val="bullet"/>
      <w:lvlText w:val="▪"/>
      <w:lvlJc w:val="left"/>
      <w:pPr>
        <w:ind w:left="62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39C9229F"/>
    <w:multiLevelType w:val="hybridMultilevel"/>
    <w:tmpl w:val="E8D00EA4"/>
    <w:lvl w:ilvl="0" w:tplc="2B222AE6">
      <w:start w:val="1"/>
      <w:numFmt w:val="bullet"/>
      <w:lvlText w:val="•"/>
      <w:lvlJc w:val="left"/>
      <w:pPr>
        <w:ind w:left="7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192FC66">
      <w:start w:val="1"/>
      <w:numFmt w:val="bullet"/>
      <w:lvlText w:val="o"/>
      <w:lvlJc w:val="left"/>
      <w:pPr>
        <w:ind w:left="13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568B4A4">
      <w:start w:val="1"/>
      <w:numFmt w:val="bullet"/>
      <w:lvlText w:val="▪"/>
      <w:lvlJc w:val="left"/>
      <w:pPr>
        <w:ind w:left="20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D18E692">
      <w:start w:val="1"/>
      <w:numFmt w:val="bullet"/>
      <w:lvlText w:val="•"/>
      <w:lvlJc w:val="left"/>
      <w:pPr>
        <w:ind w:left="27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71CAF3C">
      <w:start w:val="1"/>
      <w:numFmt w:val="bullet"/>
      <w:lvlText w:val="o"/>
      <w:lvlJc w:val="left"/>
      <w:pPr>
        <w:ind w:left="34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2B00A4A">
      <w:start w:val="1"/>
      <w:numFmt w:val="bullet"/>
      <w:lvlText w:val="▪"/>
      <w:lvlJc w:val="left"/>
      <w:pPr>
        <w:ind w:left="41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C9CE00A">
      <w:start w:val="1"/>
      <w:numFmt w:val="bullet"/>
      <w:lvlText w:val="•"/>
      <w:lvlJc w:val="left"/>
      <w:pPr>
        <w:ind w:left="49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6C81E0C">
      <w:start w:val="1"/>
      <w:numFmt w:val="bullet"/>
      <w:lvlText w:val="o"/>
      <w:lvlJc w:val="left"/>
      <w:pPr>
        <w:ind w:left="56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4945BA2">
      <w:start w:val="1"/>
      <w:numFmt w:val="bullet"/>
      <w:lvlText w:val="▪"/>
      <w:lvlJc w:val="left"/>
      <w:pPr>
        <w:ind w:left="63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4743116D"/>
    <w:multiLevelType w:val="hybridMultilevel"/>
    <w:tmpl w:val="72E89D7E"/>
    <w:lvl w:ilvl="0" w:tplc="69403254">
      <w:start w:val="1"/>
      <w:numFmt w:val="bullet"/>
      <w:lvlText w:val="•"/>
      <w:lvlPicBulletId w:val="7"/>
      <w:lvlJc w:val="left"/>
      <w:pPr>
        <w:ind w:left="38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210A07BA">
      <w:start w:val="1"/>
      <w:numFmt w:val="bullet"/>
      <w:lvlText w:val="o"/>
      <w:lvlJc w:val="left"/>
      <w:pPr>
        <w:ind w:left="131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B7666386">
      <w:start w:val="1"/>
      <w:numFmt w:val="bullet"/>
      <w:lvlText w:val="▪"/>
      <w:lvlJc w:val="left"/>
      <w:pPr>
        <w:ind w:left="203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80DAA036">
      <w:start w:val="1"/>
      <w:numFmt w:val="bullet"/>
      <w:lvlText w:val="•"/>
      <w:lvlJc w:val="left"/>
      <w:pPr>
        <w:ind w:left="27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DFD0D644">
      <w:start w:val="1"/>
      <w:numFmt w:val="bullet"/>
      <w:lvlText w:val="o"/>
      <w:lvlJc w:val="left"/>
      <w:pPr>
        <w:ind w:left="34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A13603A4">
      <w:start w:val="1"/>
      <w:numFmt w:val="bullet"/>
      <w:lvlText w:val="▪"/>
      <w:lvlJc w:val="left"/>
      <w:pPr>
        <w:ind w:left="41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E70EC972">
      <w:start w:val="1"/>
      <w:numFmt w:val="bullet"/>
      <w:lvlText w:val="•"/>
      <w:lvlJc w:val="left"/>
      <w:pPr>
        <w:ind w:left="491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CB7CDF52">
      <w:start w:val="1"/>
      <w:numFmt w:val="bullet"/>
      <w:lvlText w:val="o"/>
      <w:lvlJc w:val="left"/>
      <w:pPr>
        <w:ind w:left="563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F84C3B78">
      <w:start w:val="1"/>
      <w:numFmt w:val="bullet"/>
      <w:lvlText w:val="▪"/>
      <w:lvlJc w:val="left"/>
      <w:pPr>
        <w:ind w:left="63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7" w15:restartNumberingAfterBreak="0">
    <w:nsid w:val="4B6647C9"/>
    <w:multiLevelType w:val="hybridMultilevel"/>
    <w:tmpl w:val="81588CBC"/>
    <w:lvl w:ilvl="0" w:tplc="88BE82F4">
      <w:start w:val="1"/>
      <w:numFmt w:val="bullet"/>
      <w:lvlText w:val="•"/>
      <w:lvlPicBulletId w:val="0"/>
      <w:lvlJc w:val="left"/>
      <w:pPr>
        <w:ind w:left="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FA0BB6">
      <w:start w:val="1"/>
      <w:numFmt w:val="bullet"/>
      <w:lvlText w:val="o"/>
      <w:lvlJc w:val="left"/>
      <w:pPr>
        <w:ind w:left="1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CA6AA">
      <w:start w:val="1"/>
      <w:numFmt w:val="bullet"/>
      <w:lvlText w:val="▪"/>
      <w:lvlJc w:val="left"/>
      <w:pPr>
        <w:ind w:left="2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06C566">
      <w:start w:val="1"/>
      <w:numFmt w:val="bullet"/>
      <w:lvlText w:val="•"/>
      <w:lvlJc w:val="left"/>
      <w:pPr>
        <w:ind w:left="3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003712">
      <w:start w:val="1"/>
      <w:numFmt w:val="bullet"/>
      <w:lvlText w:val="o"/>
      <w:lvlJc w:val="left"/>
      <w:pPr>
        <w:ind w:left="3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E05CA">
      <w:start w:val="1"/>
      <w:numFmt w:val="bullet"/>
      <w:lvlText w:val="▪"/>
      <w:lvlJc w:val="left"/>
      <w:pPr>
        <w:ind w:left="4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360E68">
      <w:start w:val="1"/>
      <w:numFmt w:val="bullet"/>
      <w:lvlText w:val="•"/>
      <w:lvlJc w:val="left"/>
      <w:pPr>
        <w:ind w:left="5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346D12">
      <w:start w:val="1"/>
      <w:numFmt w:val="bullet"/>
      <w:lvlText w:val="o"/>
      <w:lvlJc w:val="left"/>
      <w:pPr>
        <w:ind w:left="6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AEACF0">
      <w:start w:val="1"/>
      <w:numFmt w:val="bullet"/>
      <w:lvlText w:val="▪"/>
      <w:lvlJc w:val="left"/>
      <w:pPr>
        <w:ind w:left="6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EE14F32"/>
    <w:multiLevelType w:val="hybridMultilevel"/>
    <w:tmpl w:val="021C4898"/>
    <w:lvl w:ilvl="0" w:tplc="78B898EC">
      <w:start w:val="1"/>
      <w:numFmt w:val="bullet"/>
      <w:lvlText w:val="•"/>
      <w:lvlPicBulletId w:val="1"/>
      <w:lvlJc w:val="left"/>
      <w:pPr>
        <w:ind w:left="3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A5C7D3A">
      <w:start w:val="1"/>
      <w:numFmt w:val="bullet"/>
      <w:lvlText w:val="o"/>
      <w:lvlJc w:val="left"/>
      <w:pPr>
        <w:ind w:left="14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FBAEF6C">
      <w:start w:val="1"/>
      <w:numFmt w:val="bullet"/>
      <w:lvlText w:val="▪"/>
      <w:lvlJc w:val="left"/>
      <w:pPr>
        <w:ind w:left="2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4DC70DE">
      <w:start w:val="1"/>
      <w:numFmt w:val="bullet"/>
      <w:lvlText w:val="•"/>
      <w:lvlJc w:val="left"/>
      <w:pPr>
        <w:ind w:left="2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E5E8454">
      <w:start w:val="1"/>
      <w:numFmt w:val="bullet"/>
      <w:lvlText w:val="o"/>
      <w:lvlJc w:val="left"/>
      <w:pPr>
        <w:ind w:left="3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158E386">
      <w:start w:val="1"/>
      <w:numFmt w:val="bullet"/>
      <w:lvlText w:val="▪"/>
      <w:lvlJc w:val="left"/>
      <w:pPr>
        <w:ind w:left="4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282A740">
      <w:start w:val="1"/>
      <w:numFmt w:val="bullet"/>
      <w:lvlText w:val="•"/>
      <w:lvlJc w:val="left"/>
      <w:pPr>
        <w:ind w:left="50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6D427BA">
      <w:start w:val="1"/>
      <w:numFmt w:val="bullet"/>
      <w:lvlText w:val="o"/>
      <w:lvlJc w:val="left"/>
      <w:pPr>
        <w:ind w:left="5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D24463E">
      <w:start w:val="1"/>
      <w:numFmt w:val="bullet"/>
      <w:lvlText w:val="▪"/>
      <w:lvlJc w:val="left"/>
      <w:pPr>
        <w:ind w:left="6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3EC5D34"/>
    <w:multiLevelType w:val="hybridMultilevel"/>
    <w:tmpl w:val="BBD2F78C"/>
    <w:lvl w:ilvl="0" w:tplc="52EA3C24">
      <w:start w:val="1"/>
      <w:numFmt w:val="bullet"/>
      <w:lvlText w:val="•"/>
      <w:lvlJc w:val="left"/>
      <w:pPr>
        <w:ind w:left="3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24C315A">
      <w:start w:val="1"/>
      <w:numFmt w:val="bullet"/>
      <w:lvlText w:val="o"/>
      <w:lvlJc w:val="left"/>
      <w:pPr>
        <w:ind w:left="12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F426BD4">
      <w:start w:val="1"/>
      <w:numFmt w:val="bullet"/>
      <w:lvlText w:val="▪"/>
      <w:lvlJc w:val="left"/>
      <w:pPr>
        <w:ind w:left="19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F66AAF2">
      <w:start w:val="1"/>
      <w:numFmt w:val="bullet"/>
      <w:lvlText w:val="•"/>
      <w:lvlJc w:val="left"/>
      <w:pPr>
        <w:ind w:left="26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93E7056">
      <w:start w:val="1"/>
      <w:numFmt w:val="bullet"/>
      <w:lvlText w:val="o"/>
      <w:lvlJc w:val="left"/>
      <w:pPr>
        <w:ind w:left="33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130B950">
      <w:start w:val="1"/>
      <w:numFmt w:val="bullet"/>
      <w:lvlText w:val="▪"/>
      <w:lvlJc w:val="left"/>
      <w:pPr>
        <w:ind w:left="4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73E3AC4">
      <w:start w:val="1"/>
      <w:numFmt w:val="bullet"/>
      <w:lvlText w:val="•"/>
      <w:lvlJc w:val="left"/>
      <w:pPr>
        <w:ind w:left="4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D94A60E">
      <w:start w:val="1"/>
      <w:numFmt w:val="bullet"/>
      <w:lvlText w:val="o"/>
      <w:lvlJc w:val="left"/>
      <w:pPr>
        <w:ind w:left="5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544171A">
      <w:start w:val="1"/>
      <w:numFmt w:val="bullet"/>
      <w:lvlText w:val="▪"/>
      <w:lvlJc w:val="left"/>
      <w:pPr>
        <w:ind w:left="6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625A5326"/>
    <w:multiLevelType w:val="hybridMultilevel"/>
    <w:tmpl w:val="24346C86"/>
    <w:lvl w:ilvl="0" w:tplc="E79835AE">
      <w:start w:val="1"/>
      <w:numFmt w:val="bullet"/>
      <w:lvlText w:val="•"/>
      <w:lvlJc w:val="left"/>
      <w:pPr>
        <w:ind w:left="3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DD25B66">
      <w:start w:val="1"/>
      <w:numFmt w:val="bullet"/>
      <w:lvlText w:val="o"/>
      <w:lvlJc w:val="left"/>
      <w:pPr>
        <w:ind w:left="12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3CAA440">
      <w:start w:val="1"/>
      <w:numFmt w:val="bullet"/>
      <w:lvlText w:val="▪"/>
      <w:lvlJc w:val="left"/>
      <w:pPr>
        <w:ind w:left="19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FEA820C">
      <w:start w:val="1"/>
      <w:numFmt w:val="bullet"/>
      <w:lvlText w:val="•"/>
      <w:lvlJc w:val="left"/>
      <w:pPr>
        <w:ind w:left="26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110C2E6">
      <w:start w:val="1"/>
      <w:numFmt w:val="bullet"/>
      <w:lvlText w:val="o"/>
      <w:lvlJc w:val="left"/>
      <w:pPr>
        <w:ind w:left="33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978138E">
      <w:start w:val="1"/>
      <w:numFmt w:val="bullet"/>
      <w:lvlText w:val="▪"/>
      <w:lvlJc w:val="left"/>
      <w:pPr>
        <w:ind w:left="4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4ACC6C8">
      <w:start w:val="1"/>
      <w:numFmt w:val="bullet"/>
      <w:lvlText w:val="•"/>
      <w:lvlJc w:val="left"/>
      <w:pPr>
        <w:ind w:left="4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F36AEB2">
      <w:start w:val="1"/>
      <w:numFmt w:val="bullet"/>
      <w:lvlText w:val="o"/>
      <w:lvlJc w:val="left"/>
      <w:pPr>
        <w:ind w:left="5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9E29F00">
      <w:start w:val="1"/>
      <w:numFmt w:val="bullet"/>
      <w:lvlText w:val="▪"/>
      <w:lvlJc w:val="left"/>
      <w:pPr>
        <w:ind w:left="6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652C1319"/>
    <w:multiLevelType w:val="hybridMultilevel"/>
    <w:tmpl w:val="D0A0116E"/>
    <w:lvl w:ilvl="0" w:tplc="13167838">
      <w:start w:val="1"/>
      <w:numFmt w:val="bullet"/>
      <w:lvlText w:val="•"/>
      <w:lvlPicBulletId w:val="5"/>
      <w:lvlJc w:val="left"/>
      <w:pPr>
        <w:ind w:left="38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91EEFBDE">
      <w:start w:val="1"/>
      <w:numFmt w:val="bullet"/>
      <w:lvlText w:val="o"/>
      <w:lvlJc w:val="left"/>
      <w:pPr>
        <w:ind w:left="137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0156A1A8">
      <w:start w:val="1"/>
      <w:numFmt w:val="bullet"/>
      <w:lvlText w:val="▪"/>
      <w:lvlJc w:val="left"/>
      <w:pPr>
        <w:ind w:left="209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4A003022">
      <w:start w:val="1"/>
      <w:numFmt w:val="bullet"/>
      <w:lvlText w:val="•"/>
      <w:lvlJc w:val="left"/>
      <w:pPr>
        <w:ind w:left="281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FA3ED76E">
      <w:start w:val="1"/>
      <w:numFmt w:val="bullet"/>
      <w:lvlText w:val="o"/>
      <w:lvlJc w:val="left"/>
      <w:pPr>
        <w:ind w:left="353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3356C624">
      <w:start w:val="1"/>
      <w:numFmt w:val="bullet"/>
      <w:lvlText w:val="▪"/>
      <w:lvlJc w:val="left"/>
      <w:pPr>
        <w:ind w:left="425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E9B2DA54">
      <w:start w:val="1"/>
      <w:numFmt w:val="bullet"/>
      <w:lvlText w:val="•"/>
      <w:lvlJc w:val="left"/>
      <w:pPr>
        <w:ind w:left="497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6CA8CACC">
      <w:start w:val="1"/>
      <w:numFmt w:val="bullet"/>
      <w:lvlText w:val="o"/>
      <w:lvlJc w:val="left"/>
      <w:pPr>
        <w:ind w:left="569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8918C4F4">
      <w:start w:val="1"/>
      <w:numFmt w:val="bullet"/>
      <w:lvlText w:val="▪"/>
      <w:lvlJc w:val="left"/>
      <w:pPr>
        <w:ind w:left="6414"/>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2" w15:restartNumberingAfterBreak="0">
    <w:nsid w:val="68DB5962"/>
    <w:multiLevelType w:val="hybridMultilevel"/>
    <w:tmpl w:val="95D81716"/>
    <w:lvl w:ilvl="0" w:tplc="1BEEBEF6">
      <w:start w:val="1"/>
      <w:numFmt w:val="bullet"/>
      <w:lvlText w:val="•"/>
      <w:lvlJc w:val="left"/>
      <w:pPr>
        <w:ind w:left="3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CCAD838">
      <w:start w:val="1"/>
      <w:numFmt w:val="bullet"/>
      <w:lvlText w:val="o"/>
      <w:lvlJc w:val="left"/>
      <w:pPr>
        <w:ind w:left="13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672B2C4">
      <w:start w:val="1"/>
      <w:numFmt w:val="bullet"/>
      <w:lvlText w:val="▪"/>
      <w:lvlJc w:val="left"/>
      <w:pPr>
        <w:ind w:left="2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55EDA4C">
      <w:start w:val="1"/>
      <w:numFmt w:val="bullet"/>
      <w:lvlText w:val="•"/>
      <w:lvlJc w:val="left"/>
      <w:pPr>
        <w:ind w:left="2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954F014">
      <w:start w:val="1"/>
      <w:numFmt w:val="bullet"/>
      <w:lvlText w:val="o"/>
      <w:lvlJc w:val="left"/>
      <w:pPr>
        <w:ind w:left="3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09CDA34">
      <w:start w:val="1"/>
      <w:numFmt w:val="bullet"/>
      <w:lvlText w:val="▪"/>
      <w:lvlJc w:val="left"/>
      <w:pPr>
        <w:ind w:left="4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D202596">
      <w:start w:val="1"/>
      <w:numFmt w:val="bullet"/>
      <w:lvlText w:val="•"/>
      <w:lvlJc w:val="left"/>
      <w:pPr>
        <w:ind w:left="4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D36E7DA">
      <w:start w:val="1"/>
      <w:numFmt w:val="bullet"/>
      <w:lvlText w:val="o"/>
      <w:lvlJc w:val="left"/>
      <w:pPr>
        <w:ind w:left="5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00EC110">
      <w:start w:val="1"/>
      <w:numFmt w:val="bullet"/>
      <w:lvlText w:val="▪"/>
      <w:lvlJc w:val="left"/>
      <w:pPr>
        <w:ind w:left="6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6B7239AC"/>
    <w:multiLevelType w:val="hybridMultilevel"/>
    <w:tmpl w:val="5B70392A"/>
    <w:lvl w:ilvl="0" w:tplc="51963C3A">
      <w:start w:val="1"/>
      <w:numFmt w:val="bullet"/>
      <w:lvlText w:val="•"/>
      <w:lvlPicBulletId w:val="3"/>
      <w:lvlJc w:val="left"/>
      <w:pPr>
        <w:ind w:left="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60696B8">
      <w:start w:val="1"/>
      <w:numFmt w:val="bullet"/>
      <w:lvlText w:val="o"/>
      <w:lvlJc w:val="left"/>
      <w:pPr>
        <w:ind w:left="14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DA4755C">
      <w:start w:val="1"/>
      <w:numFmt w:val="bullet"/>
      <w:lvlText w:val="▪"/>
      <w:lvlJc w:val="left"/>
      <w:pPr>
        <w:ind w:left="21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24AA36">
      <w:start w:val="1"/>
      <w:numFmt w:val="bullet"/>
      <w:lvlText w:val="•"/>
      <w:lvlJc w:val="left"/>
      <w:pPr>
        <w:ind w:left="29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D1431EC">
      <w:start w:val="1"/>
      <w:numFmt w:val="bullet"/>
      <w:lvlText w:val="o"/>
      <w:lvlJc w:val="left"/>
      <w:pPr>
        <w:ind w:left="36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5AE8E64">
      <w:start w:val="1"/>
      <w:numFmt w:val="bullet"/>
      <w:lvlText w:val="▪"/>
      <w:lvlJc w:val="left"/>
      <w:pPr>
        <w:ind w:left="4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8606764">
      <w:start w:val="1"/>
      <w:numFmt w:val="bullet"/>
      <w:lvlText w:val="•"/>
      <w:lvlJc w:val="left"/>
      <w:pPr>
        <w:ind w:left="50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D20A3A6">
      <w:start w:val="1"/>
      <w:numFmt w:val="bullet"/>
      <w:lvlText w:val="o"/>
      <w:lvlJc w:val="left"/>
      <w:pPr>
        <w:ind w:left="57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FB0D472">
      <w:start w:val="1"/>
      <w:numFmt w:val="bullet"/>
      <w:lvlText w:val="▪"/>
      <w:lvlJc w:val="left"/>
      <w:pPr>
        <w:ind w:left="65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72DD6912"/>
    <w:multiLevelType w:val="hybridMultilevel"/>
    <w:tmpl w:val="42BCA294"/>
    <w:lvl w:ilvl="0" w:tplc="9D00B0C6">
      <w:start w:val="1"/>
      <w:numFmt w:val="bullet"/>
      <w:lvlText w:val="•"/>
      <w:lvlJc w:val="left"/>
      <w:pPr>
        <w:ind w:left="3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A6C969C">
      <w:start w:val="1"/>
      <w:numFmt w:val="bullet"/>
      <w:lvlText w:val="o"/>
      <w:lvlJc w:val="left"/>
      <w:pPr>
        <w:ind w:left="13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7666BE4">
      <w:start w:val="1"/>
      <w:numFmt w:val="bullet"/>
      <w:lvlText w:val="▪"/>
      <w:lvlJc w:val="left"/>
      <w:pPr>
        <w:ind w:left="20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22092EA">
      <w:start w:val="1"/>
      <w:numFmt w:val="bullet"/>
      <w:lvlText w:val="•"/>
      <w:lvlJc w:val="left"/>
      <w:pPr>
        <w:ind w:left="27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E08164C">
      <w:start w:val="1"/>
      <w:numFmt w:val="bullet"/>
      <w:lvlText w:val="o"/>
      <w:lvlJc w:val="left"/>
      <w:pPr>
        <w:ind w:left="35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CB85D9C">
      <w:start w:val="1"/>
      <w:numFmt w:val="bullet"/>
      <w:lvlText w:val="▪"/>
      <w:lvlJc w:val="left"/>
      <w:pPr>
        <w:ind w:left="42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7AE94F0">
      <w:start w:val="1"/>
      <w:numFmt w:val="bullet"/>
      <w:lvlText w:val="•"/>
      <w:lvlJc w:val="left"/>
      <w:pPr>
        <w:ind w:left="49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FEC8CC0">
      <w:start w:val="1"/>
      <w:numFmt w:val="bullet"/>
      <w:lvlText w:val="o"/>
      <w:lvlJc w:val="left"/>
      <w:pPr>
        <w:ind w:left="56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2CC7948">
      <w:start w:val="1"/>
      <w:numFmt w:val="bullet"/>
      <w:lvlText w:val="▪"/>
      <w:lvlJc w:val="left"/>
      <w:pPr>
        <w:ind w:left="63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7542405F"/>
    <w:multiLevelType w:val="hybridMultilevel"/>
    <w:tmpl w:val="984660B8"/>
    <w:lvl w:ilvl="0" w:tplc="E6C0D040">
      <w:start w:val="1"/>
      <w:numFmt w:val="bullet"/>
      <w:lvlText w:val="•"/>
      <w:lvlJc w:val="left"/>
      <w:pPr>
        <w:ind w:left="7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B10D3D0">
      <w:start w:val="1"/>
      <w:numFmt w:val="bullet"/>
      <w:lvlText w:val="o"/>
      <w:lvlJc w:val="left"/>
      <w:pPr>
        <w:ind w:left="15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7DCD7D6">
      <w:start w:val="1"/>
      <w:numFmt w:val="bullet"/>
      <w:lvlText w:val="▪"/>
      <w:lvlJc w:val="left"/>
      <w:pPr>
        <w:ind w:left="22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EA8D612">
      <w:start w:val="1"/>
      <w:numFmt w:val="bullet"/>
      <w:lvlText w:val="•"/>
      <w:lvlJc w:val="left"/>
      <w:pPr>
        <w:ind w:left="29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7BAD28A">
      <w:start w:val="1"/>
      <w:numFmt w:val="bullet"/>
      <w:lvlText w:val="o"/>
      <w:lvlJc w:val="left"/>
      <w:pPr>
        <w:ind w:left="36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E9035F4">
      <w:start w:val="1"/>
      <w:numFmt w:val="bullet"/>
      <w:lvlText w:val="▪"/>
      <w:lvlJc w:val="left"/>
      <w:pPr>
        <w:ind w:left="44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7C0FAC8">
      <w:start w:val="1"/>
      <w:numFmt w:val="bullet"/>
      <w:lvlText w:val="•"/>
      <w:lvlJc w:val="left"/>
      <w:pPr>
        <w:ind w:left="51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63C4EC8">
      <w:start w:val="1"/>
      <w:numFmt w:val="bullet"/>
      <w:lvlText w:val="o"/>
      <w:lvlJc w:val="left"/>
      <w:pPr>
        <w:ind w:left="58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7501046">
      <w:start w:val="1"/>
      <w:numFmt w:val="bullet"/>
      <w:lvlText w:val="▪"/>
      <w:lvlJc w:val="left"/>
      <w:pPr>
        <w:ind w:left="65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644356890">
    <w:abstractNumId w:val="7"/>
  </w:num>
  <w:num w:numId="2" w16cid:durableId="669872353">
    <w:abstractNumId w:val="5"/>
  </w:num>
  <w:num w:numId="3" w16cid:durableId="319038653">
    <w:abstractNumId w:val="4"/>
  </w:num>
  <w:num w:numId="4" w16cid:durableId="1875800940">
    <w:abstractNumId w:val="15"/>
  </w:num>
  <w:num w:numId="5" w16cid:durableId="2040232686">
    <w:abstractNumId w:val="8"/>
  </w:num>
  <w:num w:numId="6" w16cid:durableId="1978408329">
    <w:abstractNumId w:val="1"/>
  </w:num>
  <w:num w:numId="7" w16cid:durableId="558903652">
    <w:abstractNumId w:val="13"/>
  </w:num>
  <w:num w:numId="8" w16cid:durableId="1816751466">
    <w:abstractNumId w:val="12"/>
  </w:num>
  <w:num w:numId="9" w16cid:durableId="759644232">
    <w:abstractNumId w:val="9"/>
  </w:num>
  <w:num w:numId="10" w16cid:durableId="432363466">
    <w:abstractNumId w:val="14"/>
  </w:num>
  <w:num w:numId="11" w16cid:durableId="1668634780">
    <w:abstractNumId w:val="10"/>
  </w:num>
  <w:num w:numId="12" w16cid:durableId="1414430528">
    <w:abstractNumId w:val="3"/>
  </w:num>
  <w:num w:numId="13" w16cid:durableId="181405810">
    <w:abstractNumId w:val="11"/>
  </w:num>
  <w:num w:numId="14" w16cid:durableId="897281063">
    <w:abstractNumId w:val="2"/>
  </w:num>
  <w:num w:numId="15" w16cid:durableId="1440102103">
    <w:abstractNumId w:val="0"/>
  </w:num>
  <w:num w:numId="16" w16cid:durableId="20066644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1F7"/>
    <w:rsid w:val="0058543F"/>
    <w:rsid w:val="005D62E0"/>
    <w:rsid w:val="008351F7"/>
    <w:rsid w:val="00AC3077"/>
    <w:rsid w:val="00BA3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BB167"/>
  <w15:docId w15:val="{7A12E168-DC01-4919-B427-D32029D89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6" w:lineRule="auto"/>
      <w:ind w:left="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344" w:line="259" w:lineRule="auto"/>
      <w:ind w:left="48" w:hanging="10"/>
      <w:outlineLvl w:val="0"/>
    </w:pPr>
    <w:rPr>
      <w:rFonts w:ascii="Times New Roman" w:eastAsia="Times New Roman" w:hAnsi="Times New Roman" w:cs="Times New Roman"/>
      <w:color w:val="000000"/>
      <w:sz w:val="50"/>
    </w:rPr>
  </w:style>
  <w:style w:type="paragraph" w:styleId="Heading2">
    <w:name w:val="heading 2"/>
    <w:next w:val="Normal"/>
    <w:link w:val="Heading2Char"/>
    <w:uiPriority w:val="9"/>
    <w:unhideWhenUsed/>
    <w:qFormat/>
    <w:pPr>
      <w:keepNext/>
      <w:keepLines/>
      <w:spacing w:after="26" w:line="265" w:lineRule="auto"/>
      <w:ind w:left="34" w:hanging="10"/>
      <w:outlineLvl w:val="1"/>
    </w:pPr>
    <w:rPr>
      <w:rFonts w:ascii="Times New Roman" w:eastAsia="Times New Roman" w:hAnsi="Times New Roman" w:cs="Times New Roman"/>
      <w:color w:val="000000"/>
      <w:sz w:val="40"/>
    </w:rPr>
  </w:style>
  <w:style w:type="paragraph" w:styleId="Heading3">
    <w:name w:val="heading 3"/>
    <w:next w:val="Normal"/>
    <w:link w:val="Heading3Char"/>
    <w:uiPriority w:val="9"/>
    <w:unhideWhenUsed/>
    <w:qFormat/>
    <w:pPr>
      <w:keepNext/>
      <w:keepLines/>
      <w:spacing w:after="26" w:line="265" w:lineRule="auto"/>
      <w:ind w:left="34" w:hanging="10"/>
      <w:outlineLvl w:val="2"/>
    </w:pPr>
    <w:rPr>
      <w:rFonts w:ascii="Times New Roman" w:eastAsia="Times New Roman" w:hAnsi="Times New Roman" w:cs="Times New Roman"/>
      <w:color w:val="000000"/>
      <w:sz w:val="40"/>
    </w:rPr>
  </w:style>
  <w:style w:type="paragraph" w:styleId="Heading4">
    <w:name w:val="heading 4"/>
    <w:next w:val="Normal"/>
    <w:link w:val="Heading4Char"/>
    <w:uiPriority w:val="9"/>
    <w:unhideWhenUsed/>
    <w:qFormat/>
    <w:pPr>
      <w:keepNext/>
      <w:keepLines/>
      <w:spacing w:after="170" w:line="259" w:lineRule="auto"/>
      <w:ind w:left="20" w:hanging="10"/>
      <w:outlineLvl w:val="3"/>
    </w:pPr>
    <w:rPr>
      <w:rFonts w:ascii="Times New Roman" w:eastAsia="Times New Roman" w:hAnsi="Times New Roman" w:cs="Times New Roman"/>
      <w:color w:val="000000"/>
      <w:sz w:val="30"/>
    </w:rPr>
  </w:style>
  <w:style w:type="paragraph" w:styleId="Heading5">
    <w:name w:val="heading 5"/>
    <w:next w:val="Normal"/>
    <w:link w:val="Heading5Char"/>
    <w:uiPriority w:val="9"/>
    <w:unhideWhenUsed/>
    <w:qFormat/>
    <w:pPr>
      <w:keepNext/>
      <w:keepLines/>
      <w:spacing w:after="170" w:line="259" w:lineRule="auto"/>
      <w:ind w:left="20" w:hanging="10"/>
      <w:outlineLvl w:val="4"/>
    </w:pPr>
    <w:rPr>
      <w:rFonts w:ascii="Times New Roman" w:eastAsia="Times New Roman" w:hAnsi="Times New Roman" w:cs="Times New Roman"/>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50"/>
    </w:rPr>
  </w:style>
  <w:style w:type="character" w:customStyle="1" w:styleId="Heading4Char">
    <w:name w:val="Heading 4 Char"/>
    <w:link w:val="Heading4"/>
    <w:rPr>
      <w:rFonts w:ascii="Times New Roman" w:eastAsia="Times New Roman" w:hAnsi="Times New Roman" w:cs="Times New Roman"/>
      <w:color w:val="000000"/>
      <w:sz w:val="30"/>
    </w:rPr>
  </w:style>
  <w:style w:type="character" w:customStyle="1" w:styleId="Heading5Char">
    <w:name w:val="Heading 5 Char"/>
    <w:link w:val="Heading5"/>
    <w:rPr>
      <w:rFonts w:ascii="Times New Roman" w:eastAsia="Times New Roman" w:hAnsi="Times New Roman" w:cs="Times New Roman"/>
      <w:color w:val="000000"/>
      <w:sz w:val="30"/>
    </w:rPr>
  </w:style>
  <w:style w:type="character" w:customStyle="1" w:styleId="Heading2Char">
    <w:name w:val="Heading 2 Char"/>
    <w:link w:val="Heading2"/>
    <w:rPr>
      <w:rFonts w:ascii="Times New Roman" w:eastAsia="Times New Roman" w:hAnsi="Times New Roman" w:cs="Times New Roman"/>
      <w:color w:val="000000"/>
      <w:sz w:val="40"/>
    </w:rPr>
  </w:style>
  <w:style w:type="character" w:customStyle="1" w:styleId="Heading3Char">
    <w:name w:val="Heading 3 Char"/>
    <w:link w:val="Heading3"/>
    <w:rPr>
      <w:rFonts w:ascii="Times New Roman" w:eastAsia="Times New Roman" w:hAnsi="Times New Roman" w:cs="Times New Roman"/>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5.jpg"/><Relationship Id="rId18" Type="http://schemas.openxmlformats.org/officeDocument/2006/relationships/image" Target="media/image20.jpg"/><Relationship Id="rId26" Type="http://schemas.openxmlformats.org/officeDocument/2006/relationships/image" Target="media/image28.jpg"/><Relationship Id="rId21" Type="http://schemas.openxmlformats.org/officeDocument/2006/relationships/image" Target="media/image23.jpg"/><Relationship Id="rId34" Type="http://schemas.openxmlformats.org/officeDocument/2006/relationships/header" Target="header3.xml"/><Relationship Id="rId7" Type="http://schemas.openxmlformats.org/officeDocument/2006/relationships/image" Target="media/image9.jpg"/><Relationship Id="rId12" Type="http://schemas.openxmlformats.org/officeDocument/2006/relationships/image" Target="media/image14.jpg"/><Relationship Id="rId17" Type="http://schemas.openxmlformats.org/officeDocument/2006/relationships/image" Target="media/image19.jpg"/><Relationship Id="rId25" Type="http://schemas.openxmlformats.org/officeDocument/2006/relationships/image" Target="media/image27.jp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8.jpg"/><Relationship Id="rId20" Type="http://schemas.openxmlformats.org/officeDocument/2006/relationships/image" Target="media/image22.jpg"/><Relationship Id="rId29" Type="http://schemas.openxmlformats.org/officeDocument/2006/relationships/image" Target="media/image3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3.jpg"/><Relationship Id="rId24" Type="http://schemas.openxmlformats.org/officeDocument/2006/relationships/image" Target="media/image26.jp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7.jpg"/><Relationship Id="rId23" Type="http://schemas.openxmlformats.org/officeDocument/2006/relationships/image" Target="media/image25.jpg"/><Relationship Id="rId28" Type="http://schemas.openxmlformats.org/officeDocument/2006/relationships/image" Target="media/image30.jpg"/><Relationship Id="rId36" Type="http://schemas.openxmlformats.org/officeDocument/2006/relationships/fontTable" Target="fontTable.xml"/><Relationship Id="rId10" Type="http://schemas.openxmlformats.org/officeDocument/2006/relationships/image" Target="media/image12.jpg"/><Relationship Id="rId19" Type="http://schemas.openxmlformats.org/officeDocument/2006/relationships/image" Target="media/image21.jp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1.jpg"/><Relationship Id="rId14" Type="http://schemas.openxmlformats.org/officeDocument/2006/relationships/image" Target="media/image16.jpg"/><Relationship Id="rId22" Type="http://schemas.openxmlformats.org/officeDocument/2006/relationships/image" Target="media/image24.jpg"/><Relationship Id="rId27" Type="http://schemas.openxmlformats.org/officeDocument/2006/relationships/image" Target="media/image29.jp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0.jp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jpeg"/><Relationship Id="rId7" Type="http://schemas.openxmlformats.org/officeDocument/2006/relationships/image" Target="media/image7.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2403</Words>
  <Characters>15956</Characters>
  <Application>Microsoft Office Word</Application>
  <DocSecurity>0</DocSecurity>
  <Lines>384</Lines>
  <Paragraphs>275</Paragraphs>
  <ScaleCrop>false</ScaleCrop>
  <Company/>
  <LinksUpToDate>false</LinksUpToDate>
  <CharactersWithSpaces>18150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&amp; Understanding Digital Intel...e Tools (AUDIT)_ ACG6415-26Spring 0001</dc:title>
  <dc:subject/>
  <dc:creator>Matthew Castillo</dc:creator>
  <cp:keywords/>
  <cp:lastModifiedBy>Matthew Castillo</cp:lastModifiedBy>
  <cp:revision>3</cp:revision>
  <dcterms:created xsi:type="dcterms:W3CDTF">2026-02-22T17:48:00Z</dcterms:created>
  <dcterms:modified xsi:type="dcterms:W3CDTF">2026-02-22T17:49:00Z</dcterms:modified>
</cp:coreProperties>
</file>