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Data Cleaning and Preparation Log</w:t>
      </w:r>
    </w:p>
    <w:p w:rsidR="00000000" w:rsidDel="00000000" w:rsidP="00000000" w:rsidRDefault="00000000" w:rsidRPr="00000000" w14:paraId="00000002">
      <w:pPr>
        <w:rPr/>
      </w:pPr>
      <w:r w:rsidDel="00000000" w:rsidR="00000000" w:rsidRPr="00000000">
        <w:rPr>
          <w:rtl w:val="0"/>
        </w:rPr>
        <w:t xml:space="preserve">This document records the data preparation steps undertaken to construct the analytic dataset used for analysis of Minnesota Comprehensive Assessments (MCA) Reading outcomes. The resulting dataset contains one record per elementary school, with Reading proficiency aggregated across tested grades ("All Grades") and student groups ("All Students") to reduce count-too-small-to-report (CTSTR) suppression.</w:t>
      </w:r>
    </w:p>
    <w:p w:rsidR="00000000" w:rsidDel="00000000" w:rsidP="00000000" w:rsidRDefault="00000000" w:rsidRPr="00000000" w14:paraId="00000003">
      <w:pPr>
        <w:pStyle w:val="Heading2"/>
        <w:rPr>
          <w:rFonts w:ascii="Cambria" w:cs="Cambria" w:eastAsia="Cambria" w:hAnsi="Cambria"/>
        </w:rPr>
      </w:pPr>
      <w:r w:rsidDel="00000000" w:rsidR="00000000" w:rsidRPr="00000000">
        <w:rPr>
          <w:rFonts w:ascii="Cambria" w:cs="Cambria" w:eastAsia="Cambria" w:hAnsi="Cambria"/>
          <w:rtl w:val="0"/>
        </w:rPr>
        <w:t xml:space="preserve">Summary of Cleaning Steps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Constructed unique district identifiers by concatenating district number and district type.</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Constructed unique school identifiers by concatenating school number with district identifier.</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Merged school-level MCA Reading assessment data with MDE enrollment and demographic data using school_id as the join key.</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Implemented a left-join strategy, retaining all assessment records.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Converted enrollment percentage variables (FRPL, ELL, Special Education, Students of Color) from text to numeric format.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Recoded FRPL values reported as '≥90%' to numeric value 90 to reflect MDE top-coding conventions.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Derived district structural variables, including number of elementary schools per district and a binary indicator for single-elementary-school districts.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Verified merge accuracy via spot checks and removed all formulas by pasting values only.</w:t>
      </w:r>
      <w:r w:rsidDel="00000000" w:rsidR="00000000" w:rsidRPr="00000000">
        <w:rPr>
          <w:rtl w:val="0"/>
        </w:rPr>
      </w:r>
    </w:p>
    <w:p w:rsidR="00000000" w:rsidDel="00000000" w:rsidP="00000000" w:rsidRDefault="00000000" w:rsidRPr="00000000" w14:paraId="0000000C">
      <w:pPr>
        <w:numPr>
          <w:ilvl w:val="0"/>
          <w:numId w:val="1"/>
        </w:numPr>
        <w:ind w:left="360" w:hanging="360"/>
        <w:rPr/>
      </w:pPr>
      <w:r w:rsidDel="00000000" w:rsidR="00000000" w:rsidRPr="00000000">
        <w:rPr>
          <w:rtl w:val="0"/>
        </w:rPr>
        <w:t xml:space="preserve">Filtered assessment records to Subject = Reading and restricted the file to elementary schools only.</w:t>
      </w:r>
    </w:p>
    <w:p w:rsidR="00000000" w:rsidDel="00000000" w:rsidP="00000000" w:rsidRDefault="00000000" w:rsidRPr="00000000" w14:paraId="0000000D">
      <w:pPr>
        <w:numPr>
          <w:ilvl w:val="0"/>
          <w:numId w:val="1"/>
        </w:numPr>
        <w:ind w:left="360" w:hanging="360"/>
        <w:rPr/>
      </w:pPr>
      <w:r w:rsidDel="00000000" w:rsidR="00000000" w:rsidRPr="00000000">
        <w:rPr>
          <w:rtl w:val="0"/>
        </w:rPr>
        <w:t xml:space="preserve">Aggregated performance to the school level across tested grades (reported as "All Grades") and across students (reported as "All Students") to mitigate CTSTR suppression at the grade level.</w:t>
      </w:r>
    </w:p>
    <w:p w:rsidR="00000000" w:rsidDel="00000000" w:rsidP="00000000" w:rsidRDefault="00000000" w:rsidRPr="00000000" w14:paraId="0000000E">
      <w:pPr>
        <w:numPr>
          <w:ilvl w:val="0"/>
          <w:numId w:val="1"/>
        </w:numPr>
        <w:ind w:left="360" w:hanging="360"/>
        <w:rPr/>
      </w:pPr>
      <w:r w:rsidDel="00000000" w:rsidR="00000000" w:rsidRPr="00000000">
        <w:rPr>
          <w:rtl w:val="0"/>
        </w:rPr>
        <w:t xml:space="preserve">Converted Per_Proficient from text to numeric and treated blank entries as missing (NA).</w:t>
      </w:r>
    </w:p>
    <w:p w:rsidR="00000000" w:rsidDel="00000000" w:rsidP="00000000" w:rsidRDefault="00000000" w:rsidRPr="00000000" w14:paraId="0000000F">
      <w:pPr>
        <w:numPr>
          <w:ilvl w:val="0"/>
          <w:numId w:val="1"/>
        </w:numPr>
        <w:ind w:left="360" w:hanging="360"/>
        <w:rPr/>
      </w:pPr>
      <w:r w:rsidDel="00000000" w:rsidR="00000000" w:rsidRPr="00000000">
        <w:rPr>
          <w:rtl w:val="0"/>
        </w:rPr>
        <w:t xml:space="preserve">Excluded six schools with missing Per_Proficient from the analytic dataset (final N = 902 schools).</w:t>
      </w:r>
    </w:p>
    <w:p w:rsidR="00000000" w:rsidDel="00000000" w:rsidP="00000000" w:rsidRDefault="00000000" w:rsidRPr="00000000" w14:paraId="00000010">
      <w:pPr>
        <w:numPr>
          <w:ilvl w:val="0"/>
          <w:numId w:val="1"/>
        </w:numPr>
        <w:ind w:left="360" w:hanging="360"/>
        <w:rPr/>
      </w:pPr>
      <w:r w:rsidDel="00000000" w:rsidR="00000000" w:rsidRPr="00000000">
        <w:rPr>
          <w:rtl w:val="0"/>
        </w:rPr>
        <w:t xml:space="preserve">Created a charter indicator (is_charter) from District Type: 7 = charter; 1 and 3 = traditional public.</w:t>
      </w:r>
    </w:p>
    <w:p w:rsidR="00000000" w:rsidDel="00000000" w:rsidP="00000000" w:rsidRDefault="00000000" w:rsidRPr="00000000" w14:paraId="00000011">
      <w:pPr>
        <w:numPr>
          <w:ilvl w:val="0"/>
          <w:numId w:val="1"/>
        </w:numPr>
        <w:ind w:left="360" w:hanging="360"/>
        <w:rPr/>
      </w:pPr>
      <w:r w:rsidDel="00000000" w:rsidR="00000000" w:rsidRPr="00000000">
        <w:rPr>
          <w:rtl w:val="0"/>
        </w:rPr>
        <w:t xml:space="preserve">Created two analysis datasets for sensitivity checks: (a) all schools (includes charters) and (b) traditional-only schools (excludes charters).</w:t>
      </w:r>
    </w:p>
    <w:p w:rsidR="00000000" w:rsidDel="00000000" w:rsidP="00000000" w:rsidRDefault="00000000" w:rsidRPr="00000000" w14:paraId="00000012">
      <w:pPr>
        <w:rPr/>
      </w:pPr>
      <w:r w:rsidDel="00000000" w:rsidR="00000000" w:rsidRPr="00000000">
        <w:rPr>
          <w:rtl w:val="0"/>
        </w:rPr>
        <w:t xml:space="preserve">Documented analysis dataset sizes after outcome filtering: mn_all N = 902 (766 traditional public, 136 charter) and mn_trad N = 766 (traditional only).</w:t>
      </w:r>
    </w:p>
    <w:p w:rsidR="00000000" w:rsidDel="00000000" w:rsidP="00000000" w:rsidRDefault="00000000" w:rsidRPr="00000000" w14:paraId="00000013">
      <w:pPr>
        <w:numPr>
          <w:ilvl w:val="0"/>
          <w:numId w:val="1"/>
        </w:numPr>
        <w:ind w:left="360" w:hanging="360"/>
        <w:rPr/>
      </w:pPr>
      <w:r w:rsidDel="00000000" w:rsidR="00000000" w:rsidRPr="00000000">
        <w:rPr>
          <w:rtl w:val="0"/>
        </w:rPr>
        <w:t xml:space="preserve">Reduced Excel "used range" artifacts by copying/pasting values into a clean worksheet to prevent import of empty rows.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Additional diagnostics and missing-data handling (March 2026)</w:t>
      </w:r>
    </w:p>
    <w:p w:rsidR="00000000" w:rsidDel="00000000" w:rsidP="00000000" w:rsidRDefault="00000000" w:rsidRPr="00000000" w14:paraId="00000016">
      <w:pPr>
        <w:rPr/>
      </w:pPr>
      <w:r w:rsidDel="00000000" w:rsidR="00000000" w:rsidRPr="00000000">
        <w:rPr>
          <w:rtl w:val="0"/>
        </w:rPr>
        <w:t xml:space="preserve">Diagnosed missingness in key covariates within the traditional-public analytic subset (mn_trad; N = 766): Per_FRPL (5 missing), Per_ELL (19 missing), and Per_SpEd (5 missing); 24 schools had at least one of these values missing.</w:t>
      </w:r>
    </w:p>
    <w:p w:rsidR="00000000" w:rsidDel="00000000" w:rsidP="00000000" w:rsidRDefault="00000000" w:rsidRPr="00000000" w14:paraId="00000017">
      <w:pPr>
        <w:rPr/>
      </w:pPr>
      <w:r w:rsidDel="00000000" w:rsidR="00000000" w:rsidRPr="00000000">
        <w:rPr>
          <w:rtl w:val="0"/>
        </w:rPr>
        <w:t xml:space="preserve">Evaluated whether missingness was associated with single-elementary-district status (Single_Elem_Dist). Missingness rates were similar across Single_Elem_Dist groups (any missingness: ~3.0% for multi-elementary vs ~3.4% for single-elementary).</w:t>
      </w:r>
    </w:p>
    <w:p w:rsidR="00000000" w:rsidDel="00000000" w:rsidP="00000000" w:rsidRDefault="00000000" w:rsidRPr="00000000" w14:paraId="00000018">
      <w:pPr>
        <w:rPr/>
      </w:pPr>
      <w:r w:rsidDel="00000000" w:rsidR="00000000" w:rsidRPr="00000000">
        <w:rPr>
          <w:rtl w:val="0"/>
        </w:rPr>
        <w:t xml:space="preserve">Compared schools with any missing covariate to those without missing covariates; schools with missing covariates tended to be smaller (lower enrollment/tested counts) and had higher average proficiency, consistent with suppression/small-N reporting artifacts.</w:t>
      </w:r>
    </w:p>
    <w:p w:rsidR="00000000" w:rsidDel="00000000" w:rsidP="00000000" w:rsidRDefault="00000000" w:rsidRPr="00000000" w14:paraId="00000019">
      <w:pPr>
        <w:rPr/>
      </w:pPr>
      <w:r w:rsidDel="00000000" w:rsidR="00000000" w:rsidRPr="00000000">
        <w:rPr>
          <w:rtl w:val="0"/>
        </w:rPr>
        <w:t xml:space="preserve">Verified district coverage after dropping six schools with missing Per_Proficient by checking whether the number of elementary school rows per district equaled n_elem_schools_in_district. Results: 323 districts matched exactly (diff = 0) and 3 districts were short by one school (diff = -1); no districts had extra schools (diff &gt; 0).</w:t>
      </w:r>
    </w:p>
    <w:p w:rsidR="00000000" w:rsidDel="00000000" w:rsidP="00000000" w:rsidRDefault="00000000" w:rsidRPr="00000000" w14:paraId="0000001A">
      <w:pPr>
        <w:rPr/>
      </w:pPr>
      <w:r w:rsidDel="00000000" w:rsidR="00000000" w:rsidRPr="00000000">
        <w:rPr>
          <w:rtl w:val="0"/>
        </w:rPr>
        <w:t xml:space="preserve">Created district-mean imputed covariates and missingness indicators to retain schools with missing Per_FRPL / Per_ELL / Per_SpEd: Per_FRPL_imp, Per_ELL_imp, Per_SpEd_imp plus FRPL_miss, ELL_miss, SpEd_miss. When a district mean was undefined (all-missing within district), replaced with the statewide mean for that variable.</w:t>
      </w:r>
    </w:p>
    <w:p w:rsidR="00000000" w:rsidDel="00000000" w:rsidP="00000000" w:rsidRDefault="00000000" w:rsidRPr="00000000" w14:paraId="0000001B">
      <w:pPr>
        <w:rPr/>
      </w:pPr>
      <w:r w:rsidDel="00000000" w:rsidR="00000000" w:rsidRPr="00000000">
        <w:rPr>
          <w:rtl w:val="0"/>
        </w:rPr>
        <w:t xml:space="preserve">Constructed an imputed traditional-public dataset (mn_trad_imp) for baseline regression modeling and planned sensitivity checks comparing (a) complete-case models and (b) imputed models with missingness indicators.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