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75543" w14:textId="77777777" w:rsidR="001273E1" w:rsidRPr="00471CF6" w:rsidRDefault="00471CF6" w:rsidP="00471CF6">
      <w:pPr>
        <w:spacing w:line="480" w:lineRule="auto"/>
        <w:rPr>
          <w:rFonts w:ascii="Times New Roman" w:hAnsi="Times New Roman" w:cs="Times New Roman"/>
          <w:sz w:val="24"/>
          <w:szCs w:val="24"/>
        </w:rPr>
      </w:pPr>
      <w:r w:rsidRPr="00471CF6">
        <w:rPr>
          <w:rFonts w:ascii="Times New Roman" w:hAnsi="Times New Roman" w:cs="Times New Roman"/>
          <w:sz w:val="24"/>
          <w:szCs w:val="24"/>
        </w:rPr>
        <w:t>Matthew Dahle</w:t>
      </w:r>
    </w:p>
    <w:p w14:paraId="73AEBE48" w14:textId="77777777" w:rsidR="00471CF6" w:rsidRPr="00471CF6" w:rsidRDefault="00471CF6" w:rsidP="00471CF6">
      <w:pPr>
        <w:spacing w:line="480" w:lineRule="auto"/>
        <w:rPr>
          <w:rFonts w:ascii="Times New Roman" w:hAnsi="Times New Roman" w:cs="Times New Roman"/>
          <w:sz w:val="24"/>
          <w:szCs w:val="24"/>
        </w:rPr>
      </w:pPr>
      <w:r w:rsidRPr="00471CF6">
        <w:rPr>
          <w:rFonts w:ascii="Times New Roman" w:hAnsi="Times New Roman" w:cs="Times New Roman"/>
          <w:sz w:val="24"/>
          <w:szCs w:val="24"/>
        </w:rPr>
        <w:t>Econ 460 Project Report</w:t>
      </w:r>
    </w:p>
    <w:p w14:paraId="11C6D349" w14:textId="77777777" w:rsidR="00471CF6" w:rsidRDefault="00471CF6" w:rsidP="00471CF6">
      <w:pPr>
        <w:spacing w:line="480" w:lineRule="auto"/>
        <w:jc w:val="center"/>
        <w:rPr>
          <w:rFonts w:ascii="Times New Roman" w:hAnsi="Times New Roman" w:cs="Times New Roman"/>
          <w:sz w:val="24"/>
          <w:szCs w:val="24"/>
        </w:rPr>
      </w:pPr>
      <w:r w:rsidRPr="00471CF6">
        <w:rPr>
          <w:rFonts w:ascii="Times New Roman" w:hAnsi="Times New Roman" w:cs="Times New Roman"/>
          <w:sz w:val="24"/>
          <w:szCs w:val="24"/>
        </w:rPr>
        <w:t>Forecast of November 2018 Unemployment Rate for 20-24-Year-Old Men</w:t>
      </w:r>
    </w:p>
    <w:p w14:paraId="13A44634" w14:textId="5F877499" w:rsidR="00471CF6" w:rsidRDefault="00471CF6" w:rsidP="00471CF6">
      <w:pPr>
        <w:spacing w:line="480" w:lineRule="auto"/>
        <w:rPr>
          <w:rFonts w:ascii="Times New Roman" w:hAnsi="Times New Roman" w:cs="Times New Roman"/>
          <w:sz w:val="24"/>
          <w:szCs w:val="24"/>
        </w:rPr>
      </w:pPr>
      <w:r>
        <w:rPr>
          <w:rFonts w:ascii="Times New Roman" w:hAnsi="Times New Roman" w:cs="Times New Roman"/>
          <w:b/>
          <w:sz w:val="24"/>
          <w:szCs w:val="24"/>
        </w:rPr>
        <w:t xml:space="preserve">Description of Data and Time Series: </w:t>
      </w:r>
      <w:r>
        <w:rPr>
          <w:rFonts w:ascii="Times New Roman" w:hAnsi="Times New Roman" w:cs="Times New Roman"/>
          <w:sz w:val="24"/>
          <w:szCs w:val="24"/>
        </w:rPr>
        <w:t xml:space="preserve">The economic variable I decided to forecast is the unemployment rate among </w:t>
      </w:r>
      <w:r w:rsidR="00372DE8">
        <w:rPr>
          <w:rFonts w:ascii="Times New Roman" w:hAnsi="Times New Roman" w:cs="Times New Roman"/>
          <w:sz w:val="24"/>
          <w:szCs w:val="24"/>
        </w:rPr>
        <w:t>20-24-year-old</w:t>
      </w:r>
      <w:r>
        <w:rPr>
          <w:rFonts w:ascii="Times New Roman" w:hAnsi="Times New Roman" w:cs="Times New Roman"/>
          <w:sz w:val="24"/>
          <w:szCs w:val="24"/>
        </w:rPr>
        <w:t xml:space="preserve"> men for the month of November. I found this particularly interesting because this is my age range and </w:t>
      </w:r>
      <w:r w:rsidR="00691C24">
        <w:rPr>
          <w:rFonts w:ascii="Times New Roman" w:hAnsi="Times New Roman" w:cs="Times New Roman"/>
          <w:sz w:val="24"/>
          <w:szCs w:val="24"/>
        </w:rPr>
        <w:t>sex and</w:t>
      </w:r>
      <w:r>
        <w:rPr>
          <w:rFonts w:ascii="Times New Roman" w:hAnsi="Times New Roman" w:cs="Times New Roman"/>
          <w:sz w:val="24"/>
          <w:szCs w:val="24"/>
        </w:rPr>
        <w:t xml:space="preserve"> </w:t>
      </w:r>
      <w:r w:rsidR="00691C24">
        <w:rPr>
          <w:rFonts w:ascii="Times New Roman" w:hAnsi="Times New Roman" w:cs="Times New Roman"/>
          <w:sz w:val="24"/>
          <w:szCs w:val="24"/>
        </w:rPr>
        <w:t xml:space="preserve">I </w:t>
      </w:r>
      <w:r>
        <w:rPr>
          <w:rFonts w:ascii="Times New Roman" w:hAnsi="Times New Roman" w:cs="Times New Roman"/>
          <w:sz w:val="24"/>
          <w:szCs w:val="24"/>
        </w:rPr>
        <w:t xml:space="preserve">am about to enter the workforce after this spring, so I am curious to know the type of workforce I will be entering. </w:t>
      </w:r>
      <w:r w:rsidR="00691C24">
        <w:rPr>
          <w:rFonts w:ascii="Times New Roman" w:hAnsi="Times New Roman" w:cs="Times New Roman"/>
          <w:sz w:val="24"/>
          <w:szCs w:val="24"/>
        </w:rPr>
        <w:t xml:space="preserve">I have obtained this data that </w:t>
      </w:r>
      <w:r w:rsidR="00D47147">
        <w:rPr>
          <w:rFonts w:ascii="Times New Roman" w:hAnsi="Times New Roman" w:cs="Times New Roman"/>
          <w:sz w:val="24"/>
          <w:szCs w:val="24"/>
        </w:rPr>
        <w:t>dates back to</w:t>
      </w:r>
      <w:r w:rsidR="00691C24">
        <w:rPr>
          <w:rFonts w:ascii="Times New Roman" w:hAnsi="Times New Roman" w:cs="Times New Roman"/>
          <w:sz w:val="24"/>
          <w:szCs w:val="24"/>
        </w:rPr>
        <w:t xml:space="preserve"> January 1948 on the FRED website</w:t>
      </w:r>
      <w:r w:rsidR="00FB7FE2">
        <w:rPr>
          <w:rFonts w:ascii="Times New Roman" w:hAnsi="Times New Roman" w:cs="Times New Roman"/>
          <w:sz w:val="24"/>
          <w:szCs w:val="24"/>
        </w:rPr>
        <w:t xml:space="preserve"> with the code </w:t>
      </w:r>
      <w:r w:rsidR="00FB7FE2" w:rsidRPr="00FB7FE2">
        <w:rPr>
          <w:rFonts w:ascii="Times New Roman" w:hAnsi="Times New Roman" w:cs="Times New Roman"/>
          <w:sz w:val="24"/>
          <w:szCs w:val="24"/>
        </w:rPr>
        <w:t>LNS14000037</w:t>
      </w:r>
      <w:r w:rsidR="00691C24">
        <w:rPr>
          <w:rFonts w:ascii="Times New Roman" w:hAnsi="Times New Roman" w:cs="Times New Roman"/>
          <w:sz w:val="24"/>
          <w:szCs w:val="24"/>
        </w:rPr>
        <w:t>.</w:t>
      </w:r>
      <w:r w:rsidR="00D47147">
        <w:rPr>
          <w:rFonts w:ascii="Times New Roman" w:hAnsi="Times New Roman" w:cs="Times New Roman"/>
          <w:sz w:val="24"/>
          <w:szCs w:val="24"/>
        </w:rPr>
        <w:t xml:space="preserve"> The publication releasing the new unemployment rate comes out on December 7, 2018 on the BLS website at 8:30 a.m</w:t>
      </w:r>
      <w:r w:rsidR="00CA328D">
        <w:rPr>
          <w:rFonts w:ascii="Times New Roman" w:hAnsi="Times New Roman" w:cs="Times New Roman"/>
          <w:sz w:val="24"/>
          <w:szCs w:val="24"/>
        </w:rPr>
        <w:t xml:space="preserve">. </w:t>
      </w:r>
      <w:r w:rsidR="00DE3696">
        <w:rPr>
          <w:rFonts w:ascii="Times New Roman" w:hAnsi="Times New Roman" w:cs="Times New Roman"/>
          <w:sz w:val="24"/>
          <w:szCs w:val="24"/>
        </w:rPr>
        <w:t xml:space="preserve">Historically, the unemployment rate for this age and sex started off at </w:t>
      </w:r>
      <w:r w:rsidR="00096682">
        <w:rPr>
          <w:rFonts w:ascii="Times New Roman" w:hAnsi="Times New Roman" w:cs="Times New Roman"/>
          <w:sz w:val="24"/>
          <w:szCs w:val="24"/>
        </w:rPr>
        <w:t>7.5% and</w:t>
      </w:r>
      <w:r w:rsidR="00DE3696">
        <w:rPr>
          <w:rFonts w:ascii="Times New Roman" w:hAnsi="Times New Roman" w:cs="Times New Roman"/>
          <w:sz w:val="24"/>
          <w:szCs w:val="24"/>
        </w:rPr>
        <w:t xml:space="preserve"> stands </w:t>
      </w:r>
      <w:r w:rsidR="00096682">
        <w:rPr>
          <w:rFonts w:ascii="Times New Roman" w:hAnsi="Times New Roman" w:cs="Times New Roman"/>
          <w:sz w:val="24"/>
          <w:szCs w:val="24"/>
        </w:rPr>
        <w:t>at 7.4% as of September 2018. Looking at the time series we can see a low point of 3.2% in August 1951, and a high point of 20.0% in April 2010. There seems to be a very slight increase over the time frame, with large fluctuation and swings. Taking another look reveals that this is impacted seasonally and cyclically, with unemployment rates returning to about a 7%-8% every 2-3 years.</w:t>
      </w:r>
      <w:r w:rsidR="004A1E1A">
        <w:rPr>
          <w:rFonts w:ascii="Times New Roman" w:hAnsi="Times New Roman" w:cs="Times New Roman"/>
          <w:sz w:val="24"/>
          <w:szCs w:val="24"/>
        </w:rPr>
        <w:t xml:space="preserve"> Historically known times such as the 1980’s oil crisis and 2008 housing market crash reveal high points in the unemployment rate for this group, which is expected.</w:t>
      </w:r>
      <w:r w:rsidR="005D1946">
        <w:rPr>
          <w:rFonts w:ascii="Times New Roman" w:hAnsi="Times New Roman" w:cs="Times New Roman"/>
          <w:sz w:val="24"/>
          <w:szCs w:val="24"/>
        </w:rPr>
        <w:t xml:space="preserve"> </w:t>
      </w:r>
      <w:r w:rsidR="001317AD">
        <w:rPr>
          <w:rFonts w:ascii="Times New Roman" w:hAnsi="Times New Roman" w:cs="Times New Roman"/>
          <w:sz w:val="24"/>
          <w:szCs w:val="24"/>
        </w:rPr>
        <w:t xml:space="preserve">The current rate is very low and has been trending down since 2010, so it seems as though it may rise soon due to the business cycle. </w:t>
      </w:r>
      <w:r w:rsidR="005D1946">
        <w:rPr>
          <w:rFonts w:ascii="Times New Roman" w:hAnsi="Times New Roman" w:cs="Times New Roman"/>
          <w:sz w:val="24"/>
          <w:szCs w:val="24"/>
        </w:rPr>
        <w:t xml:space="preserve">The </w:t>
      </w:r>
      <w:r w:rsidR="00D63FBC">
        <w:rPr>
          <w:rFonts w:ascii="Times New Roman" w:hAnsi="Times New Roman" w:cs="Times New Roman"/>
          <w:sz w:val="24"/>
          <w:szCs w:val="24"/>
        </w:rPr>
        <w:t>not seasonally adjusted data for this time series reveals that unemployment typically hits a high point during the start of a new year in January and February, and low points in the summer and fall months.</w:t>
      </w:r>
      <w:r w:rsidR="00AB0161">
        <w:rPr>
          <w:rFonts w:ascii="Times New Roman" w:hAnsi="Times New Roman" w:cs="Times New Roman"/>
          <w:sz w:val="24"/>
          <w:szCs w:val="24"/>
        </w:rPr>
        <w:t xml:space="preserve"> Luckily</w:t>
      </w:r>
      <w:r w:rsidR="00BD08E8">
        <w:rPr>
          <w:rFonts w:ascii="Times New Roman" w:hAnsi="Times New Roman" w:cs="Times New Roman"/>
          <w:sz w:val="24"/>
          <w:szCs w:val="24"/>
        </w:rPr>
        <w:t>,</w:t>
      </w:r>
      <w:r w:rsidR="00AB0161">
        <w:rPr>
          <w:rFonts w:ascii="Times New Roman" w:hAnsi="Times New Roman" w:cs="Times New Roman"/>
          <w:sz w:val="24"/>
          <w:szCs w:val="24"/>
        </w:rPr>
        <w:t xml:space="preserve"> the BLS provides seasonally adjusted data for this variable, so I was able to use that for my forecast</w:t>
      </w:r>
      <w:r w:rsidR="0098613F">
        <w:rPr>
          <w:rFonts w:ascii="Times New Roman" w:hAnsi="Times New Roman" w:cs="Times New Roman"/>
          <w:sz w:val="24"/>
          <w:szCs w:val="24"/>
        </w:rPr>
        <w:t xml:space="preserve"> without having to manipulate non-seasonal data.</w:t>
      </w:r>
    </w:p>
    <w:p w14:paraId="0D7F4B98" w14:textId="1613D5B6" w:rsidR="007B1983" w:rsidRDefault="00995ADD" w:rsidP="00471CF6">
      <w:pPr>
        <w:spacing w:line="480" w:lineRule="auto"/>
        <w:rPr>
          <w:rFonts w:ascii="Times New Roman" w:eastAsiaTheme="minorEastAsia" w:hAnsi="Times New Roman" w:cs="Times New Roman"/>
          <w:sz w:val="24"/>
          <w:szCs w:val="24"/>
        </w:rPr>
      </w:pPr>
      <w:r>
        <w:rPr>
          <w:rFonts w:ascii="Times New Roman" w:hAnsi="Times New Roman" w:cs="Times New Roman"/>
          <w:b/>
          <w:sz w:val="24"/>
          <w:szCs w:val="24"/>
        </w:rPr>
        <w:lastRenderedPageBreak/>
        <w:t xml:space="preserve">Forecasting Method: </w:t>
      </w:r>
      <w:r w:rsidR="00933802">
        <w:rPr>
          <w:rFonts w:ascii="Times New Roman" w:hAnsi="Times New Roman" w:cs="Times New Roman"/>
          <w:sz w:val="24"/>
          <w:szCs w:val="24"/>
        </w:rPr>
        <w:t>For this forecast I decided to project the unemployment rate for the next 12 months, spanning from Nov</w:t>
      </w:r>
      <w:r w:rsidR="008155F0">
        <w:rPr>
          <w:rFonts w:ascii="Times New Roman" w:hAnsi="Times New Roman" w:cs="Times New Roman"/>
          <w:sz w:val="24"/>
          <w:szCs w:val="24"/>
        </w:rPr>
        <w:t xml:space="preserve">ember 2018 to </w:t>
      </w:r>
      <w:r w:rsidR="00483C87">
        <w:rPr>
          <w:rFonts w:ascii="Times New Roman" w:hAnsi="Times New Roman" w:cs="Times New Roman"/>
          <w:sz w:val="24"/>
          <w:szCs w:val="24"/>
        </w:rPr>
        <w:t>November</w:t>
      </w:r>
      <w:r w:rsidR="008155F0">
        <w:rPr>
          <w:rFonts w:ascii="Times New Roman" w:hAnsi="Times New Roman" w:cs="Times New Roman"/>
          <w:sz w:val="24"/>
          <w:szCs w:val="24"/>
        </w:rPr>
        <w:t xml:space="preserve"> 2019.</w:t>
      </w:r>
      <w:r w:rsidR="00173C23">
        <w:rPr>
          <w:rFonts w:ascii="Times New Roman" w:hAnsi="Times New Roman" w:cs="Times New Roman"/>
          <w:sz w:val="24"/>
          <w:szCs w:val="24"/>
        </w:rPr>
        <w:t xml:space="preserve"> The variables we are looking to forecast are point and 90% interval estimates for each month. I considered several types of models when choosing how I wa</w:t>
      </w:r>
      <w:r w:rsidR="009741C1">
        <w:rPr>
          <w:rFonts w:ascii="Times New Roman" w:hAnsi="Times New Roman" w:cs="Times New Roman"/>
          <w:sz w:val="24"/>
          <w:szCs w:val="24"/>
        </w:rPr>
        <w:t xml:space="preserve">nted to perform this task </w:t>
      </w:r>
      <w:r w:rsidR="00173C23">
        <w:rPr>
          <w:rFonts w:ascii="Times New Roman" w:hAnsi="Times New Roman" w:cs="Times New Roman"/>
          <w:sz w:val="24"/>
          <w:szCs w:val="24"/>
        </w:rPr>
        <w:t xml:space="preserve">and looked at several things such as direct interval forecasts, </w:t>
      </w:r>
      <w:r w:rsidR="00F17D9A">
        <w:rPr>
          <w:rFonts w:ascii="Times New Roman" w:hAnsi="Times New Roman" w:cs="Times New Roman"/>
          <w:sz w:val="24"/>
          <w:szCs w:val="24"/>
        </w:rPr>
        <w:t>iterated interval forecasts</w:t>
      </w:r>
      <w:r w:rsidR="00BB4576">
        <w:rPr>
          <w:rFonts w:ascii="Times New Roman" w:hAnsi="Times New Roman" w:cs="Times New Roman"/>
          <w:sz w:val="24"/>
          <w:szCs w:val="24"/>
        </w:rPr>
        <w:t xml:space="preserve"> without trend, </w:t>
      </w:r>
      <w:r w:rsidR="00F17D9A">
        <w:rPr>
          <w:rFonts w:ascii="Times New Roman" w:hAnsi="Times New Roman" w:cs="Times New Roman"/>
          <w:sz w:val="24"/>
          <w:szCs w:val="24"/>
        </w:rPr>
        <w:t xml:space="preserve">iterated interval forecast with trend, and looked at the best lags using AIC </w:t>
      </w:r>
      <w:r w:rsidR="00AF491A">
        <w:rPr>
          <w:rFonts w:ascii="Times New Roman" w:hAnsi="Times New Roman" w:cs="Times New Roman"/>
          <w:sz w:val="24"/>
          <w:szCs w:val="24"/>
        </w:rPr>
        <w:t>scores.</w:t>
      </w:r>
      <w:r w:rsidR="0041276A">
        <w:rPr>
          <w:rFonts w:ascii="Times New Roman" w:hAnsi="Times New Roman" w:cs="Times New Roman"/>
          <w:sz w:val="24"/>
          <w:szCs w:val="24"/>
        </w:rPr>
        <w:t xml:space="preserve"> </w:t>
      </w:r>
      <w:r w:rsidR="001D2A8A">
        <w:rPr>
          <w:rFonts w:ascii="Times New Roman" w:hAnsi="Times New Roman" w:cs="Times New Roman"/>
          <w:sz w:val="24"/>
          <w:szCs w:val="24"/>
        </w:rPr>
        <w:t>First off, I made sure that using lags is even viable in the first place, by looking at the autocorrelation graph, which showed me this series has high autocorrelation up until about the 29</w:t>
      </w:r>
      <w:r w:rsidR="001D2A8A" w:rsidRPr="001D2A8A">
        <w:rPr>
          <w:rFonts w:ascii="Times New Roman" w:hAnsi="Times New Roman" w:cs="Times New Roman"/>
          <w:sz w:val="24"/>
          <w:szCs w:val="24"/>
          <w:vertAlign w:val="superscript"/>
        </w:rPr>
        <w:t>th</w:t>
      </w:r>
      <w:r w:rsidR="001D2A8A">
        <w:rPr>
          <w:rFonts w:ascii="Times New Roman" w:hAnsi="Times New Roman" w:cs="Times New Roman"/>
          <w:sz w:val="24"/>
          <w:szCs w:val="24"/>
        </w:rPr>
        <w:t xml:space="preserve"> lag. </w:t>
      </w:r>
      <w:r w:rsidR="00E00B60">
        <w:rPr>
          <w:rFonts w:ascii="Times New Roman" w:hAnsi="Times New Roman" w:cs="Times New Roman"/>
          <w:sz w:val="24"/>
          <w:szCs w:val="24"/>
        </w:rPr>
        <w:t xml:space="preserve">I wished to determine how many lags would produce the best results for this regression, so I regressed unemployment rate on </w:t>
      </w:r>
      <w:proofErr w:type="gramStart"/>
      <w:r w:rsidR="00E00B60">
        <w:rPr>
          <w:rFonts w:ascii="Times New Roman" w:hAnsi="Times New Roman" w:cs="Times New Roman"/>
          <w:sz w:val="24"/>
          <w:szCs w:val="24"/>
        </w:rPr>
        <w:t>L(</w:t>
      </w:r>
      <w:proofErr w:type="gramEnd"/>
      <w:r w:rsidR="00E00B60">
        <w:rPr>
          <w:rFonts w:ascii="Times New Roman" w:hAnsi="Times New Roman" w:cs="Times New Roman"/>
          <w:sz w:val="24"/>
          <w:szCs w:val="24"/>
        </w:rPr>
        <w:t xml:space="preserve">1/1), L(1/2), L(1/3), all the way up to L(1/12), and stored each estimate. I then compared each by using AIC scores, and determined that </w:t>
      </w:r>
      <w:proofErr w:type="gramStart"/>
      <w:r w:rsidR="00E00B60">
        <w:rPr>
          <w:rFonts w:ascii="Times New Roman" w:hAnsi="Times New Roman" w:cs="Times New Roman"/>
          <w:sz w:val="24"/>
          <w:szCs w:val="24"/>
        </w:rPr>
        <w:t>L(</w:t>
      </w:r>
      <w:proofErr w:type="gramEnd"/>
      <w:r w:rsidR="00E00B60">
        <w:rPr>
          <w:rFonts w:ascii="Times New Roman" w:hAnsi="Times New Roman" w:cs="Times New Roman"/>
          <w:sz w:val="24"/>
          <w:szCs w:val="24"/>
        </w:rPr>
        <w:t>1/6)</w:t>
      </w:r>
      <w:r w:rsidR="009420ED">
        <w:rPr>
          <w:rFonts w:ascii="Times New Roman" w:hAnsi="Times New Roman" w:cs="Times New Roman"/>
          <w:sz w:val="24"/>
          <w:szCs w:val="24"/>
        </w:rPr>
        <w:t xml:space="preserve"> was the best amount of lags to use as the regressor. </w:t>
      </w:r>
      <w:r w:rsidR="0041276A">
        <w:rPr>
          <w:rFonts w:ascii="Times New Roman" w:hAnsi="Times New Roman" w:cs="Times New Roman"/>
          <w:sz w:val="24"/>
          <w:szCs w:val="24"/>
        </w:rPr>
        <w:t>I decided that using an</w:t>
      </w:r>
      <w:r w:rsidR="009741C1">
        <w:rPr>
          <w:rFonts w:ascii="Times New Roman" w:hAnsi="Times New Roman" w:cs="Times New Roman"/>
          <w:sz w:val="24"/>
          <w:szCs w:val="24"/>
        </w:rPr>
        <w:t xml:space="preserve"> autoregressive</w:t>
      </w:r>
      <w:r w:rsidR="0041276A">
        <w:rPr>
          <w:rFonts w:ascii="Times New Roman" w:hAnsi="Times New Roman" w:cs="Times New Roman"/>
          <w:sz w:val="24"/>
          <w:szCs w:val="24"/>
        </w:rPr>
        <w:t xml:space="preserve"> </w:t>
      </w:r>
      <w:r w:rsidR="00BB4576">
        <w:rPr>
          <w:rFonts w:ascii="Times New Roman" w:hAnsi="Times New Roman" w:cs="Times New Roman"/>
          <w:sz w:val="24"/>
          <w:szCs w:val="24"/>
        </w:rPr>
        <w:t xml:space="preserve">12 step </w:t>
      </w:r>
      <w:r w:rsidR="0041276A">
        <w:rPr>
          <w:rFonts w:ascii="Times New Roman" w:hAnsi="Times New Roman" w:cs="Times New Roman"/>
          <w:sz w:val="24"/>
          <w:szCs w:val="24"/>
        </w:rPr>
        <w:t>iterated interval forecast was the method I wanted to use, but it was tough to choose between the model with a trend as a regressor and one without trend.</w:t>
      </w:r>
      <w:r w:rsidR="009741C1">
        <w:rPr>
          <w:rFonts w:ascii="Times New Roman" w:hAnsi="Times New Roman" w:cs="Times New Roman"/>
          <w:sz w:val="24"/>
          <w:szCs w:val="24"/>
        </w:rPr>
        <w:t xml:space="preserve"> Both models have similar regression outputs, with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9741C1">
        <w:rPr>
          <w:rFonts w:ascii="Times New Roman" w:eastAsiaTheme="minorEastAsia" w:hAnsi="Times New Roman" w:cs="Times New Roman"/>
          <w:sz w:val="24"/>
          <w:szCs w:val="24"/>
        </w:rPr>
        <w:t xml:space="preserve"> for the trend model being 0.9514 and the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9741C1">
        <w:rPr>
          <w:rFonts w:ascii="Times New Roman" w:eastAsiaTheme="minorEastAsia" w:hAnsi="Times New Roman" w:cs="Times New Roman"/>
          <w:sz w:val="24"/>
          <w:szCs w:val="24"/>
        </w:rPr>
        <w:t xml:space="preserve"> for the model with no trend being 0.9513. Both models produced very low robust standard errors, </w:t>
      </w:r>
      <w:r w:rsidR="00BB4576">
        <w:rPr>
          <w:rFonts w:ascii="Times New Roman" w:eastAsiaTheme="minorEastAsia" w:hAnsi="Times New Roman" w:cs="Times New Roman"/>
          <w:sz w:val="24"/>
          <w:szCs w:val="24"/>
        </w:rPr>
        <w:t xml:space="preserve">and the point forecasts themselves were </w:t>
      </w:r>
      <w:r w:rsidR="00DC5FED">
        <w:rPr>
          <w:rFonts w:ascii="Times New Roman" w:eastAsiaTheme="minorEastAsia" w:hAnsi="Times New Roman" w:cs="Times New Roman"/>
          <w:sz w:val="24"/>
          <w:szCs w:val="24"/>
        </w:rPr>
        <w:t>close</w:t>
      </w:r>
      <w:r w:rsidR="00BB4576">
        <w:rPr>
          <w:rFonts w:ascii="Times New Roman" w:eastAsiaTheme="minorEastAsia" w:hAnsi="Times New Roman" w:cs="Times New Roman"/>
          <w:sz w:val="24"/>
          <w:szCs w:val="24"/>
        </w:rPr>
        <w:t xml:space="preserve"> to each</w:t>
      </w:r>
      <w:r w:rsidR="00DC5FED">
        <w:rPr>
          <w:rFonts w:ascii="Times New Roman" w:eastAsiaTheme="minorEastAsia" w:hAnsi="Times New Roman" w:cs="Times New Roman"/>
          <w:sz w:val="24"/>
          <w:szCs w:val="24"/>
        </w:rPr>
        <w:t xml:space="preserve"> </w:t>
      </w:r>
      <w:r w:rsidR="00BB4576">
        <w:rPr>
          <w:rFonts w:ascii="Times New Roman" w:eastAsiaTheme="minorEastAsia" w:hAnsi="Times New Roman" w:cs="Times New Roman"/>
          <w:sz w:val="24"/>
          <w:szCs w:val="24"/>
        </w:rPr>
        <w:t xml:space="preserve">other. Ultimately, I chose to use the method without trend as a regressor, simply because looking at the p-value of the time variable showed that it was only </w:t>
      </w:r>
      <w:r w:rsidR="00C577A7">
        <w:rPr>
          <w:rFonts w:ascii="Times New Roman" w:eastAsiaTheme="minorEastAsia" w:hAnsi="Times New Roman" w:cs="Times New Roman"/>
          <w:sz w:val="24"/>
          <w:szCs w:val="24"/>
        </w:rPr>
        <w:t>0</w:t>
      </w:r>
      <w:r w:rsidR="00BB4576">
        <w:rPr>
          <w:rFonts w:ascii="Times New Roman" w:eastAsiaTheme="minorEastAsia" w:hAnsi="Times New Roman" w:cs="Times New Roman"/>
          <w:sz w:val="24"/>
          <w:szCs w:val="24"/>
        </w:rPr>
        <w:t>.208, so this was not significant enough to produce the best forecast.</w:t>
      </w:r>
      <w:r w:rsidR="001B70DB">
        <w:rPr>
          <w:rFonts w:ascii="Times New Roman" w:eastAsiaTheme="minorEastAsia" w:hAnsi="Times New Roman" w:cs="Times New Roman"/>
          <w:sz w:val="24"/>
          <w:szCs w:val="24"/>
        </w:rPr>
        <w:t xml:space="preserve"> This essentially produced the STATA </w:t>
      </w:r>
      <w:r w:rsidR="007B1983">
        <w:rPr>
          <w:rFonts w:ascii="Times New Roman" w:eastAsiaTheme="minorEastAsia" w:hAnsi="Times New Roman" w:cs="Times New Roman"/>
          <w:sz w:val="24"/>
          <w:szCs w:val="24"/>
        </w:rPr>
        <w:t>command</w:t>
      </w:r>
      <w:r w:rsidR="001B70DB">
        <w:rPr>
          <w:rFonts w:ascii="Times New Roman" w:eastAsiaTheme="minorEastAsia" w:hAnsi="Times New Roman" w:cs="Times New Roman"/>
          <w:sz w:val="24"/>
          <w:szCs w:val="24"/>
        </w:rPr>
        <w:t xml:space="preserve"> of reg </w:t>
      </w:r>
      <w:proofErr w:type="spellStart"/>
      <w:r w:rsidR="001B70DB">
        <w:rPr>
          <w:rFonts w:ascii="Times New Roman" w:eastAsiaTheme="minorEastAsia" w:hAnsi="Times New Roman" w:cs="Times New Roman"/>
          <w:sz w:val="24"/>
          <w:szCs w:val="24"/>
        </w:rPr>
        <w:t>ur</w:t>
      </w:r>
      <w:proofErr w:type="spellEnd"/>
      <w:r w:rsidR="001B70DB">
        <w:rPr>
          <w:rFonts w:ascii="Times New Roman" w:eastAsiaTheme="minorEastAsia" w:hAnsi="Times New Roman" w:cs="Times New Roman"/>
          <w:sz w:val="24"/>
          <w:szCs w:val="24"/>
        </w:rPr>
        <w:t xml:space="preserve"> </w:t>
      </w:r>
      <w:proofErr w:type="gramStart"/>
      <w:r w:rsidR="001B70DB">
        <w:rPr>
          <w:rFonts w:ascii="Times New Roman" w:eastAsiaTheme="minorEastAsia" w:hAnsi="Times New Roman" w:cs="Times New Roman"/>
          <w:sz w:val="24"/>
          <w:szCs w:val="24"/>
        </w:rPr>
        <w:t>L(</w:t>
      </w:r>
      <w:proofErr w:type="gramEnd"/>
      <w:r w:rsidR="001B70DB">
        <w:rPr>
          <w:rFonts w:ascii="Times New Roman" w:eastAsiaTheme="minorEastAsia" w:hAnsi="Times New Roman" w:cs="Times New Roman"/>
          <w:sz w:val="24"/>
          <w:szCs w:val="24"/>
        </w:rPr>
        <w:t>1/6).</w:t>
      </w:r>
      <w:proofErr w:type="spellStart"/>
      <w:r w:rsidR="001B70DB">
        <w:rPr>
          <w:rFonts w:ascii="Times New Roman" w:eastAsiaTheme="minorEastAsia" w:hAnsi="Times New Roman" w:cs="Times New Roman"/>
          <w:sz w:val="24"/>
          <w:szCs w:val="24"/>
        </w:rPr>
        <w:t>ur</w:t>
      </w:r>
      <w:proofErr w:type="spellEnd"/>
      <w:r w:rsidR="001B70DB">
        <w:rPr>
          <w:rFonts w:ascii="Times New Roman" w:eastAsiaTheme="minorEastAsia" w:hAnsi="Times New Roman" w:cs="Times New Roman"/>
          <w:sz w:val="24"/>
          <w:szCs w:val="24"/>
        </w:rPr>
        <w:t>, r, which means I am simply regressing all the unemployment rate data on the last 6 months of unemployment rate data, with robust standard errors.</w:t>
      </w:r>
      <w:r w:rsidR="008D2B3E">
        <w:rPr>
          <w:rFonts w:ascii="Times New Roman" w:eastAsiaTheme="minorEastAsia" w:hAnsi="Times New Roman" w:cs="Times New Roman"/>
          <w:sz w:val="24"/>
          <w:szCs w:val="24"/>
        </w:rPr>
        <w:t xml:space="preserve"> After that I used the estimates store and forecast solve commands, using 1000 simulations to produce the point estimates and standard errors for each estimate. This </w:t>
      </w:r>
      <w:r w:rsidR="00734B01">
        <w:rPr>
          <w:rFonts w:ascii="Times New Roman" w:eastAsiaTheme="minorEastAsia" w:hAnsi="Times New Roman" w:cs="Times New Roman"/>
          <w:sz w:val="24"/>
          <w:szCs w:val="24"/>
        </w:rPr>
        <w:lastRenderedPageBreak/>
        <w:t xml:space="preserve">process produced me with my best estimate forecast for the unemployment rate among </w:t>
      </w:r>
      <w:r w:rsidR="00AF491A">
        <w:rPr>
          <w:rFonts w:ascii="Times New Roman" w:eastAsiaTheme="minorEastAsia" w:hAnsi="Times New Roman" w:cs="Times New Roman"/>
          <w:sz w:val="24"/>
          <w:szCs w:val="24"/>
        </w:rPr>
        <w:t>20-24-year-old</w:t>
      </w:r>
      <w:r w:rsidR="00734B01">
        <w:rPr>
          <w:rFonts w:ascii="Times New Roman" w:eastAsiaTheme="minorEastAsia" w:hAnsi="Times New Roman" w:cs="Times New Roman"/>
          <w:sz w:val="24"/>
          <w:szCs w:val="24"/>
        </w:rPr>
        <w:t xml:space="preserve"> men.</w:t>
      </w:r>
      <w:bookmarkStart w:id="0" w:name="_GoBack"/>
      <w:bookmarkEnd w:id="0"/>
    </w:p>
    <w:p w14:paraId="5AA3ACD9" w14:textId="090AA38D" w:rsidR="00516A49" w:rsidRPr="002065C7" w:rsidRDefault="002065C7"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Results: </w:t>
      </w:r>
      <w:r>
        <w:rPr>
          <w:rFonts w:ascii="Times New Roman" w:eastAsiaTheme="minorEastAsia" w:hAnsi="Times New Roman" w:cs="Times New Roman"/>
          <w:sz w:val="24"/>
          <w:szCs w:val="24"/>
        </w:rPr>
        <w:t xml:space="preserve">The main regression equation that is produced from this model is </w:t>
      </w:r>
      <m:oMath>
        <m:r>
          <w:rPr>
            <w:rFonts w:ascii="Cambria Math" w:eastAsiaTheme="minorEastAsia" w:hAnsi="Cambria Math" w:cs="Times New Roman"/>
            <w:sz w:val="24"/>
            <w:szCs w:val="24"/>
          </w:rPr>
          <m:t>Y=0.275184+0</m:t>
        </m:r>
        <m:r>
          <w:rPr>
            <w:rFonts w:ascii="Cambria Math" w:eastAsiaTheme="minorEastAsia" w:hAnsi="Cambria Math" w:cs="Times New Roman"/>
            <w:sz w:val="24"/>
            <w:szCs w:val="24"/>
          </w:rPr>
          <m:t>.7524185</m:t>
        </m:r>
        <m:r>
          <m:rPr>
            <m:sty m:val="bi"/>
          </m:rPr>
          <w:rPr>
            <w:rFonts w:ascii="Cambria Math" w:eastAsiaTheme="minorEastAsia" w:hAnsi="Cambria Math" w:cs="Times New Roman"/>
            <w:sz w:val="24"/>
            <w:szCs w:val="24"/>
          </w:rPr>
          <m:t>L</m:t>
        </m:r>
        <m:r>
          <m:rPr>
            <m:sty m:val="bi"/>
          </m:rPr>
          <w:rPr>
            <w:rFonts w:ascii="Cambria Math" w:eastAsiaTheme="minorEastAsia" w:hAnsi="Cambria Math" w:cs="Times New Roman"/>
            <w:sz w:val="24"/>
            <w:szCs w:val="24"/>
          </w:rPr>
          <m:t>1</m:t>
        </m:r>
        <m:r>
          <w:rPr>
            <w:rFonts w:ascii="Cambria Math" w:eastAsiaTheme="minorEastAsia" w:hAnsi="Cambria Math" w:cs="Times New Roman"/>
            <w:sz w:val="24"/>
            <w:szCs w:val="24"/>
          </w:rPr>
          <m:t>+0</m:t>
        </m:r>
        <m:r>
          <w:rPr>
            <w:rFonts w:ascii="Cambria Math" w:eastAsiaTheme="minorEastAsia" w:hAnsi="Cambria Math" w:cs="Times New Roman"/>
            <w:sz w:val="24"/>
            <w:szCs w:val="24"/>
          </w:rPr>
          <m:t>.2498299</m:t>
        </m:r>
        <m:r>
          <m:rPr>
            <m:sty m:val="bi"/>
          </m:rPr>
          <w:rPr>
            <w:rFonts w:ascii="Cambria Math" w:eastAsiaTheme="minorEastAsia" w:hAnsi="Cambria Math" w:cs="Times New Roman"/>
            <w:sz w:val="24"/>
            <w:szCs w:val="24"/>
          </w:rPr>
          <m:t>L</m:t>
        </m:r>
        <m:r>
          <m:rPr>
            <m:sty m:val="bi"/>
          </m:rPr>
          <w:rPr>
            <w:rFonts w:ascii="Cambria Math" w:eastAsiaTheme="minorEastAsia" w:hAnsi="Cambria Math" w:cs="Times New Roman"/>
            <w:sz w:val="24"/>
            <w:szCs w:val="24"/>
          </w:rPr>
          <m:t>2</m:t>
        </m:r>
        <m:r>
          <w:rPr>
            <w:rFonts w:ascii="Cambria Math" w:eastAsiaTheme="minorEastAsia" w:hAnsi="Cambria Math" w:cs="Times New Roman"/>
            <w:sz w:val="24"/>
            <w:szCs w:val="24"/>
          </w:rPr>
          <m:t>+0</m:t>
        </m:r>
        <m:r>
          <w:rPr>
            <w:rFonts w:ascii="Cambria Math" w:eastAsiaTheme="minorEastAsia" w:hAnsi="Cambria Math" w:cs="Times New Roman"/>
            <w:sz w:val="24"/>
            <w:szCs w:val="24"/>
          </w:rPr>
          <m:t>.109623</m:t>
        </m:r>
        <m:r>
          <m:rPr>
            <m:sty m:val="bi"/>
          </m:rPr>
          <w:rPr>
            <w:rFonts w:ascii="Cambria Math" w:eastAsiaTheme="minorEastAsia" w:hAnsi="Cambria Math" w:cs="Times New Roman"/>
            <w:sz w:val="24"/>
            <w:szCs w:val="24"/>
          </w:rPr>
          <m:t>L3</m:t>
        </m:r>
        <m:r>
          <w:rPr>
            <w:rFonts w:ascii="Cambria Math" w:eastAsiaTheme="minorEastAsia" w:hAnsi="Cambria Math" w:cs="Times New Roman"/>
            <w:sz w:val="24"/>
            <w:szCs w:val="24"/>
          </w:rPr>
          <m:t>-0</m:t>
        </m:r>
        <m:r>
          <w:rPr>
            <w:rFonts w:ascii="Cambria Math" w:eastAsiaTheme="minorEastAsia" w:hAnsi="Cambria Math" w:cs="Times New Roman"/>
            <w:sz w:val="24"/>
            <w:szCs w:val="24"/>
          </w:rPr>
          <m:t>.0589395</m:t>
        </m:r>
        <m:r>
          <m:rPr>
            <m:sty m:val="bi"/>
          </m:rPr>
          <w:rPr>
            <w:rFonts w:ascii="Cambria Math" w:eastAsiaTheme="minorEastAsia" w:hAnsi="Cambria Math" w:cs="Times New Roman"/>
            <w:sz w:val="24"/>
            <w:szCs w:val="24"/>
          </w:rPr>
          <m:t>L</m:t>
        </m:r>
        <m:r>
          <m:rPr>
            <m:sty m:val="bi"/>
          </m:rPr>
          <w:rPr>
            <w:rFonts w:ascii="Cambria Math" w:eastAsiaTheme="minorEastAsia" w:hAnsi="Cambria Math" w:cs="Times New Roman"/>
            <w:sz w:val="24"/>
            <w:szCs w:val="24"/>
          </w:rPr>
          <m:t>4</m:t>
        </m:r>
        <m:r>
          <w:rPr>
            <w:rFonts w:ascii="Cambria Math" w:eastAsiaTheme="minorEastAsia" w:hAnsi="Cambria Math" w:cs="Times New Roman"/>
            <w:sz w:val="24"/>
            <w:szCs w:val="24"/>
          </w:rPr>
          <m:t>+0</m:t>
        </m:r>
        <m:r>
          <w:rPr>
            <w:rFonts w:ascii="Cambria Math" w:eastAsiaTheme="minorEastAsia" w:hAnsi="Cambria Math" w:cs="Times New Roman"/>
            <w:sz w:val="24"/>
            <w:szCs w:val="24"/>
          </w:rPr>
          <m:t>.0202373</m:t>
        </m:r>
        <m:r>
          <m:rPr>
            <m:sty m:val="bi"/>
          </m:rPr>
          <w:rPr>
            <w:rFonts w:ascii="Cambria Math" w:eastAsiaTheme="minorEastAsia" w:hAnsi="Cambria Math" w:cs="Times New Roman"/>
            <w:sz w:val="24"/>
            <w:szCs w:val="24"/>
          </w:rPr>
          <m:t>L</m:t>
        </m:r>
        <m:r>
          <m:rPr>
            <m:sty m:val="bi"/>
          </m:rPr>
          <w:rPr>
            <w:rFonts w:ascii="Cambria Math" w:eastAsiaTheme="minorEastAsia" w:hAnsi="Cambria Math" w:cs="Times New Roman"/>
            <w:sz w:val="24"/>
            <w:szCs w:val="24"/>
          </w:rPr>
          <m:t>5</m:t>
        </m:r>
        <m:r>
          <w:rPr>
            <w:rFonts w:ascii="Cambria Math" w:eastAsiaTheme="minorEastAsia" w:hAnsi="Cambria Math" w:cs="Times New Roman"/>
            <w:sz w:val="24"/>
            <w:szCs w:val="24"/>
          </w:rPr>
          <m:t>-</m:t>
        </m:r>
        <m:r>
          <w:rPr>
            <w:rFonts w:ascii="Cambria Math" w:eastAsiaTheme="minorEastAsia" w:hAnsi="Cambria Math" w:cs="Times New Roman"/>
            <w:sz w:val="24"/>
            <w:szCs w:val="24"/>
          </w:rPr>
          <m:t>0</m:t>
        </m:r>
        <m:r>
          <w:rPr>
            <w:rFonts w:ascii="Cambria Math" w:eastAsiaTheme="minorEastAsia" w:hAnsi="Cambria Math" w:cs="Times New Roman"/>
            <w:sz w:val="24"/>
            <w:szCs w:val="24"/>
          </w:rPr>
          <m:t>.1011795</m:t>
        </m:r>
        <m:r>
          <m:rPr>
            <m:sty m:val="bi"/>
          </m:rPr>
          <w:rPr>
            <w:rFonts w:ascii="Cambria Math" w:eastAsiaTheme="minorEastAsia" w:hAnsi="Cambria Math" w:cs="Times New Roman"/>
            <w:sz w:val="24"/>
            <w:szCs w:val="24"/>
          </w:rPr>
          <m:t>L</m:t>
        </m:r>
        <m:r>
          <m:rPr>
            <m:sty m:val="bi"/>
          </m:rPr>
          <w:rPr>
            <w:rFonts w:ascii="Cambria Math" w:eastAsiaTheme="minorEastAsia" w:hAnsi="Cambria Math" w:cs="Times New Roman"/>
            <w:sz w:val="24"/>
            <w:szCs w:val="24"/>
          </w:rPr>
          <m:t>6</m:t>
        </m:r>
        <m:r>
          <w:rPr>
            <w:rFonts w:ascii="Cambria Math" w:eastAsiaTheme="minorEastAsia" w:hAnsi="Cambria Math" w:cs="Times New Roman"/>
            <w:sz w:val="24"/>
            <w:szCs w:val="24"/>
          </w:rPr>
          <m:t>.</m:t>
        </m:r>
      </m:oMath>
      <w:r w:rsidR="008875A4">
        <w:rPr>
          <w:rFonts w:ascii="Times New Roman" w:eastAsiaTheme="minorEastAsia" w:hAnsi="Times New Roman" w:cs="Times New Roman"/>
          <w:sz w:val="24"/>
          <w:szCs w:val="24"/>
        </w:rPr>
        <w:t xml:space="preserve"> All of the regressors p-values are significant besides L4 and L5 which were </w:t>
      </w:r>
      <w:r w:rsidR="00B578BD">
        <w:rPr>
          <w:rFonts w:ascii="Times New Roman" w:eastAsiaTheme="minorEastAsia" w:hAnsi="Times New Roman" w:cs="Times New Roman"/>
          <w:sz w:val="24"/>
          <w:szCs w:val="24"/>
        </w:rPr>
        <w:t xml:space="preserve">0.217  and 0.652 respectively. </w:t>
      </w:r>
      <w:r w:rsidR="00E57660">
        <w:rPr>
          <w:rFonts w:ascii="Times New Roman" w:eastAsiaTheme="minorEastAsia" w:hAnsi="Times New Roman" w:cs="Times New Roman"/>
          <w:sz w:val="24"/>
          <w:szCs w:val="24"/>
        </w:rPr>
        <w:t xml:space="preserve">All standard errors for the regressors were below 0.05, which showed me that these are good regressors for forecasting. </w:t>
      </w:r>
      <w:r w:rsidR="00470220">
        <w:rPr>
          <w:rFonts w:ascii="Times New Roman" w:eastAsiaTheme="minorEastAsia" w:hAnsi="Times New Roman" w:cs="Times New Roman"/>
          <w:sz w:val="24"/>
          <w:szCs w:val="24"/>
        </w:rPr>
        <w:t xml:space="preserve">The F-Score for all variables is 0.000, showing me none of them </w:t>
      </w:r>
      <w:r w:rsidR="002C25C2">
        <w:rPr>
          <w:rFonts w:ascii="Times New Roman" w:eastAsiaTheme="minorEastAsia" w:hAnsi="Times New Roman" w:cs="Times New Roman"/>
          <w:sz w:val="24"/>
          <w:szCs w:val="24"/>
        </w:rPr>
        <w:t>should be</w:t>
      </w:r>
      <w:r w:rsidR="00470220">
        <w:rPr>
          <w:rFonts w:ascii="Times New Roman" w:eastAsiaTheme="minorEastAsia" w:hAnsi="Times New Roman" w:cs="Times New Roman"/>
          <w:sz w:val="24"/>
          <w:szCs w:val="24"/>
        </w:rPr>
        <w:t xml:space="preserve"> equal to zero.</w:t>
      </w:r>
      <w:r w:rsidR="00C253AF">
        <w:rPr>
          <w:rFonts w:ascii="Times New Roman" w:eastAsiaTheme="minorEastAsia" w:hAnsi="Times New Roman" w:cs="Times New Roman"/>
          <w:sz w:val="24"/>
          <w:szCs w:val="24"/>
        </w:rPr>
        <w:t xml:space="preserve"> The point estimates and intervals are in the table as follows:</w:t>
      </w:r>
    </w:p>
    <w:tbl>
      <w:tblPr>
        <w:tblStyle w:val="TableGrid"/>
        <w:tblW w:w="0" w:type="auto"/>
        <w:tblLook w:val="04A0" w:firstRow="1" w:lastRow="0" w:firstColumn="1" w:lastColumn="0" w:noHBand="0" w:noVBand="1"/>
      </w:tblPr>
      <w:tblGrid>
        <w:gridCol w:w="2266"/>
        <w:gridCol w:w="2266"/>
        <w:gridCol w:w="2267"/>
        <w:gridCol w:w="2267"/>
      </w:tblGrid>
      <w:tr w:rsidR="00516A49" w14:paraId="6477D718" w14:textId="77777777" w:rsidTr="00367E88">
        <w:trPr>
          <w:trHeight w:val="531"/>
        </w:trPr>
        <w:tc>
          <w:tcPr>
            <w:tcW w:w="2266" w:type="dxa"/>
          </w:tcPr>
          <w:p w14:paraId="39E893DC" w14:textId="5E2D3D47" w:rsidR="00516A49" w:rsidRPr="00E04580" w:rsidRDefault="00516A49" w:rsidP="00471CF6">
            <w:pPr>
              <w:spacing w:line="480" w:lineRule="auto"/>
              <w:rPr>
                <w:rFonts w:ascii="Times New Roman" w:eastAsiaTheme="minorEastAsia" w:hAnsi="Times New Roman" w:cs="Times New Roman"/>
                <w:i/>
                <w:sz w:val="24"/>
                <w:szCs w:val="24"/>
              </w:rPr>
            </w:pPr>
            <w:r w:rsidRPr="00E04580">
              <w:rPr>
                <w:rFonts w:ascii="Times New Roman" w:eastAsiaTheme="minorEastAsia" w:hAnsi="Times New Roman" w:cs="Times New Roman"/>
                <w:i/>
                <w:sz w:val="24"/>
                <w:szCs w:val="24"/>
              </w:rPr>
              <w:t>Month</w:t>
            </w:r>
          </w:p>
        </w:tc>
        <w:tc>
          <w:tcPr>
            <w:tcW w:w="2266" w:type="dxa"/>
          </w:tcPr>
          <w:p w14:paraId="2A7D35B1" w14:textId="7B5E8596" w:rsidR="00516A49" w:rsidRPr="00E04580" w:rsidRDefault="00516A49" w:rsidP="00471CF6">
            <w:pPr>
              <w:spacing w:line="480" w:lineRule="auto"/>
              <w:rPr>
                <w:rFonts w:ascii="Times New Roman" w:eastAsiaTheme="minorEastAsia" w:hAnsi="Times New Roman" w:cs="Times New Roman"/>
                <w:i/>
                <w:sz w:val="24"/>
                <w:szCs w:val="24"/>
              </w:rPr>
            </w:pPr>
            <w:r w:rsidRPr="00E04580">
              <w:rPr>
                <w:rFonts w:ascii="Times New Roman" w:eastAsiaTheme="minorEastAsia" w:hAnsi="Times New Roman" w:cs="Times New Roman"/>
                <w:i/>
                <w:sz w:val="24"/>
                <w:szCs w:val="24"/>
              </w:rPr>
              <w:t>Point Forecast</w:t>
            </w:r>
          </w:p>
        </w:tc>
        <w:tc>
          <w:tcPr>
            <w:tcW w:w="2267" w:type="dxa"/>
          </w:tcPr>
          <w:p w14:paraId="208187D1" w14:textId="208CE20D" w:rsidR="00516A49" w:rsidRPr="00E04580" w:rsidRDefault="00516A49" w:rsidP="00471CF6">
            <w:pPr>
              <w:spacing w:line="480" w:lineRule="auto"/>
              <w:rPr>
                <w:rFonts w:ascii="Times New Roman" w:eastAsiaTheme="minorEastAsia" w:hAnsi="Times New Roman" w:cs="Times New Roman"/>
                <w:i/>
                <w:sz w:val="24"/>
                <w:szCs w:val="24"/>
              </w:rPr>
            </w:pPr>
            <w:r w:rsidRPr="00E04580">
              <w:rPr>
                <w:rFonts w:ascii="Times New Roman" w:eastAsiaTheme="minorEastAsia" w:hAnsi="Times New Roman" w:cs="Times New Roman"/>
                <w:i/>
                <w:sz w:val="24"/>
                <w:szCs w:val="24"/>
              </w:rPr>
              <w:t>Lower Interval</w:t>
            </w:r>
          </w:p>
        </w:tc>
        <w:tc>
          <w:tcPr>
            <w:tcW w:w="2267" w:type="dxa"/>
          </w:tcPr>
          <w:p w14:paraId="24441F77" w14:textId="6A39EAB3" w:rsidR="00516A49" w:rsidRPr="00E04580" w:rsidRDefault="00516A49" w:rsidP="00471CF6">
            <w:pPr>
              <w:spacing w:line="480" w:lineRule="auto"/>
              <w:rPr>
                <w:rFonts w:ascii="Times New Roman" w:eastAsiaTheme="minorEastAsia" w:hAnsi="Times New Roman" w:cs="Times New Roman"/>
                <w:i/>
                <w:sz w:val="24"/>
                <w:szCs w:val="24"/>
              </w:rPr>
            </w:pPr>
            <w:r w:rsidRPr="00E04580">
              <w:rPr>
                <w:rFonts w:ascii="Times New Roman" w:eastAsiaTheme="minorEastAsia" w:hAnsi="Times New Roman" w:cs="Times New Roman"/>
                <w:i/>
                <w:sz w:val="24"/>
                <w:szCs w:val="24"/>
              </w:rPr>
              <w:t>Upper Interval</w:t>
            </w:r>
          </w:p>
        </w:tc>
      </w:tr>
      <w:tr w:rsidR="00516A49" w14:paraId="409A315A" w14:textId="77777777" w:rsidTr="00367E88">
        <w:trPr>
          <w:trHeight w:val="525"/>
        </w:trPr>
        <w:tc>
          <w:tcPr>
            <w:tcW w:w="2266" w:type="dxa"/>
          </w:tcPr>
          <w:p w14:paraId="64839CC4" w14:textId="78EBC910" w:rsidR="00516A49" w:rsidRDefault="00516A49"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November 2018</w:t>
            </w:r>
          </w:p>
        </w:tc>
        <w:tc>
          <w:tcPr>
            <w:tcW w:w="2266" w:type="dxa"/>
          </w:tcPr>
          <w:p w14:paraId="2821FE5F" w14:textId="4CD8970D" w:rsidR="00516A49" w:rsidRPr="00E04580" w:rsidRDefault="00E923FD" w:rsidP="00471CF6">
            <w:pPr>
              <w:spacing w:line="480" w:lineRule="auto"/>
              <w:rPr>
                <w:rFonts w:ascii="Times New Roman" w:eastAsiaTheme="minorEastAsia" w:hAnsi="Times New Roman" w:cs="Times New Roman"/>
                <w:b/>
                <w:sz w:val="24"/>
                <w:szCs w:val="24"/>
              </w:rPr>
            </w:pPr>
            <w:r w:rsidRPr="00E04580">
              <w:rPr>
                <w:rFonts w:ascii="Times New Roman" w:eastAsiaTheme="minorEastAsia" w:hAnsi="Times New Roman" w:cs="Times New Roman"/>
                <w:b/>
                <w:sz w:val="24"/>
                <w:szCs w:val="24"/>
              </w:rPr>
              <w:t>7.44</w:t>
            </w:r>
          </w:p>
        </w:tc>
        <w:tc>
          <w:tcPr>
            <w:tcW w:w="2267" w:type="dxa"/>
          </w:tcPr>
          <w:p w14:paraId="3B283CF5" w14:textId="7AF77BBB" w:rsidR="00516A49" w:rsidRPr="00E04580" w:rsidRDefault="00E63366" w:rsidP="00471CF6">
            <w:pPr>
              <w:spacing w:line="480" w:lineRule="auto"/>
              <w:rPr>
                <w:rFonts w:ascii="Times New Roman" w:eastAsiaTheme="minorEastAsia" w:hAnsi="Times New Roman" w:cs="Times New Roman"/>
                <w:b/>
                <w:sz w:val="24"/>
                <w:szCs w:val="24"/>
              </w:rPr>
            </w:pPr>
            <w:r w:rsidRPr="00E04580">
              <w:rPr>
                <w:rFonts w:ascii="Times New Roman" w:eastAsiaTheme="minorEastAsia" w:hAnsi="Times New Roman" w:cs="Times New Roman"/>
                <w:b/>
                <w:sz w:val="24"/>
                <w:szCs w:val="24"/>
              </w:rPr>
              <w:t>6.27</w:t>
            </w:r>
          </w:p>
        </w:tc>
        <w:tc>
          <w:tcPr>
            <w:tcW w:w="2267" w:type="dxa"/>
          </w:tcPr>
          <w:p w14:paraId="11B7508F" w14:textId="5BFBCBB7" w:rsidR="00516A49" w:rsidRPr="00E04580" w:rsidRDefault="00E63366" w:rsidP="00471CF6">
            <w:pPr>
              <w:spacing w:line="480" w:lineRule="auto"/>
              <w:rPr>
                <w:rFonts w:ascii="Times New Roman" w:eastAsiaTheme="minorEastAsia" w:hAnsi="Times New Roman" w:cs="Times New Roman"/>
                <w:b/>
                <w:sz w:val="24"/>
                <w:szCs w:val="24"/>
              </w:rPr>
            </w:pPr>
            <w:r w:rsidRPr="00E04580">
              <w:rPr>
                <w:rFonts w:ascii="Times New Roman" w:eastAsiaTheme="minorEastAsia" w:hAnsi="Times New Roman" w:cs="Times New Roman"/>
                <w:b/>
                <w:sz w:val="24"/>
                <w:szCs w:val="24"/>
              </w:rPr>
              <w:t>8.62</w:t>
            </w:r>
          </w:p>
        </w:tc>
      </w:tr>
      <w:tr w:rsidR="00516A49" w14:paraId="651A5FE1" w14:textId="77777777" w:rsidTr="00367E88">
        <w:trPr>
          <w:trHeight w:val="531"/>
        </w:trPr>
        <w:tc>
          <w:tcPr>
            <w:tcW w:w="2266" w:type="dxa"/>
          </w:tcPr>
          <w:p w14:paraId="76641465" w14:textId="7F6BFC15" w:rsidR="00516A49" w:rsidRDefault="00516A49"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December 2018</w:t>
            </w:r>
          </w:p>
        </w:tc>
        <w:tc>
          <w:tcPr>
            <w:tcW w:w="2266" w:type="dxa"/>
          </w:tcPr>
          <w:p w14:paraId="786F6A90" w14:textId="1EC18B1C" w:rsidR="00516A49" w:rsidRDefault="00E923FD"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7.41</w:t>
            </w:r>
          </w:p>
        </w:tc>
        <w:tc>
          <w:tcPr>
            <w:tcW w:w="2267" w:type="dxa"/>
          </w:tcPr>
          <w:p w14:paraId="65580A86" w14:textId="76EBA702" w:rsidR="00516A49" w:rsidRDefault="00E63366"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6.03</w:t>
            </w:r>
          </w:p>
        </w:tc>
        <w:tc>
          <w:tcPr>
            <w:tcW w:w="2267" w:type="dxa"/>
          </w:tcPr>
          <w:p w14:paraId="7D98AC63" w14:textId="17439B43" w:rsidR="00516A49" w:rsidRDefault="00E63366"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8.80</w:t>
            </w:r>
          </w:p>
        </w:tc>
      </w:tr>
      <w:tr w:rsidR="00516A49" w14:paraId="5DA71D6E" w14:textId="77777777" w:rsidTr="00367E88">
        <w:trPr>
          <w:trHeight w:val="531"/>
        </w:trPr>
        <w:tc>
          <w:tcPr>
            <w:tcW w:w="2266" w:type="dxa"/>
          </w:tcPr>
          <w:p w14:paraId="3FDD15C7" w14:textId="4B34D6F6" w:rsidR="00516A49" w:rsidRDefault="00516A49"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January 2019</w:t>
            </w:r>
          </w:p>
        </w:tc>
        <w:tc>
          <w:tcPr>
            <w:tcW w:w="2266" w:type="dxa"/>
          </w:tcPr>
          <w:p w14:paraId="1F99415F" w14:textId="4D2A25AE" w:rsidR="00516A49" w:rsidRDefault="00E923FD"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7.49</w:t>
            </w:r>
          </w:p>
        </w:tc>
        <w:tc>
          <w:tcPr>
            <w:tcW w:w="2267" w:type="dxa"/>
          </w:tcPr>
          <w:p w14:paraId="556D9754" w14:textId="6A1742E3" w:rsidR="00516A49" w:rsidRDefault="00E63366"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5.84</w:t>
            </w:r>
          </w:p>
        </w:tc>
        <w:tc>
          <w:tcPr>
            <w:tcW w:w="2267" w:type="dxa"/>
          </w:tcPr>
          <w:p w14:paraId="685345BC" w14:textId="0911B2FD" w:rsidR="00516A49" w:rsidRDefault="00E63366"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9.14</w:t>
            </w:r>
          </w:p>
        </w:tc>
      </w:tr>
      <w:tr w:rsidR="00516A49" w14:paraId="12A87271" w14:textId="77777777" w:rsidTr="00367E88">
        <w:trPr>
          <w:trHeight w:val="525"/>
        </w:trPr>
        <w:tc>
          <w:tcPr>
            <w:tcW w:w="2266" w:type="dxa"/>
          </w:tcPr>
          <w:p w14:paraId="6F20E085" w14:textId="5D9DA37A" w:rsidR="00516A49" w:rsidRDefault="00516A49"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February 2019</w:t>
            </w:r>
          </w:p>
        </w:tc>
        <w:tc>
          <w:tcPr>
            <w:tcW w:w="2266" w:type="dxa"/>
          </w:tcPr>
          <w:p w14:paraId="5B524D2B" w14:textId="45FA908C" w:rsidR="00516A49" w:rsidRDefault="00E923FD"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7.53</w:t>
            </w:r>
          </w:p>
        </w:tc>
        <w:tc>
          <w:tcPr>
            <w:tcW w:w="2267" w:type="dxa"/>
          </w:tcPr>
          <w:p w14:paraId="7F675863" w14:textId="1236605B" w:rsidR="00516A49" w:rsidRDefault="00E63366"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5.59</w:t>
            </w:r>
          </w:p>
        </w:tc>
        <w:tc>
          <w:tcPr>
            <w:tcW w:w="2267" w:type="dxa"/>
          </w:tcPr>
          <w:p w14:paraId="3AB6D224" w14:textId="431AD1F9" w:rsidR="00516A49" w:rsidRDefault="00E63366"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9.48</w:t>
            </w:r>
          </w:p>
        </w:tc>
      </w:tr>
      <w:tr w:rsidR="00516A49" w14:paraId="4AD2E2A1" w14:textId="77777777" w:rsidTr="00367E88">
        <w:trPr>
          <w:trHeight w:val="531"/>
        </w:trPr>
        <w:tc>
          <w:tcPr>
            <w:tcW w:w="2266" w:type="dxa"/>
          </w:tcPr>
          <w:p w14:paraId="633B17D7" w14:textId="2BEE13CE" w:rsidR="00516A49" w:rsidRDefault="00516A49"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March 2019</w:t>
            </w:r>
          </w:p>
        </w:tc>
        <w:tc>
          <w:tcPr>
            <w:tcW w:w="2266" w:type="dxa"/>
          </w:tcPr>
          <w:p w14:paraId="6D0E752F" w14:textId="538731EF" w:rsidR="00516A49" w:rsidRDefault="00E923FD"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7.59</w:t>
            </w:r>
          </w:p>
        </w:tc>
        <w:tc>
          <w:tcPr>
            <w:tcW w:w="2267" w:type="dxa"/>
          </w:tcPr>
          <w:p w14:paraId="5EB2835C" w14:textId="7D32043F" w:rsidR="00516A49" w:rsidRDefault="00E63366"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5.43</w:t>
            </w:r>
          </w:p>
        </w:tc>
        <w:tc>
          <w:tcPr>
            <w:tcW w:w="2267" w:type="dxa"/>
          </w:tcPr>
          <w:p w14:paraId="016640DC" w14:textId="11F337C1" w:rsidR="00516A49" w:rsidRDefault="00E63366"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9.75</w:t>
            </w:r>
          </w:p>
        </w:tc>
      </w:tr>
      <w:tr w:rsidR="00516A49" w14:paraId="4EB22567" w14:textId="77777777" w:rsidTr="00367E88">
        <w:trPr>
          <w:trHeight w:val="531"/>
        </w:trPr>
        <w:tc>
          <w:tcPr>
            <w:tcW w:w="2266" w:type="dxa"/>
          </w:tcPr>
          <w:p w14:paraId="174D28DD" w14:textId="3DB146C3" w:rsidR="00516A49" w:rsidRDefault="00516A49"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April 2019</w:t>
            </w:r>
          </w:p>
        </w:tc>
        <w:tc>
          <w:tcPr>
            <w:tcW w:w="2266" w:type="dxa"/>
          </w:tcPr>
          <w:p w14:paraId="06255438" w14:textId="7F804DB2" w:rsidR="00516A49" w:rsidRDefault="00E923FD"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7.65</w:t>
            </w:r>
          </w:p>
        </w:tc>
        <w:tc>
          <w:tcPr>
            <w:tcW w:w="2267" w:type="dxa"/>
          </w:tcPr>
          <w:p w14:paraId="611CA915" w14:textId="18D6AB9D" w:rsidR="00516A49" w:rsidRDefault="00E63366"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5.23</w:t>
            </w:r>
          </w:p>
        </w:tc>
        <w:tc>
          <w:tcPr>
            <w:tcW w:w="2267" w:type="dxa"/>
          </w:tcPr>
          <w:p w14:paraId="238F6213" w14:textId="4A80B659" w:rsidR="00516A49" w:rsidRDefault="00E63366"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10.08</w:t>
            </w:r>
          </w:p>
        </w:tc>
      </w:tr>
      <w:tr w:rsidR="00516A49" w14:paraId="16355306" w14:textId="77777777" w:rsidTr="00367E88">
        <w:trPr>
          <w:trHeight w:val="525"/>
        </w:trPr>
        <w:tc>
          <w:tcPr>
            <w:tcW w:w="2266" w:type="dxa"/>
          </w:tcPr>
          <w:p w14:paraId="2351CA98" w14:textId="578D6492" w:rsidR="00516A49" w:rsidRDefault="00516A49"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May 2019</w:t>
            </w:r>
          </w:p>
        </w:tc>
        <w:tc>
          <w:tcPr>
            <w:tcW w:w="2266" w:type="dxa"/>
          </w:tcPr>
          <w:p w14:paraId="13D5EB75" w14:textId="765CDEAF" w:rsidR="00516A49" w:rsidRDefault="00E923FD"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7.71</w:t>
            </w:r>
          </w:p>
        </w:tc>
        <w:tc>
          <w:tcPr>
            <w:tcW w:w="2267" w:type="dxa"/>
          </w:tcPr>
          <w:p w14:paraId="10B6B0DD" w14:textId="14400C95" w:rsidR="00516A49" w:rsidRDefault="00E63366"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5.09</w:t>
            </w:r>
          </w:p>
        </w:tc>
        <w:tc>
          <w:tcPr>
            <w:tcW w:w="2267" w:type="dxa"/>
          </w:tcPr>
          <w:p w14:paraId="4BABBB18" w14:textId="701D6FD9" w:rsidR="00516A49" w:rsidRDefault="00E63366"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10.34</w:t>
            </w:r>
          </w:p>
        </w:tc>
      </w:tr>
      <w:tr w:rsidR="00516A49" w14:paraId="611F968A" w14:textId="77777777" w:rsidTr="00367E88">
        <w:trPr>
          <w:trHeight w:val="531"/>
        </w:trPr>
        <w:tc>
          <w:tcPr>
            <w:tcW w:w="2266" w:type="dxa"/>
          </w:tcPr>
          <w:p w14:paraId="16BED5B7" w14:textId="1A6C6AFF" w:rsidR="00516A49" w:rsidRDefault="00516A49"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June 2019</w:t>
            </w:r>
          </w:p>
        </w:tc>
        <w:tc>
          <w:tcPr>
            <w:tcW w:w="2266" w:type="dxa"/>
          </w:tcPr>
          <w:p w14:paraId="32197A5D" w14:textId="433E2EBD" w:rsidR="00516A49" w:rsidRDefault="00E923FD"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7.78</w:t>
            </w:r>
          </w:p>
        </w:tc>
        <w:tc>
          <w:tcPr>
            <w:tcW w:w="2267" w:type="dxa"/>
          </w:tcPr>
          <w:p w14:paraId="1678140F" w14:textId="1C335051" w:rsidR="00516A49" w:rsidRDefault="00E63366"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4.97</w:t>
            </w:r>
          </w:p>
        </w:tc>
        <w:tc>
          <w:tcPr>
            <w:tcW w:w="2267" w:type="dxa"/>
          </w:tcPr>
          <w:p w14:paraId="17A647DD" w14:textId="5A2BD713" w:rsidR="00516A49" w:rsidRDefault="00E63366"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10.59</w:t>
            </w:r>
          </w:p>
        </w:tc>
      </w:tr>
      <w:tr w:rsidR="00516A49" w14:paraId="1524782C" w14:textId="77777777" w:rsidTr="00367E88">
        <w:trPr>
          <w:trHeight w:val="531"/>
        </w:trPr>
        <w:tc>
          <w:tcPr>
            <w:tcW w:w="2266" w:type="dxa"/>
          </w:tcPr>
          <w:p w14:paraId="13DF2140" w14:textId="6BCE7F1C" w:rsidR="00516A49" w:rsidRDefault="00516A49"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July 2019</w:t>
            </w:r>
          </w:p>
        </w:tc>
        <w:tc>
          <w:tcPr>
            <w:tcW w:w="2266" w:type="dxa"/>
          </w:tcPr>
          <w:p w14:paraId="720B440D" w14:textId="036071DB" w:rsidR="00516A49" w:rsidRDefault="00E923FD"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7.84</w:t>
            </w:r>
          </w:p>
        </w:tc>
        <w:tc>
          <w:tcPr>
            <w:tcW w:w="2267" w:type="dxa"/>
          </w:tcPr>
          <w:p w14:paraId="353EA295" w14:textId="51CF2C59" w:rsidR="00516A49" w:rsidRDefault="00E63366"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4.90</w:t>
            </w:r>
          </w:p>
        </w:tc>
        <w:tc>
          <w:tcPr>
            <w:tcW w:w="2267" w:type="dxa"/>
          </w:tcPr>
          <w:p w14:paraId="3EEFEB59" w14:textId="1A8DEE79" w:rsidR="00516A49" w:rsidRDefault="00E63366"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10.78</w:t>
            </w:r>
          </w:p>
        </w:tc>
      </w:tr>
      <w:tr w:rsidR="00516A49" w14:paraId="729E9475" w14:textId="77777777" w:rsidTr="00367E88">
        <w:trPr>
          <w:trHeight w:val="525"/>
        </w:trPr>
        <w:tc>
          <w:tcPr>
            <w:tcW w:w="2266" w:type="dxa"/>
          </w:tcPr>
          <w:p w14:paraId="3322E45C" w14:textId="3E8309E0" w:rsidR="00516A49" w:rsidRDefault="00516A49"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August 2019</w:t>
            </w:r>
          </w:p>
        </w:tc>
        <w:tc>
          <w:tcPr>
            <w:tcW w:w="2266" w:type="dxa"/>
          </w:tcPr>
          <w:p w14:paraId="5C9F75FC" w14:textId="04BE0B25" w:rsidR="00516A49" w:rsidRDefault="00E923FD"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7.90</w:t>
            </w:r>
          </w:p>
        </w:tc>
        <w:tc>
          <w:tcPr>
            <w:tcW w:w="2267" w:type="dxa"/>
          </w:tcPr>
          <w:p w14:paraId="6C7E3935" w14:textId="64C9D5AF" w:rsidR="00516A49" w:rsidRDefault="00E63366"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4.82</w:t>
            </w:r>
          </w:p>
        </w:tc>
        <w:tc>
          <w:tcPr>
            <w:tcW w:w="2267" w:type="dxa"/>
          </w:tcPr>
          <w:p w14:paraId="41659F57" w14:textId="603A5EB8" w:rsidR="00516A49" w:rsidRDefault="00E63366"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11.0</w:t>
            </w:r>
          </w:p>
        </w:tc>
      </w:tr>
      <w:tr w:rsidR="00516A49" w14:paraId="36B36B38" w14:textId="77777777" w:rsidTr="00367E88">
        <w:trPr>
          <w:trHeight w:val="531"/>
        </w:trPr>
        <w:tc>
          <w:tcPr>
            <w:tcW w:w="2266" w:type="dxa"/>
          </w:tcPr>
          <w:p w14:paraId="48B25420" w14:textId="0C5D6C52" w:rsidR="00516A49" w:rsidRDefault="00516A49"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September 2019</w:t>
            </w:r>
          </w:p>
        </w:tc>
        <w:tc>
          <w:tcPr>
            <w:tcW w:w="2266" w:type="dxa"/>
          </w:tcPr>
          <w:p w14:paraId="7C5220C5" w14:textId="0E6D2726" w:rsidR="00516A49" w:rsidRDefault="00E923FD"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7.97</w:t>
            </w:r>
          </w:p>
        </w:tc>
        <w:tc>
          <w:tcPr>
            <w:tcW w:w="2267" w:type="dxa"/>
          </w:tcPr>
          <w:p w14:paraId="75C01AE7" w14:textId="790E1EE1" w:rsidR="00516A49" w:rsidRDefault="00E63366"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4.69</w:t>
            </w:r>
          </w:p>
        </w:tc>
        <w:tc>
          <w:tcPr>
            <w:tcW w:w="2267" w:type="dxa"/>
          </w:tcPr>
          <w:p w14:paraId="65D4FB23" w14:textId="54F6AF0D" w:rsidR="00516A49" w:rsidRDefault="00E63366"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11.25</w:t>
            </w:r>
          </w:p>
        </w:tc>
      </w:tr>
      <w:tr w:rsidR="00516A49" w14:paraId="7889E2EE" w14:textId="77777777" w:rsidTr="00367E88">
        <w:trPr>
          <w:trHeight w:val="525"/>
        </w:trPr>
        <w:tc>
          <w:tcPr>
            <w:tcW w:w="2266" w:type="dxa"/>
          </w:tcPr>
          <w:p w14:paraId="1C2526B4" w14:textId="7BE3C586" w:rsidR="00516A49" w:rsidRDefault="00516A49"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November 2019</w:t>
            </w:r>
          </w:p>
        </w:tc>
        <w:tc>
          <w:tcPr>
            <w:tcW w:w="2266" w:type="dxa"/>
          </w:tcPr>
          <w:p w14:paraId="584A7552" w14:textId="5BB3A887" w:rsidR="00516A49" w:rsidRDefault="00E923FD"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8.02</w:t>
            </w:r>
          </w:p>
        </w:tc>
        <w:tc>
          <w:tcPr>
            <w:tcW w:w="2267" w:type="dxa"/>
          </w:tcPr>
          <w:p w14:paraId="3B83B1E4" w14:textId="138175CE" w:rsidR="00516A49" w:rsidRDefault="00E63366"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4.60</w:t>
            </w:r>
          </w:p>
        </w:tc>
        <w:tc>
          <w:tcPr>
            <w:tcW w:w="2267" w:type="dxa"/>
          </w:tcPr>
          <w:p w14:paraId="464C4F45" w14:textId="092C09B0" w:rsidR="00516A49" w:rsidRDefault="00E63366" w:rsidP="00471CF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11.46</w:t>
            </w:r>
          </w:p>
        </w:tc>
      </w:tr>
    </w:tbl>
    <w:p w14:paraId="4166CB22" w14:textId="6D37F502" w:rsidR="007B1983" w:rsidRDefault="007B1983" w:rsidP="00471CF6">
      <w:pPr>
        <w:spacing w:line="480" w:lineRule="auto"/>
        <w:rPr>
          <w:rFonts w:ascii="Times New Roman" w:eastAsiaTheme="minorEastAsia" w:hAnsi="Times New Roman" w:cs="Times New Roman"/>
          <w:sz w:val="24"/>
          <w:szCs w:val="24"/>
        </w:rPr>
      </w:pPr>
    </w:p>
    <w:p w14:paraId="6AD83915" w14:textId="4CD0BD85" w:rsidR="00D63FBC" w:rsidRPr="00685B5A" w:rsidRDefault="0060352B" w:rsidP="00471CF6">
      <w:pPr>
        <w:spacing w:line="480" w:lineRule="auto"/>
        <w:rPr>
          <w:rFonts w:ascii="Times New Roman" w:eastAsiaTheme="minorEastAsia" w:hAnsi="Times New Roman" w:cs="Times New Roman"/>
          <w:sz w:val="24"/>
          <w:szCs w:val="24"/>
        </w:rPr>
      </w:pPr>
      <w:r w:rsidRPr="00782DEA">
        <w:rPr>
          <w:rFonts w:ascii="Times New Roman" w:eastAsiaTheme="minorEastAsia" w:hAnsi="Times New Roman" w:cs="Times New Roman"/>
          <w:sz w:val="24"/>
          <w:szCs w:val="24"/>
          <w:u w:val="single"/>
        </w:rPr>
        <w:lastRenderedPageBreak/>
        <w:t xml:space="preserve">The best model estimate for the November 2018 unemployment rate among </w:t>
      </w:r>
      <w:r w:rsidR="00E208AF" w:rsidRPr="00782DEA">
        <w:rPr>
          <w:rFonts w:ascii="Times New Roman" w:eastAsiaTheme="minorEastAsia" w:hAnsi="Times New Roman" w:cs="Times New Roman"/>
          <w:sz w:val="24"/>
          <w:szCs w:val="24"/>
          <w:u w:val="single"/>
        </w:rPr>
        <w:t>20-24-year-olds is 7.44%</w:t>
      </w:r>
      <w:r w:rsidR="00986197">
        <w:rPr>
          <w:rFonts w:ascii="Times New Roman" w:eastAsiaTheme="minorEastAsia" w:hAnsi="Times New Roman" w:cs="Times New Roman"/>
          <w:sz w:val="24"/>
          <w:szCs w:val="24"/>
          <w:u w:val="single"/>
        </w:rPr>
        <w:t xml:space="preserve">, with a 90% confidence interval of </w:t>
      </w:r>
      <w:r w:rsidR="00724812">
        <w:rPr>
          <w:rFonts w:ascii="Times New Roman" w:eastAsiaTheme="minorEastAsia" w:hAnsi="Times New Roman" w:cs="Times New Roman"/>
          <w:sz w:val="24"/>
          <w:szCs w:val="24"/>
          <w:u w:val="single"/>
        </w:rPr>
        <w:t>[6.27,8.62]</w:t>
      </w:r>
      <w:r w:rsidR="00782DEA">
        <w:rPr>
          <w:rFonts w:ascii="Times New Roman" w:eastAsiaTheme="minorEastAsia" w:hAnsi="Times New Roman" w:cs="Times New Roman"/>
          <w:sz w:val="24"/>
          <w:szCs w:val="24"/>
          <w:u w:val="single"/>
        </w:rPr>
        <w:t>.</w:t>
      </w:r>
      <w:r w:rsidR="003F35C8">
        <w:rPr>
          <w:rFonts w:ascii="Times New Roman" w:eastAsiaTheme="minorEastAsia" w:hAnsi="Times New Roman" w:cs="Times New Roman"/>
          <w:sz w:val="24"/>
          <w:szCs w:val="24"/>
        </w:rPr>
        <w:t xml:space="preserve"> Since the BLS only posts rates with one decimal point, it makes the </w:t>
      </w:r>
      <w:r w:rsidR="009438C3">
        <w:rPr>
          <w:rFonts w:ascii="Times New Roman" w:eastAsiaTheme="minorEastAsia" w:hAnsi="Times New Roman" w:cs="Times New Roman"/>
          <w:sz w:val="24"/>
          <w:szCs w:val="24"/>
        </w:rPr>
        <w:t>estimates a little less precise than mine. Ultimately, the 7.44% estimate is higher than the 7.4% rate of September 2018, so it shows a slight increase, which is what I expect to happen.</w:t>
      </w:r>
      <w:r w:rsidR="004C30ED" w:rsidRPr="004C30ED">
        <w:rPr>
          <w:rFonts w:ascii="Times New Roman" w:eastAsiaTheme="minorEastAsia" w:hAnsi="Times New Roman" w:cs="Times New Roman"/>
          <w:sz w:val="24"/>
          <w:szCs w:val="24"/>
        </w:rPr>
        <w:t xml:space="preserve"> </w:t>
      </w:r>
      <w:r w:rsidR="004C30ED" w:rsidRPr="004C30ED">
        <w:rPr>
          <w:rFonts w:ascii="Times New Roman" w:eastAsiaTheme="minorEastAsia" w:hAnsi="Times New Roman" w:cs="Times New Roman"/>
          <w:noProof/>
          <w:sz w:val="24"/>
          <w:szCs w:val="24"/>
        </w:rPr>
        <w:drawing>
          <wp:inline distT="0" distB="0" distL="0" distR="0" wp14:anchorId="6CEFF7D6" wp14:editId="227AEA0A">
            <wp:extent cx="5025390" cy="36537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5390" cy="3653790"/>
                    </a:xfrm>
                    <a:prstGeom prst="rect">
                      <a:avLst/>
                    </a:prstGeom>
                    <a:noFill/>
                    <a:ln>
                      <a:noFill/>
                    </a:ln>
                  </pic:spPr>
                </pic:pic>
              </a:graphicData>
            </a:graphic>
          </wp:inline>
        </w:drawing>
      </w:r>
    </w:p>
    <w:sectPr w:rsidR="00D63FBC" w:rsidRPr="00685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583"/>
    <w:rsid w:val="000611B4"/>
    <w:rsid w:val="00096682"/>
    <w:rsid w:val="00116FB9"/>
    <w:rsid w:val="001273E1"/>
    <w:rsid w:val="001317AD"/>
    <w:rsid w:val="00173C23"/>
    <w:rsid w:val="001B70DB"/>
    <w:rsid w:val="001D2A8A"/>
    <w:rsid w:val="002065C7"/>
    <w:rsid w:val="002C25C2"/>
    <w:rsid w:val="00367E88"/>
    <w:rsid w:val="00372DE8"/>
    <w:rsid w:val="003F35C8"/>
    <w:rsid w:val="0041276A"/>
    <w:rsid w:val="00445C29"/>
    <w:rsid w:val="00470220"/>
    <w:rsid w:val="00471CF6"/>
    <w:rsid w:val="00483C87"/>
    <w:rsid w:val="004A1E1A"/>
    <w:rsid w:val="004C30ED"/>
    <w:rsid w:val="00516A49"/>
    <w:rsid w:val="005D1946"/>
    <w:rsid w:val="0060352B"/>
    <w:rsid w:val="00685B5A"/>
    <w:rsid w:val="00691C24"/>
    <w:rsid w:val="00724812"/>
    <w:rsid w:val="00734B01"/>
    <w:rsid w:val="00752075"/>
    <w:rsid w:val="00782DEA"/>
    <w:rsid w:val="007B1983"/>
    <w:rsid w:val="008155F0"/>
    <w:rsid w:val="008875A4"/>
    <w:rsid w:val="008A18E7"/>
    <w:rsid w:val="008D2B3E"/>
    <w:rsid w:val="0092162E"/>
    <w:rsid w:val="00933802"/>
    <w:rsid w:val="009420ED"/>
    <w:rsid w:val="009438C3"/>
    <w:rsid w:val="009545BA"/>
    <w:rsid w:val="009741C1"/>
    <w:rsid w:val="0098613F"/>
    <w:rsid w:val="00986197"/>
    <w:rsid w:val="00995ADD"/>
    <w:rsid w:val="00A35583"/>
    <w:rsid w:val="00AB0161"/>
    <w:rsid w:val="00AF491A"/>
    <w:rsid w:val="00B45817"/>
    <w:rsid w:val="00B578BD"/>
    <w:rsid w:val="00BB4576"/>
    <w:rsid w:val="00BD08E8"/>
    <w:rsid w:val="00C253AF"/>
    <w:rsid w:val="00C577A7"/>
    <w:rsid w:val="00CA328D"/>
    <w:rsid w:val="00D47147"/>
    <w:rsid w:val="00D556DB"/>
    <w:rsid w:val="00D63FBC"/>
    <w:rsid w:val="00DB3406"/>
    <w:rsid w:val="00DB59E6"/>
    <w:rsid w:val="00DC5FED"/>
    <w:rsid w:val="00DE079A"/>
    <w:rsid w:val="00DE3696"/>
    <w:rsid w:val="00E00B60"/>
    <w:rsid w:val="00E04580"/>
    <w:rsid w:val="00E208AF"/>
    <w:rsid w:val="00E57660"/>
    <w:rsid w:val="00E63366"/>
    <w:rsid w:val="00E76396"/>
    <w:rsid w:val="00E85DBF"/>
    <w:rsid w:val="00E923FD"/>
    <w:rsid w:val="00F17D9A"/>
    <w:rsid w:val="00FB7FE2"/>
    <w:rsid w:val="00FE4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9ED11"/>
  <w15:chartTrackingRefBased/>
  <w15:docId w15:val="{5157DD03-AB45-4C26-BC6E-EFB2FC69C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41C1"/>
    <w:rPr>
      <w:color w:val="808080"/>
    </w:rPr>
  </w:style>
  <w:style w:type="table" w:styleId="TableGrid">
    <w:name w:val="Table Grid"/>
    <w:basedOn w:val="TableNormal"/>
    <w:uiPriority w:val="39"/>
    <w:rsid w:val="00516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EA3AC-3BEF-48C6-9443-454B61D7C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Dahle</dc:creator>
  <cp:keywords/>
  <dc:description/>
  <cp:lastModifiedBy>Matt Dahle</cp:lastModifiedBy>
  <cp:revision>70</cp:revision>
  <dcterms:created xsi:type="dcterms:W3CDTF">2018-12-06T21:11:00Z</dcterms:created>
  <dcterms:modified xsi:type="dcterms:W3CDTF">2018-12-07T00:48:00Z</dcterms:modified>
</cp:coreProperties>
</file>