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0CD" w:rsidRDefault="004D20CD" w:rsidP="004D20CD">
      <w:pPr>
        <w:pStyle w:val="NormalWeb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 live in the Lincoln Square neighborhood of Chicago and frequently visit a local taqueria for Mexican food. In the summer, the restaurant is especially busy with kids and families who participate in little league baseball at </w:t>
      </w:r>
      <w:r>
        <w:rPr>
          <w:rFonts w:ascii="Arial" w:hAnsi="Arial" w:cs="Arial"/>
          <w:color w:val="373A3C"/>
          <w:sz w:val="21"/>
          <w:szCs w:val="21"/>
        </w:rPr>
        <w:t>Welles Park, just across the street.</w:t>
      </w:r>
      <w:r>
        <w:rPr>
          <w:rFonts w:ascii="Arial" w:hAnsi="Arial" w:cs="Arial"/>
          <w:color w:val="373A3C"/>
          <w:sz w:val="21"/>
          <w:szCs w:val="21"/>
        </w:rPr>
        <w:t xml:space="preserve"> </w:t>
      </w:r>
    </w:p>
    <w:p w:rsidR="004D20CD" w:rsidRPr="00B645DA" w:rsidRDefault="004D20CD" w:rsidP="004D20CD">
      <w:pPr>
        <w:pStyle w:val="NormalWeb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noProof/>
        </w:rPr>
        <w:drawing>
          <wp:inline distT="0" distB="0" distL="0" distR="0" wp14:anchorId="5A9EF3CE" wp14:editId="0A205840">
            <wp:extent cx="5943600" cy="2753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DA" w:rsidRDefault="00282111" w:rsidP="00B645DA">
      <w:pPr>
        <w:pStyle w:val="NormalWeb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</w:t>
      </w:r>
      <w:r w:rsidR="00A02E1E">
        <w:rPr>
          <w:rFonts w:ascii="Arial" w:hAnsi="Arial" w:cs="Arial"/>
          <w:color w:val="373A3C"/>
          <w:sz w:val="21"/>
          <w:szCs w:val="21"/>
        </w:rPr>
        <w:t xml:space="preserve">eople </w:t>
      </w:r>
      <w:r>
        <w:rPr>
          <w:rFonts w:ascii="Arial" w:hAnsi="Arial" w:cs="Arial"/>
          <w:color w:val="373A3C"/>
          <w:sz w:val="21"/>
          <w:szCs w:val="21"/>
        </w:rPr>
        <w:t xml:space="preserve">have </w:t>
      </w:r>
      <w:r w:rsidR="00A02E1E">
        <w:rPr>
          <w:rFonts w:ascii="Arial" w:hAnsi="Arial" w:cs="Arial"/>
          <w:color w:val="373A3C"/>
          <w:sz w:val="21"/>
          <w:szCs w:val="21"/>
        </w:rPr>
        <w:t>claim</w:t>
      </w:r>
      <w:r w:rsidR="00A02E1E">
        <w:rPr>
          <w:rFonts w:ascii="Arial" w:hAnsi="Arial" w:cs="Arial"/>
          <w:color w:val="373A3C"/>
          <w:sz w:val="21"/>
          <w:szCs w:val="21"/>
        </w:rPr>
        <w:t xml:space="preserve"> that 9 out of 10 restaurants fail</w:t>
      </w:r>
      <w:r w:rsidR="00A02E1E">
        <w:rPr>
          <w:rFonts w:ascii="Arial" w:hAnsi="Arial" w:cs="Arial"/>
          <w:color w:val="373A3C"/>
          <w:sz w:val="21"/>
          <w:szCs w:val="21"/>
        </w:rPr>
        <w:t xml:space="preserve"> within the first year of opening</w:t>
      </w:r>
      <w:r w:rsidR="00A02E1E">
        <w:rPr>
          <w:rFonts w:ascii="Arial" w:hAnsi="Arial" w:cs="Arial"/>
          <w:color w:val="373A3C"/>
          <w:sz w:val="21"/>
          <w:szCs w:val="21"/>
        </w:rPr>
        <w:t>. One of the major reasons is location</w:t>
      </w:r>
      <w:r w:rsidR="00A02E1E">
        <w:rPr>
          <w:rFonts w:ascii="Arial" w:hAnsi="Arial" w:cs="Arial"/>
          <w:color w:val="373A3C"/>
          <w:sz w:val="21"/>
          <w:szCs w:val="21"/>
        </w:rPr>
        <w:t xml:space="preserve">, if potential customers cannot easily visit a restaurant they will </w:t>
      </w:r>
      <w:r w:rsidR="00B645DA">
        <w:rPr>
          <w:rFonts w:ascii="Arial" w:hAnsi="Arial" w:cs="Arial"/>
          <w:color w:val="373A3C"/>
          <w:sz w:val="21"/>
          <w:szCs w:val="21"/>
        </w:rPr>
        <w:t>patron</w:t>
      </w:r>
      <w:r w:rsidR="00A02E1E">
        <w:rPr>
          <w:rFonts w:ascii="Arial" w:hAnsi="Arial" w:cs="Arial"/>
          <w:color w:val="373A3C"/>
          <w:sz w:val="21"/>
          <w:szCs w:val="21"/>
        </w:rPr>
        <w:t xml:space="preserve"> another more convenient option. </w:t>
      </w:r>
      <w:r w:rsidR="00D74AB9">
        <w:rPr>
          <w:rFonts w:ascii="Arial" w:hAnsi="Arial" w:cs="Arial"/>
          <w:color w:val="373A3C"/>
          <w:sz w:val="21"/>
          <w:szCs w:val="21"/>
        </w:rPr>
        <w:t>Nielsen reports</w:t>
      </w:r>
      <w:r w:rsidR="00A02E1E">
        <w:rPr>
          <w:rFonts w:ascii="Arial" w:hAnsi="Arial" w:cs="Arial"/>
          <w:color w:val="373A3C"/>
          <w:sz w:val="21"/>
          <w:szCs w:val="21"/>
        </w:rPr>
        <w:t xml:space="preserve"> there are over 22,000 </w:t>
      </w:r>
      <w:r w:rsidR="00D74AB9">
        <w:rPr>
          <w:rFonts w:ascii="Arial" w:hAnsi="Arial" w:cs="Arial"/>
          <w:color w:val="373A3C"/>
          <w:sz w:val="21"/>
          <w:szCs w:val="21"/>
        </w:rPr>
        <w:t>restaurants</w:t>
      </w:r>
      <w:r w:rsidR="00B645DA">
        <w:rPr>
          <w:rFonts w:ascii="Arial" w:hAnsi="Arial" w:cs="Arial"/>
          <w:color w:val="373A3C"/>
          <w:sz w:val="21"/>
          <w:szCs w:val="21"/>
        </w:rPr>
        <w:t xml:space="preserve"> in Chicago.</w:t>
      </w:r>
      <w:r w:rsidR="00B645DA">
        <w:rPr>
          <w:rStyle w:val="FootnoteReference"/>
          <w:rFonts w:ascii="Arial" w:hAnsi="Arial" w:cs="Arial"/>
          <w:color w:val="373A3C"/>
          <w:sz w:val="21"/>
          <w:szCs w:val="21"/>
        </w:rPr>
        <w:footnoteReference w:id="1"/>
      </w:r>
      <w:r w:rsidR="00B645DA">
        <w:rPr>
          <w:rFonts w:ascii="Arial" w:hAnsi="Arial" w:cs="Arial"/>
          <w:color w:val="373A3C"/>
          <w:sz w:val="21"/>
          <w:szCs w:val="21"/>
        </w:rPr>
        <w:t xml:space="preserve"> Chicagoans have plenty of delicious options to choose from for food.</w:t>
      </w:r>
    </w:p>
    <w:p w:rsidR="00282111" w:rsidRDefault="00282111" w:rsidP="00B645DA">
      <w:pPr>
        <w:pStyle w:val="NormalWeb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Using techniques from IBM Data Science Coursework, I want to identify the types of </w:t>
      </w:r>
      <w:r w:rsidR="002A25CE">
        <w:rPr>
          <w:rFonts w:ascii="Arial" w:hAnsi="Arial" w:cs="Arial"/>
          <w:color w:val="373A3C"/>
          <w:sz w:val="21"/>
          <w:szCs w:val="21"/>
        </w:rPr>
        <w:t>businesses</w:t>
      </w:r>
      <w:bookmarkStart w:id="0" w:name="_GoBack"/>
      <w:bookmarkEnd w:id="0"/>
      <w:r>
        <w:rPr>
          <w:rFonts w:ascii="Arial" w:hAnsi="Arial" w:cs="Arial"/>
          <w:color w:val="373A3C"/>
          <w:sz w:val="21"/>
          <w:szCs w:val="21"/>
        </w:rPr>
        <w:t xml:space="preserve"> to open near Chicago public baseball fields. </w:t>
      </w:r>
    </w:p>
    <w:p w:rsidR="00B645DA" w:rsidRPr="00B645DA" w:rsidRDefault="00B645DA" w:rsidP="00B645DA">
      <w:pPr>
        <w:pStyle w:val="NormalWeb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</w:p>
    <w:sectPr w:rsidR="00B645DA" w:rsidRPr="00B6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72E" w:rsidRDefault="003F172E" w:rsidP="00B645DA">
      <w:pPr>
        <w:spacing w:after="0" w:line="240" w:lineRule="auto"/>
      </w:pPr>
      <w:r>
        <w:separator/>
      </w:r>
    </w:p>
  </w:endnote>
  <w:endnote w:type="continuationSeparator" w:id="0">
    <w:p w:rsidR="003F172E" w:rsidRDefault="003F172E" w:rsidP="00B6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72E" w:rsidRDefault="003F172E" w:rsidP="00B645DA">
      <w:pPr>
        <w:spacing w:after="0" w:line="240" w:lineRule="auto"/>
      </w:pPr>
      <w:r>
        <w:separator/>
      </w:r>
    </w:p>
  </w:footnote>
  <w:footnote w:type="continuationSeparator" w:id="0">
    <w:p w:rsidR="003F172E" w:rsidRDefault="003F172E" w:rsidP="00B645DA">
      <w:pPr>
        <w:spacing w:after="0" w:line="240" w:lineRule="auto"/>
      </w:pPr>
      <w:r>
        <w:continuationSeparator/>
      </w:r>
    </w:p>
  </w:footnote>
  <w:footnote w:id="1">
    <w:p w:rsidR="00B645DA" w:rsidRDefault="00B645DA" w:rsidP="00B645DA"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https://www.nielsen.com/content/dam/corporate/us/en/public%20factsheets/restaurant-growth-index.pdf</w:t>
        </w:r>
      </w:hyperlink>
    </w:p>
    <w:p w:rsidR="00B645DA" w:rsidRDefault="00B645DA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1E"/>
    <w:rsid w:val="00282111"/>
    <w:rsid w:val="002A25CE"/>
    <w:rsid w:val="003F172E"/>
    <w:rsid w:val="004D20CD"/>
    <w:rsid w:val="007629F8"/>
    <w:rsid w:val="00A02E1E"/>
    <w:rsid w:val="00B645DA"/>
    <w:rsid w:val="00BB5439"/>
    <w:rsid w:val="00C638A4"/>
    <w:rsid w:val="00D74AB9"/>
    <w:rsid w:val="00D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8B87"/>
  <w15:chartTrackingRefBased/>
  <w15:docId w15:val="{426D40ED-5353-42D8-98E0-48718962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4AB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45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45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45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ielsen.com/content/dam/corporate/us/en/public%20factsheets/restaurant-growth-index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Dimaano</dc:creator>
  <cp:keywords/>
  <dc:description/>
  <cp:lastModifiedBy>Matthew Dimaano</cp:lastModifiedBy>
  <cp:revision>2</cp:revision>
  <dcterms:created xsi:type="dcterms:W3CDTF">2019-04-21T18:59:00Z</dcterms:created>
  <dcterms:modified xsi:type="dcterms:W3CDTF">2019-04-21T19:55:00Z</dcterms:modified>
</cp:coreProperties>
</file>