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D59" w:rsidRDefault="00AC68BE">
      <w:r>
        <w:t>Team BMP’s Work-time Journal?</w:t>
      </w:r>
    </w:p>
    <w:p w:rsidR="00AC68BE" w:rsidRDefault="00AC68BE"/>
    <w:p w:rsidR="00AC68BE" w:rsidRDefault="00AC68BE">
      <w:r>
        <w:t>Beginning of Second week:</w:t>
      </w:r>
    </w:p>
    <w:p w:rsidR="00AC68BE" w:rsidRDefault="00AC68BE">
      <w:r>
        <w:rPr>
          <w:noProof/>
        </w:rPr>
        <w:drawing>
          <wp:inline distT="0" distB="0" distL="0" distR="0">
            <wp:extent cx="5943600" cy="46604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8BE" w:rsidRDefault="00AC68BE" w:rsidP="00AC68BE">
      <w:r>
        <w:t>A sprite can be moved around in the world, with the Health and Energy display on the lower left.</w:t>
      </w:r>
    </w:p>
    <w:p w:rsidR="00AC68BE" w:rsidRDefault="00AC68BE" w:rsidP="00AC68BE">
      <w:r>
        <w:t>Problems Encountered:</w:t>
      </w:r>
    </w:p>
    <w:p w:rsidR="00AC68BE" w:rsidRPr="00AC68BE" w:rsidRDefault="00AC68BE" w:rsidP="00AC68BE">
      <w:r>
        <w:t>Matt: Not many problems. A lack of communication with a quarter of the team, some confusion and hesitation on what needs to be done next.</w:t>
      </w:r>
    </w:p>
    <w:p w:rsidR="00AC68BE" w:rsidRDefault="00AC68BE" w:rsidP="00AC68BE"/>
    <w:p w:rsidR="00AC68BE" w:rsidRPr="00AC68BE" w:rsidRDefault="00AC68BE" w:rsidP="00AC68BE">
      <w:pPr>
        <w:tabs>
          <w:tab w:val="left" w:pos="7710"/>
        </w:tabs>
      </w:pPr>
      <w:r>
        <w:tab/>
      </w:r>
    </w:p>
    <w:sectPr w:rsidR="00AC68BE" w:rsidRPr="00AC68BE" w:rsidSect="00CC7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C68BE"/>
    <w:rsid w:val="00AC68BE"/>
    <w:rsid w:val="00CC7D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D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6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8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272</Characters>
  <Application>Microsoft Office Word</Application>
  <DocSecurity>0</DocSecurity>
  <Lines>2</Lines>
  <Paragraphs>1</Paragraphs>
  <ScaleCrop>false</ScaleCrop>
  <Company> </Company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2011-03-11T21:04:00Z</dcterms:created>
  <dcterms:modified xsi:type="dcterms:W3CDTF">2011-03-11T21:08:00Z</dcterms:modified>
</cp:coreProperties>
</file>