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390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7D2E63" w:rsidRPr="00473D55" w14:paraId="4F01237C" w14:textId="77777777" w:rsidTr="00473D55"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A953CF" w14:textId="77777777" w:rsidR="007D2E63" w:rsidRPr="00473D55" w:rsidRDefault="007D2E63" w:rsidP="00473D55">
            <w:pPr>
              <w:jc w:val="center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6"/>
                <w:szCs w:val="26"/>
              </w:rPr>
              <w:t>UNIVERSIDADE REGIONAL DE BLUMENAU</w:t>
            </w:r>
          </w:p>
        </w:tc>
      </w:tr>
      <w:tr w:rsidR="007D2E63" w:rsidRPr="00473D55" w14:paraId="1CA63BC2" w14:textId="77777777" w:rsidTr="00473D55"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5E99" w:themeFill="text2" w:themeFillTint="B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BB2C7A" w14:textId="77777777" w:rsidR="007D2E63" w:rsidRPr="00473D55" w:rsidRDefault="007D2E63" w:rsidP="00473D55">
            <w:pPr>
              <w:jc w:val="center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color w:val="FFFFFF"/>
              </w:rPr>
              <w:t>Centro de Ciências Exatas e Naturais</w:t>
            </w:r>
          </w:p>
        </w:tc>
      </w:tr>
      <w:tr w:rsidR="007D2E63" w:rsidRPr="00473D55" w14:paraId="25EAF4FD" w14:textId="77777777" w:rsidTr="00473D55">
        <w:tc>
          <w:tcPr>
            <w:tcW w:w="9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0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640"/>
              <w:gridCol w:w="3359"/>
              <w:gridCol w:w="2025"/>
            </w:tblGrid>
            <w:tr w:rsidR="00F85EA0" w:rsidRPr="00473D55" w14:paraId="6704EEE8" w14:textId="77777777" w:rsidTr="007C0819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CCCCCC"/>
                  </w:tcBorders>
                  <w:shd w:val="clear" w:color="auto" w:fill="F5F5F5"/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</w:tcPr>
                <w:p w14:paraId="304F49A2" w14:textId="77777777" w:rsidR="007D2E63" w:rsidRPr="00473D55" w:rsidRDefault="007D2E63" w:rsidP="00473D55">
                  <w:pPr>
                    <w:framePr w:hSpace="141" w:wrap="around" w:hAnchor="margin" w:y="-390"/>
                    <w:rPr>
                      <w:rFonts w:ascii="Calibri" w:hAnsi="Calibri" w:cs="Calibri"/>
                    </w:rPr>
                  </w:pPr>
                  <w:r w:rsidRPr="00473D55">
                    <w:rPr>
                      <w:rFonts w:ascii="Calibri" w:hAnsi="Calibri" w:cs="Calibri"/>
                      <w:b/>
                      <w:bCs/>
                      <w:color w:val="1F3864"/>
                      <w:sz w:val="20"/>
                      <w:szCs w:val="20"/>
                    </w:rPr>
                    <w:t>Curso:</w:t>
                  </w:r>
                </w:p>
                <w:p w14:paraId="6CC8A29E" w14:textId="431D4C7F" w:rsidR="007D2E63" w:rsidRPr="00473D55" w:rsidRDefault="007D2E63" w:rsidP="00473D55">
                  <w:pPr>
                    <w:framePr w:hSpace="141" w:wrap="around" w:hAnchor="margin" w:y="-390"/>
                    <w:rPr>
                      <w:rFonts w:ascii="Calibri" w:hAnsi="Calibri" w:cs="Calibri"/>
                    </w:rPr>
                  </w:pPr>
                  <w:r w:rsidRPr="00473D55">
                    <w:rPr>
                      <w:rFonts w:ascii="Calibri" w:hAnsi="Calibri" w:cs="Calibri"/>
                      <w:color w:val="404040"/>
                      <w:sz w:val="20"/>
                      <w:szCs w:val="20"/>
                    </w:rPr>
                    <w:t>Ciência d</w:t>
                  </w:r>
                  <w:r w:rsidR="00F85EA0" w:rsidRPr="00473D55">
                    <w:rPr>
                      <w:rFonts w:ascii="Calibri" w:hAnsi="Calibri" w:cs="Calibri"/>
                      <w:color w:val="404040"/>
                      <w:sz w:val="20"/>
                      <w:szCs w:val="20"/>
                    </w:rPr>
                    <w:t>a Computação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1" w:space="0" w:color="CCCCCC"/>
                    <w:bottom w:val="none" w:sz="0" w:space="0" w:color="FFFFFF"/>
                    <w:right w:val="single" w:sz="1" w:space="0" w:color="CCCCCC"/>
                  </w:tcBorders>
                  <w:shd w:val="clear" w:color="auto" w:fill="F5F5F5"/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</w:tcPr>
                <w:p w14:paraId="68136E46" w14:textId="77777777" w:rsidR="007D2E63" w:rsidRPr="00473D55" w:rsidRDefault="007D2E63" w:rsidP="00473D55">
                  <w:pPr>
                    <w:framePr w:hSpace="141" w:wrap="around" w:hAnchor="margin" w:y="-390"/>
                    <w:rPr>
                      <w:rFonts w:ascii="Calibri" w:hAnsi="Calibri" w:cs="Calibri"/>
                    </w:rPr>
                  </w:pPr>
                  <w:r w:rsidRPr="00473D55">
                    <w:rPr>
                      <w:rFonts w:ascii="Calibri" w:hAnsi="Calibri" w:cs="Calibri"/>
                      <w:b/>
                      <w:bCs/>
                      <w:color w:val="1F3864"/>
                      <w:sz w:val="20"/>
                      <w:szCs w:val="20"/>
                    </w:rPr>
                    <w:t>Disciplina:</w:t>
                  </w:r>
                </w:p>
                <w:p w14:paraId="4C7A5C67" w14:textId="0D7C43F2" w:rsidR="007D2E63" w:rsidRPr="00473D55" w:rsidRDefault="00F85EA0" w:rsidP="00473D55">
                  <w:pPr>
                    <w:framePr w:hSpace="141" w:wrap="around" w:hAnchor="margin" w:y="-390"/>
                    <w:rPr>
                      <w:rFonts w:ascii="Calibri" w:hAnsi="Calibri" w:cs="Calibri"/>
                    </w:rPr>
                  </w:pPr>
                  <w:r w:rsidRPr="00473D55">
                    <w:rPr>
                      <w:rFonts w:ascii="Calibri" w:hAnsi="Calibri" w:cs="Calibri"/>
                      <w:color w:val="404040"/>
                      <w:sz w:val="20"/>
                      <w:szCs w:val="20"/>
                    </w:rPr>
                    <w:t>Eletiva IV - Simulação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single" w:sz="1" w:space="0" w:color="CCCCCC"/>
                    <w:bottom w:val="none" w:sz="0" w:space="0" w:color="FFFFFF"/>
                    <w:right w:val="none" w:sz="0" w:space="0" w:color="FFFFFF"/>
                  </w:tcBorders>
                  <w:shd w:val="clear" w:color="auto" w:fill="F5F5F5"/>
                  <w:tcMar>
                    <w:top w:w="100" w:type="dxa"/>
                    <w:left w:w="200" w:type="dxa"/>
                    <w:bottom w:w="100" w:type="dxa"/>
                    <w:right w:w="120" w:type="dxa"/>
                  </w:tcMar>
                </w:tcPr>
                <w:p w14:paraId="0D37C79E" w14:textId="77777777" w:rsidR="007D2E63" w:rsidRPr="00473D55" w:rsidRDefault="007D2E63" w:rsidP="00473D55">
                  <w:pPr>
                    <w:framePr w:hSpace="141" w:wrap="around" w:hAnchor="margin" w:y="-390"/>
                    <w:rPr>
                      <w:rFonts w:ascii="Calibri" w:hAnsi="Calibri" w:cs="Calibri"/>
                    </w:rPr>
                  </w:pPr>
                  <w:r w:rsidRPr="00473D55">
                    <w:rPr>
                      <w:rFonts w:ascii="Calibri" w:hAnsi="Calibri" w:cs="Calibri"/>
                      <w:b/>
                      <w:bCs/>
                      <w:color w:val="1F3864"/>
                      <w:sz w:val="20"/>
                      <w:szCs w:val="20"/>
                    </w:rPr>
                    <w:t>Professor:</w:t>
                  </w:r>
                </w:p>
                <w:p w14:paraId="2FF1B6F7" w14:textId="77777777" w:rsidR="007D2E63" w:rsidRPr="00473D55" w:rsidRDefault="007D2E63" w:rsidP="00473D55">
                  <w:pPr>
                    <w:framePr w:hSpace="141" w:wrap="around" w:hAnchor="margin" w:y="-390"/>
                    <w:rPr>
                      <w:rFonts w:ascii="Calibri" w:hAnsi="Calibri" w:cs="Calibri"/>
                    </w:rPr>
                  </w:pPr>
                  <w:r w:rsidRPr="00473D55">
                    <w:rPr>
                      <w:rFonts w:ascii="Calibri" w:hAnsi="Calibri" w:cs="Calibri"/>
                      <w:color w:val="404040"/>
                      <w:sz w:val="20"/>
                      <w:szCs w:val="20"/>
                    </w:rPr>
                    <w:t>M. Mattedi</w:t>
                  </w:r>
                </w:p>
              </w:tc>
            </w:tr>
          </w:tbl>
          <w:p w14:paraId="434E1791" w14:textId="77777777" w:rsidR="007D2E63" w:rsidRPr="00473D55" w:rsidRDefault="007D2E63" w:rsidP="00473D55">
            <w:pPr>
              <w:rPr>
                <w:rFonts w:ascii="Calibri" w:hAnsi="Calibri" w:cs="Calibri"/>
              </w:rPr>
            </w:pPr>
          </w:p>
        </w:tc>
      </w:tr>
    </w:tbl>
    <w:p w14:paraId="12AB3859" w14:textId="77777777" w:rsidR="006D777B" w:rsidRPr="00473D55" w:rsidRDefault="00000000" w:rsidP="00473D55">
      <w:pPr>
        <w:spacing w:before="480" w:after="80"/>
        <w:jc w:val="center"/>
        <w:rPr>
          <w:rFonts w:ascii="Calibri" w:hAnsi="Calibri" w:cs="Calibri"/>
          <w:sz w:val="36"/>
          <w:szCs w:val="36"/>
        </w:rPr>
      </w:pPr>
      <w:r w:rsidRPr="00473D55">
        <w:rPr>
          <w:rFonts w:ascii="Calibri" w:hAnsi="Calibri" w:cs="Calibri"/>
          <w:b/>
          <w:bCs/>
          <w:color w:val="0D2B5E"/>
          <w:sz w:val="36"/>
          <w:szCs w:val="36"/>
        </w:rPr>
        <w:t>TRABALHO FINAL</w:t>
      </w:r>
    </w:p>
    <w:p w14:paraId="4D9D754A" w14:textId="77777777" w:rsidR="006D777B" w:rsidRPr="00473D55" w:rsidRDefault="00000000">
      <w:pPr>
        <w:spacing w:after="80"/>
        <w:jc w:val="center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b/>
          <w:bCs/>
          <w:color w:val="153D63" w:themeColor="text2" w:themeTint="E6"/>
          <w:sz w:val="34"/>
          <w:szCs w:val="34"/>
        </w:rPr>
        <w:t>Simulação de Evacuação de Edifício em Chamas</w:t>
      </w:r>
    </w:p>
    <w:p w14:paraId="1E0B81BB" w14:textId="2FCF5328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 xml:space="preserve">1. Ciclo da Simulação </w:t>
      </w:r>
      <w:r w:rsidR="00683BB4">
        <w:rPr>
          <w:rFonts w:ascii="Calibri" w:hAnsi="Calibri" w:cs="Calibri"/>
        </w:rPr>
        <w:t>-</w:t>
      </w:r>
      <w:r w:rsidRPr="00473D55">
        <w:rPr>
          <w:rFonts w:ascii="Calibri" w:hAnsi="Calibri" w:cs="Calibri"/>
        </w:rPr>
        <w:t xml:space="preserve"> Estrutura Central do Trabalho</w:t>
      </w:r>
    </w:p>
    <w:p w14:paraId="3A7CA53F" w14:textId="6CD431FF" w:rsidR="006D777B" w:rsidRDefault="00683BB4">
      <w:pPr>
        <w:spacing w:before="60" w:after="60"/>
        <w:rPr>
          <w:rFonts w:ascii="Calibri" w:hAnsi="Calibri" w:cs="Calibri"/>
        </w:rPr>
      </w:pPr>
      <w:r>
        <w:rPr>
          <w:rFonts w:ascii="Calibri" w:hAnsi="Calibri" w:cs="Calibri"/>
        </w:rPr>
        <w:t>O</w:t>
      </w:r>
      <w:r w:rsidR="00000000" w:rsidRPr="00473D55">
        <w:rPr>
          <w:rFonts w:ascii="Calibri" w:hAnsi="Calibri" w:cs="Calibri"/>
        </w:rPr>
        <w:t xml:space="preserve"> trabalho deve ser organizado e entregue mapeado às seis etapas do fluxograma básico da simulação, conforme apresentado na disciplina. Cada seção dos requisitos está vinculada a uma ou mais etapas deste ciclo.</w:t>
      </w:r>
    </w:p>
    <w:p w14:paraId="48615A15" w14:textId="4E7C0AF5" w:rsidR="002206DF" w:rsidRDefault="002206DF" w:rsidP="002206DF">
      <w:pPr>
        <w:spacing w:before="120" w:after="60"/>
        <w:jc w:val="center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noProof/>
          <w:color w:val="0E2841" w:themeColor="text2"/>
        </w:rPr>
        <w:drawing>
          <wp:inline distT="0" distB="0" distL="0" distR="0" wp14:anchorId="07BD2BF4" wp14:editId="2F488452">
            <wp:extent cx="5238431" cy="1193800"/>
            <wp:effectExtent l="0" t="0" r="635" b="6350"/>
            <wp:docPr id="319898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98180" name="Imagem 3198981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265" cy="120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20FC" w14:textId="77777777" w:rsidR="00473D55" w:rsidRPr="00473D55" w:rsidRDefault="00473D55" w:rsidP="002206DF">
      <w:pPr>
        <w:spacing w:before="120" w:after="60"/>
        <w:jc w:val="center"/>
        <w:rPr>
          <w:rFonts w:ascii="Calibri" w:hAnsi="Calibri" w:cs="Calibri"/>
          <w:color w:val="153D63" w:themeColor="text2" w:themeTint="E6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6"/>
        <w:gridCol w:w="13"/>
        <w:gridCol w:w="7796"/>
      </w:tblGrid>
      <w:tr w:rsidR="006D777B" w:rsidRPr="00473D55" w14:paraId="2EA8B06E" w14:textId="77777777" w:rsidTr="00B63900">
        <w:tc>
          <w:tcPr>
            <w:tcW w:w="1559" w:type="dxa"/>
            <w:gridSpan w:val="2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E0FAF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S</w:t>
            </w:r>
          </w:p>
          <w:p w14:paraId="1ECCA716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color w:val="FFFFFF" w:themeColor="background1"/>
                <w:sz w:val="18"/>
                <w:szCs w:val="18"/>
              </w:rPr>
              <w:t>Sistema Referência</w:t>
            </w:r>
          </w:p>
        </w:tc>
        <w:tc>
          <w:tcPr>
            <w:tcW w:w="779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D9F2D0" w:themeFill="accent6" w:themeFillTint="3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32A9CC" w14:textId="77777777" w:rsidR="006D777B" w:rsidRPr="00473D55" w:rsidRDefault="00000000" w:rsidP="00473D55">
            <w:pPr>
              <w:spacing w:after="120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O edifício real de 30 andares em situação de incêndio. Inclui: planta física, perfis reais de ocupantes, comportamentos observados em evacuações reais (normas ABNT NBR 9077), taxas de propagação de fogo e fumaça. É a fonte de verdade que valida o modelo.</w:t>
            </w:r>
          </w:p>
        </w:tc>
      </w:tr>
      <w:tr w:rsidR="006D777B" w:rsidRPr="00473D55" w14:paraId="03E46C94" w14:textId="77777777" w:rsidTr="00B63900">
        <w:tc>
          <w:tcPr>
            <w:tcW w:w="1559" w:type="dxa"/>
            <w:gridSpan w:val="2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17E1E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M</w:t>
            </w:r>
          </w:p>
          <w:p w14:paraId="27A03059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color w:val="FFFFFF" w:themeColor="background1"/>
                <w:sz w:val="18"/>
                <w:szCs w:val="18"/>
              </w:rPr>
              <w:t>Modelo Conceitual</w:t>
            </w:r>
          </w:p>
        </w:tc>
        <w:tc>
          <w:tcPr>
            <w:tcW w:w="779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D9F2D0" w:themeFill="accent6" w:themeFillTint="3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6B8BF1" w14:textId="72E2871F" w:rsidR="006D777B" w:rsidRPr="00473D55" w:rsidRDefault="00000000" w:rsidP="00473D55">
            <w:pPr>
              <w:spacing w:after="120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 xml:space="preserve">Abstração do Sistema Referência. Define: entidades (ocupantes, </w:t>
            </w:r>
            <w:r w:rsidR="00B63900">
              <w:rPr>
                <w:rFonts w:ascii="Calibri" w:hAnsi="Calibri" w:cs="Calibri"/>
                <w:sz w:val="20"/>
                <w:szCs w:val="20"/>
              </w:rPr>
              <w:t>bombeiros</w:t>
            </w:r>
            <w:r w:rsidRPr="00473D55">
              <w:rPr>
                <w:rFonts w:ascii="Calibri" w:hAnsi="Calibri" w:cs="Calibri"/>
                <w:sz w:val="20"/>
                <w:szCs w:val="20"/>
              </w:rPr>
              <w:t>, fogo, fumaça, escadas), atributos de cada entidade, regras de comportamento e interação, e simplificações aceitáveis. Documentado via Protocolo ODD.</w:t>
            </w:r>
          </w:p>
        </w:tc>
      </w:tr>
      <w:tr w:rsidR="006D777B" w:rsidRPr="00473D55" w14:paraId="6AFF96C5" w14:textId="77777777" w:rsidTr="00B63900">
        <w:tc>
          <w:tcPr>
            <w:tcW w:w="1559" w:type="dxa"/>
            <w:gridSpan w:val="2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125B6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F</w:t>
            </w:r>
          </w:p>
          <w:p w14:paraId="7A80A123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color w:val="FFFFFF" w:themeColor="background1"/>
                <w:sz w:val="18"/>
                <w:szCs w:val="18"/>
              </w:rPr>
              <w:t>Formalismo</w:t>
            </w:r>
          </w:p>
        </w:tc>
        <w:tc>
          <w:tcPr>
            <w:tcW w:w="779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D9F2D0" w:themeFill="accent6" w:themeFillTint="3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B2BCBE" w14:textId="09400E86" w:rsidR="006D777B" w:rsidRPr="00473D55" w:rsidRDefault="00000000" w:rsidP="00473D55">
            <w:pPr>
              <w:spacing w:after="120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Especificação matemática/formal do Modelo. Deve-se escolher e justificar o formalismo adotado: para propagação do fogo</w:t>
            </w:r>
            <w:r w:rsidR="00683BB4">
              <w:rPr>
                <w:rFonts w:ascii="Calibri" w:hAnsi="Calibri" w:cs="Calibri"/>
                <w:sz w:val="20"/>
                <w:szCs w:val="20"/>
              </w:rPr>
              <w:t xml:space="preserve"> (fogo andar aleatório)</w:t>
            </w:r>
            <w:r w:rsidRPr="00473D55">
              <w:rPr>
                <w:rFonts w:ascii="Calibri" w:hAnsi="Calibri" w:cs="Calibri"/>
                <w:sz w:val="20"/>
                <w:szCs w:val="20"/>
              </w:rPr>
              <w:t>,</w:t>
            </w:r>
            <w:r w:rsidR="00B63900">
              <w:rPr>
                <w:rFonts w:ascii="Calibri" w:hAnsi="Calibri" w:cs="Calibri"/>
                <w:sz w:val="20"/>
                <w:szCs w:val="20"/>
              </w:rPr>
              <w:t xml:space="preserve"> e</w:t>
            </w:r>
            <w:r w:rsidRPr="00473D55">
              <w:rPr>
                <w:rFonts w:ascii="Calibri" w:hAnsi="Calibri" w:cs="Calibri"/>
                <w:sz w:val="20"/>
                <w:szCs w:val="20"/>
              </w:rPr>
              <w:t xml:space="preserve"> para comportamento dos ocupantes. O formalismo orienta diretamente a implementação.</w:t>
            </w:r>
          </w:p>
        </w:tc>
      </w:tr>
      <w:tr w:rsidR="006D777B" w:rsidRPr="00473D55" w14:paraId="3756BA1D" w14:textId="77777777" w:rsidTr="00B63900">
        <w:tc>
          <w:tcPr>
            <w:tcW w:w="1559" w:type="dxa"/>
            <w:gridSpan w:val="2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FC55A" w14:textId="77777777" w:rsidR="006D777B" w:rsidRPr="00473D55" w:rsidRDefault="00000000" w:rsidP="00473D55">
            <w:pPr>
              <w:shd w:val="clear" w:color="auto" w:fill="00B050"/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C</w:t>
            </w:r>
          </w:p>
          <w:p w14:paraId="0942E7C3" w14:textId="77777777" w:rsidR="006D777B" w:rsidRPr="00473D55" w:rsidRDefault="00000000" w:rsidP="00473D55">
            <w:pPr>
              <w:shd w:val="clear" w:color="auto" w:fill="00B050"/>
              <w:spacing w:after="120"/>
              <w:jc w:val="center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color w:val="FFFFFF" w:themeColor="background1"/>
                <w:sz w:val="18"/>
                <w:szCs w:val="18"/>
              </w:rPr>
              <w:t>Computador (Implementação</w:t>
            </w:r>
            <w:r w:rsidRPr="00473D55">
              <w:rPr>
                <w:rFonts w:ascii="Calibri" w:hAnsi="Calibri" w:cs="Calibri"/>
                <w:color w:val="BBDEFB"/>
                <w:sz w:val="18"/>
                <w:szCs w:val="18"/>
              </w:rPr>
              <w:t>)</w:t>
            </w:r>
          </w:p>
        </w:tc>
        <w:tc>
          <w:tcPr>
            <w:tcW w:w="779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D9F2D0" w:themeFill="accent6" w:themeFillTint="3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C1E40D" w14:textId="77777777" w:rsidR="006D777B" w:rsidRPr="00473D55" w:rsidRDefault="00000000" w:rsidP="00473D55">
            <w:pPr>
              <w:spacing w:after="120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Tradução do Formalismo para uma das ferramentas elegíveis: Gama Platform (GAML), Python Mesa ou NetLogo. Inclui codificação dos agentes, ambiente em grade, regras de transição, parâmetros configuráveis e coleta de dados.</w:t>
            </w:r>
          </w:p>
        </w:tc>
      </w:tr>
      <w:tr w:rsidR="006D777B" w:rsidRPr="00473D55" w14:paraId="588F796A" w14:textId="77777777" w:rsidTr="00B63900">
        <w:tc>
          <w:tcPr>
            <w:tcW w:w="1559" w:type="dxa"/>
            <w:gridSpan w:val="2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DFAA7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E</w:t>
            </w:r>
          </w:p>
          <w:p w14:paraId="13A5B38F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color w:val="FFFFFF" w:themeColor="background1"/>
                <w:sz w:val="18"/>
                <w:szCs w:val="18"/>
              </w:rPr>
              <w:t>Execução</w:t>
            </w:r>
          </w:p>
        </w:tc>
        <w:tc>
          <w:tcPr>
            <w:tcW w:w="779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D9F2D0" w:themeFill="accent6" w:themeFillTint="3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E63516" w14:textId="35B6A650" w:rsidR="006D777B" w:rsidRPr="00473D55" w:rsidRDefault="00000000" w:rsidP="00473D55">
            <w:pPr>
              <w:spacing w:after="120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Realização das rodadas de simulação. Inclui: variação paramétrica (análise de sensibilidade), registro de métricas por step/tick, exportação de dados para análise estatística.</w:t>
            </w:r>
          </w:p>
        </w:tc>
      </w:tr>
      <w:tr w:rsidR="006D777B" w:rsidRPr="00473D55" w14:paraId="467964FE" w14:textId="77777777" w:rsidTr="00B63900">
        <w:tc>
          <w:tcPr>
            <w:tcW w:w="154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91FFE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  <w:color w:val="FFFFFF" w:themeColor="background1"/>
              </w:rPr>
            </w:pPr>
            <w:r w:rsidRPr="00473D55">
              <w:rPr>
                <w:rFonts w:ascii="Calibri" w:hAnsi="Calibri" w:cs="Calibri"/>
                <w:b/>
                <w:bCs/>
                <w:color w:val="FFFFFF" w:themeColor="background1"/>
                <w:sz w:val="28"/>
                <w:szCs w:val="28"/>
              </w:rPr>
              <w:t>O</w:t>
            </w:r>
          </w:p>
          <w:p w14:paraId="08CD580D" w14:textId="77777777" w:rsidR="006D777B" w:rsidRPr="00473D55" w:rsidRDefault="00000000" w:rsidP="00473D55">
            <w:pPr>
              <w:spacing w:after="120"/>
              <w:jc w:val="center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color w:val="FFFFFF" w:themeColor="background1"/>
                <w:sz w:val="18"/>
                <w:szCs w:val="18"/>
              </w:rPr>
              <w:t>Observação e Retroalimentação</w:t>
            </w:r>
          </w:p>
        </w:tc>
        <w:tc>
          <w:tcPr>
            <w:tcW w:w="7809" w:type="dxa"/>
            <w:gridSpan w:val="2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D9F2D0" w:themeFill="accent6" w:themeFillTint="3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B7991A" w14:textId="53A87210" w:rsidR="006D777B" w:rsidRPr="00473D55" w:rsidRDefault="00000000" w:rsidP="00473D55">
            <w:pPr>
              <w:spacing w:after="120"/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 xml:space="preserve">Análise crítica dos resultados e comparação com o comportamento esperado do Sistema Referência. Identifica divergências (validação), propõe refinamentos no Modelo ou Formalismo e documenta conclusões </w:t>
            </w:r>
            <w:r w:rsidR="00683BB4">
              <w:rPr>
                <w:rFonts w:ascii="Calibri" w:hAnsi="Calibri" w:cs="Calibri"/>
                <w:sz w:val="20"/>
                <w:szCs w:val="20"/>
              </w:rPr>
              <w:t>-</w:t>
            </w:r>
            <w:r w:rsidRPr="00473D55">
              <w:rPr>
                <w:rFonts w:ascii="Calibri" w:hAnsi="Calibri" w:cs="Calibri"/>
                <w:sz w:val="20"/>
                <w:szCs w:val="20"/>
              </w:rPr>
              <w:t xml:space="preserve"> fechando o ciclo de volta para S.</w:t>
            </w:r>
          </w:p>
        </w:tc>
      </w:tr>
    </w:tbl>
    <w:p w14:paraId="4409C63E" w14:textId="601FD42D" w:rsidR="006D777B" w:rsidRDefault="00000000" w:rsidP="002206DF">
      <w:pPr>
        <w:rPr>
          <w:rFonts w:ascii="Calibri" w:hAnsi="Calibri" w:cs="Calibri"/>
          <w:b/>
          <w:bCs/>
          <w:color w:val="0D2B5E"/>
          <w:sz w:val="28"/>
          <w:szCs w:val="28"/>
        </w:rPr>
      </w:pPr>
      <w:r w:rsidRPr="00473D55">
        <w:rPr>
          <w:rFonts w:ascii="Calibri" w:hAnsi="Calibri" w:cs="Calibri"/>
          <w:b/>
          <w:bCs/>
          <w:color w:val="0D2B5E"/>
          <w:sz w:val="28"/>
          <w:szCs w:val="28"/>
        </w:rPr>
        <w:lastRenderedPageBreak/>
        <w:t xml:space="preserve">2. (S) Sistema Referência </w:t>
      </w:r>
      <w:r w:rsidR="00AB74F6">
        <w:rPr>
          <w:rFonts w:ascii="Calibri" w:hAnsi="Calibri" w:cs="Calibri"/>
          <w:b/>
          <w:bCs/>
          <w:color w:val="0D2B5E"/>
          <w:sz w:val="28"/>
          <w:szCs w:val="28"/>
        </w:rPr>
        <w:t>-</w:t>
      </w:r>
      <w:r w:rsidRPr="00473D55">
        <w:rPr>
          <w:rFonts w:ascii="Calibri" w:hAnsi="Calibri" w:cs="Calibri"/>
          <w:b/>
          <w:bCs/>
          <w:color w:val="0D2B5E"/>
          <w:sz w:val="28"/>
          <w:szCs w:val="28"/>
        </w:rPr>
        <w:t xml:space="preserve"> Especificações do Domínio</w:t>
      </w:r>
    </w:p>
    <w:p w14:paraId="01264CA6" w14:textId="77777777" w:rsidR="00B63900" w:rsidRPr="00473D55" w:rsidRDefault="00B63900" w:rsidP="002206DF">
      <w:pPr>
        <w:rPr>
          <w:rFonts w:ascii="Calibri" w:hAnsi="Calibri" w:cs="Calibri"/>
        </w:rPr>
      </w:pPr>
    </w:p>
    <w:p w14:paraId="46071895" w14:textId="77777777" w:rsidR="006D777B" w:rsidRPr="00473D55" w:rsidRDefault="00000000">
      <w:pPr>
        <w:spacing w:before="60" w:after="60"/>
        <w:rPr>
          <w:rFonts w:ascii="Calibri" w:hAnsi="Calibri" w:cs="Calibri"/>
        </w:rPr>
      </w:pPr>
      <w:r w:rsidRPr="00473D55">
        <w:rPr>
          <w:rFonts w:ascii="Calibri" w:hAnsi="Calibri" w:cs="Calibri"/>
        </w:rPr>
        <w:t>O sistema referência determina as restrições e parâmetros realistas que o modelo deverá respeitar:</w:t>
      </w:r>
    </w:p>
    <w:p w14:paraId="1946E0BA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6D777B" w:rsidRPr="00473D55" w14:paraId="7CC38B3F" w14:textId="77777777">
        <w:trPr>
          <w:tblHeader/>
        </w:trPr>
        <w:tc>
          <w:tcPr>
            <w:tcW w:w="3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F5D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55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403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Valor / Referência</w:t>
            </w:r>
          </w:p>
        </w:tc>
      </w:tr>
      <w:tr w:rsidR="006D777B" w:rsidRPr="00473D55" w14:paraId="30C75299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F25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Nº de andares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B039" w14:textId="26C6BB92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30 andares</w:t>
            </w:r>
            <w:r w:rsidR="00115666">
              <w:rPr>
                <w:rFonts w:ascii="Calibri" w:hAnsi="Calibri" w:cs="Calibri"/>
                <w:sz w:val="20"/>
                <w:szCs w:val="20"/>
              </w:rPr>
              <w:t xml:space="preserve"> - 120 m</w:t>
            </w:r>
            <w:r w:rsidRPr="00473D55">
              <w:rPr>
                <w:rFonts w:ascii="Calibri" w:hAnsi="Calibri" w:cs="Calibri"/>
                <w:sz w:val="20"/>
                <w:szCs w:val="20"/>
              </w:rPr>
              <w:t xml:space="preserve"> (numerados de 0 a 29; térreo = 0)</w:t>
            </w:r>
          </w:p>
        </w:tc>
      </w:tr>
      <w:tr w:rsidR="006D777B" w:rsidRPr="00473D55" w14:paraId="6DC31D0F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93E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Dimensão de cada andar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89A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Grade mínima de 20×20 células</w:t>
            </w:r>
          </w:p>
        </w:tc>
      </w:tr>
      <w:tr w:rsidR="006D777B" w:rsidRPr="00473D55" w14:paraId="609F65D8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C96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Escadas de emergência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3F20" w14:textId="20D82CFF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 xml:space="preserve">Mínimo </w:t>
            </w:r>
            <w:r w:rsidR="002206DF" w:rsidRPr="00473D55">
              <w:rPr>
                <w:rFonts w:ascii="Calibri" w:hAnsi="Calibri" w:cs="Calibri"/>
                <w:sz w:val="20"/>
                <w:szCs w:val="20"/>
              </w:rPr>
              <w:t>1</w:t>
            </w:r>
            <w:r w:rsidRPr="00473D55">
              <w:rPr>
                <w:rFonts w:ascii="Calibri" w:hAnsi="Calibri" w:cs="Calibri"/>
                <w:sz w:val="20"/>
                <w:szCs w:val="20"/>
              </w:rPr>
              <w:t xml:space="preserve"> por andar, com capacidade de fluxo limitada</w:t>
            </w:r>
          </w:p>
        </w:tc>
      </w:tr>
      <w:tr w:rsidR="006D777B" w:rsidRPr="00473D55" w14:paraId="7644203E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0AA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Elevadores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73D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Bloqueados durante o incêndio (ABNT NBR 9077)</w:t>
            </w:r>
          </w:p>
        </w:tc>
      </w:tr>
      <w:tr w:rsidR="006D777B" w:rsidRPr="00473D55" w14:paraId="54AB2461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EC6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Saídas de emergência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F07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Mínimo 1 saída sinalizada por andar; evacuação ocorre no térreo</w:t>
            </w:r>
          </w:p>
        </w:tc>
      </w:tr>
      <w:tr w:rsidR="006D777B" w:rsidRPr="00473D55" w14:paraId="1A5D7283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6F9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Perfis de ocupantes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98D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Adultos padrão, idosos (vel. 60%), PcD (vel. 40%)</w:t>
            </w:r>
          </w:p>
        </w:tc>
      </w:tr>
      <w:tr w:rsidR="006D777B" w:rsidRPr="00473D55" w14:paraId="3C15BFE0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DAB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Foco do incêndio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712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Parametrizável: andar e célula de origem configuráveis</w:t>
            </w:r>
          </w:p>
        </w:tc>
      </w:tr>
      <w:tr w:rsidR="006D777B" w:rsidRPr="00473D55" w14:paraId="7077C438" w14:textId="77777777">
        <w:tc>
          <w:tcPr>
            <w:tcW w:w="3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D9C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Material das células</w:t>
            </w:r>
          </w:p>
        </w:tc>
        <w:tc>
          <w:tcPr>
            <w:tcW w:w="55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91B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Inflamável (corredor/sala) ou não-inflamável (concreto/escada)</w:t>
            </w:r>
          </w:p>
        </w:tc>
      </w:tr>
    </w:tbl>
    <w:p w14:paraId="3DAF79E7" w14:textId="77777777" w:rsidR="006D777B" w:rsidRPr="00473D55" w:rsidRDefault="006D777B">
      <w:pPr>
        <w:rPr>
          <w:rFonts w:ascii="Calibri" w:hAnsi="Calibri" w:cs="Calibri"/>
        </w:rPr>
      </w:pPr>
    </w:p>
    <w:p w14:paraId="0FE45994" w14:textId="3228B1A2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 xml:space="preserve">3. (M) Modelo Conceitual </w:t>
      </w:r>
    </w:p>
    <w:p w14:paraId="464D4141" w14:textId="77777777" w:rsidR="006D777B" w:rsidRPr="00473D55" w:rsidRDefault="00000000">
      <w:pPr>
        <w:spacing w:before="60" w:after="60"/>
        <w:rPr>
          <w:rFonts w:ascii="Calibri" w:hAnsi="Calibri" w:cs="Calibri"/>
        </w:rPr>
      </w:pPr>
      <w:r w:rsidRPr="00473D55">
        <w:rPr>
          <w:rFonts w:ascii="Calibri" w:hAnsi="Calibri" w:cs="Calibri"/>
        </w:rPr>
        <w:t>O relatório deve conter a descrição completa do modelo segundo o Protocolo ODD (Overview, Design Concepts, Details):</w:t>
      </w:r>
    </w:p>
    <w:p w14:paraId="0A30B77C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3.1 Overview</w:t>
      </w:r>
    </w:p>
    <w:p w14:paraId="09FBC89F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Propósito: simular evacuação emergencial e identificar gargalos e fatores de risco</w:t>
      </w:r>
    </w:p>
    <w:p w14:paraId="1B4C348F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Entidades e variáveis de estado: descrever cada agente e atributos</w:t>
      </w:r>
    </w:p>
    <w:p w14:paraId="55891FA6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Escalas: espacial (células, andares), temporal (ticks/steps até evacuação total)</w:t>
      </w:r>
    </w:p>
    <w:p w14:paraId="19030E31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3.2 Design Concepts</w:t>
      </w:r>
    </w:p>
    <w:p w14:paraId="254425B3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Emergência: congestionamentos, rotas subótimas, ondas de pânico</w:t>
      </w:r>
    </w:p>
    <w:p w14:paraId="42670AD6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Adaptação: reação do agente a mudanças no ambiente (fogo bloqueando rota)</w:t>
      </w:r>
    </w:p>
    <w:p w14:paraId="0617802C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Objetivos: ocupante minimiza distância à saída; brigadista minimiza pânico da vizinhança</w:t>
      </w:r>
    </w:p>
    <w:p w14:paraId="4E9CD5F3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Interação: ocupante-ocupante (conflito de célula), ocupante-brigadista (redução de pânico)</w:t>
      </w:r>
    </w:p>
    <w:p w14:paraId="71C8AD6E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Estocasticidade: seed aleatório para posição inicial, propagação do fogo e nível de pânico</w:t>
      </w:r>
    </w:p>
    <w:p w14:paraId="3AB25337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Observação: coleta de métricas a cada step/tick</w:t>
      </w:r>
    </w:p>
    <w:p w14:paraId="3DEB8B90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3.3 Details</w:t>
      </w:r>
    </w:p>
    <w:p w14:paraId="1055FA0B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Inicialização: distribuição aleatória de N ocupantes pelos andares; foco de fogo no andar configurável</w:t>
      </w:r>
    </w:p>
    <w:p w14:paraId="4D662C98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Dados de entrada: arquivo de configuração com parâmetros (ver Seção 5)</w:t>
      </w:r>
    </w:p>
    <w:p w14:paraId="63C9B0B0" w14:textId="77777777" w:rsidR="006D777B" w:rsidRPr="00473D55" w:rsidRDefault="00000000">
      <w:pPr>
        <w:pStyle w:val="PargrafodaLista"/>
        <w:numPr>
          <w:ilvl w:val="0"/>
          <w:numId w:val="3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Submodelos: movimentação, propagação do fogo, pânico</w:t>
      </w:r>
    </w:p>
    <w:p w14:paraId="5D565001" w14:textId="7E0A31B1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 xml:space="preserve">4. (F) Formalismo </w:t>
      </w:r>
      <w:r w:rsidR="00AB74F6">
        <w:rPr>
          <w:rFonts w:ascii="Calibri" w:hAnsi="Calibri" w:cs="Calibri"/>
        </w:rPr>
        <w:t>-</w:t>
      </w:r>
      <w:r w:rsidRPr="00473D55">
        <w:rPr>
          <w:rFonts w:ascii="Calibri" w:hAnsi="Calibri" w:cs="Calibri"/>
        </w:rPr>
        <w:t xml:space="preserve"> Especificação Formal</w:t>
      </w:r>
    </w:p>
    <w:p w14:paraId="53481A04" w14:textId="77777777" w:rsidR="006D777B" w:rsidRPr="00473D55" w:rsidRDefault="00000000">
      <w:pPr>
        <w:spacing w:before="60" w:after="60"/>
        <w:rPr>
          <w:rFonts w:ascii="Calibri" w:hAnsi="Calibri" w:cs="Calibri"/>
        </w:rPr>
      </w:pPr>
      <w:r w:rsidRPr="00473D55">
        <w:rPr>
          <w:rFonts w:ascii="Calibri" w:hAnsi="Calibri" w:cs="Calibri"/>
        </w:rPr>
        <w:t>O grupo deve justificar e documentar o formalismo adotado para cada submodelo:</w:t>
      </w:r>
    </w:p>
    <w:p w14:paraId="101AFBA0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2926"/>
      </w:tblGrid>
      <w:tr w:rsidR="006D777B" w:rsidRPr="00473D55" w14:paraId="26A841C3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D96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Submodelo</w:t>
            </w:r>
          </w:p>
        </w:tc>
        <w:tc>
          <w:tcPr>
            <w:tcW w:w="3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372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Formalismo Recomendado</w:t>
            </w:r>
          </w:p>
        </w:tc>
        <w:tc>
          <w:tcPr>
            <w:tcW w:w="29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AA9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Alternativa</w:t>
            </w:r>
          </w:p>
        </w:tc>
      </w:tr>
      <w:tr w:rsidR="006D777B" w:rsidRPr="00473D55" w14:paraId="50418181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9B7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Propagação do Fogo</w:t>
            </w:r>
          </w:p>
        </w:tc>
        <w:tc>
          <w:tcPr>
            <w:tcW w:w="34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664D" w14:textId="1B88D2CD" w:rsidR="006D777B" w:rsidRPr="00473D55" w:rsidRDefault="002206DF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Célula muda de estado por regra local</w:t>
            </w:r>
          </w:p>
        </w:tc>
        <w:tc>
          <w:tcPr>
            <w:tcW w:w="2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802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Difusão probabilística simples</w:t>
            </w:r>
          </w:p>
        </w:tc>
      </w:tr>
      <w:tr w:rsidR="006D777B" w:rsidRPr="00473D55" w14:paraId="4A8F4A93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1F2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Movimentação dos Agentes</w:t>
            </w:r>
          </w:p>
        </w:tc>
        <w:tc>
          <w:tcPr>
            <w:tcW w:w="34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2870" w14:textId="0952CBD1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 xml:space="preserve">Sistema </w:t>
            </w:r>
            <w:r w:rsidR="002206DF" w:rsidRPr="00473D55">
              <w:rPr>
                <w:rFonts w:ascii="Calibri" w:hAnsi="Calibri" w:cs="Calibri"/>
                <w:sz w:val="20"/>
                <w:szCs w:val="20"/>
              </w:rPr>
              <w:t>r</w:t>
            </w:r>
            <w:r w:rsidRPr="00473D55">
              <w:rPr>
                <w:rFonts w:ascii="Calibri" w:hAnsi="Calibri" w:cs="Calibri"/>
                <w:sz w:val="20"/>
                <w:szCs w:val="20"/>
              </w:rPr>
              <w:t xml:space="preserve">eativo </w:t>
            </w:r>
          </w:p>
        </w:tc>
        <w:tc>
          <w:tcPr>
            <w:tcW w:w="2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2CE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Regras heurísticas locais</w:t>
            </w:r>
          </w:p>
        </w:tc>
      </w:tr>
      <w:tr w:rsidR="006D777B" w:rsidRPr="00473D55" w14:paraId="13BFD4FF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D85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Nível de Pânico</w:t>
            </w:r>
          </w:p>
        </w:tc>
        <w:tc>
          <w:tcPr>
            <w:tcW w:w="34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8EB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Variável contínua [0,1] com função de atualização por vizinhança</w:t>
            </w:r>
          </w:p>
        </w:tc>
        <w:tc>
          <w:tcPr>
            <w:tcW w:w="2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43B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Variável binária simples</w:t>
            </w:r>
          </w:p>
        </w:tc>
      </w:tr>
      <w:tr w:rsidR="006D777B" w:rsidRPr="00473D55" w14:paraId="1820CFCF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E45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Fluxo nas Escadas</w:t>
            </w:r>
          </w:p>
        </w:tc>
        <w:tc>
          <w:tcPr>
            <w:tcW w:w="34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F10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Fila com capacidade máxima por step (modelo de congestionamento)</w:t>
            </w:r>
          </w:p>
        </w:tc>
        <w:tc>
          <w:tcPr>
            <w:tcW w:w="2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24D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Restrição de ocupação de célula</w:t>
            </w:r>
          </w:p>
        </w:tc>
      </w:tr>
      <w:tr w:rsidR="006D777B" w:rsidRPr="00473D55" w14:paraId="7AA1E70F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016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Ciclo de Vida do Agente</w:t>
            </w:r>
          </w:p>
        </w:tc>
        <w:tc>
          <w:tcPr>
            <w:tcW w:w="34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C38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Máquina de Estados Finitos: normal → fuga → evacuado/ferido/morto</w:t>
            </w:r>
          </w:p>
        </w:tc>
        <w:tc>
          <w:tcPr>
            <w:tcW w:w="2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811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Flags booleanos</w:t>
            </w:r>
          </w:p>
        </w:tc>
      </w:tr>
    </w:tbl>
    <w:p w14:paraId="302A2D20" w14:textId="77777777" w:rsidR="006D777B" w:rsidRPr="00473D55" w:rsidRDefault="006D777B">
      <w:pPr>
        <w:rPr>
          <w:rFonts w:ascii="Calibri" w:hAnsi="Calibri" w:cs="Calibri"/>
        </w:rPr>
      </w:pPr>
    </w:p>
    <w:p w14:paraId="5D11F612" w14:textId="6256848E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 xml:space="preserve">5. (C) Computador </w:t>
      </w:r>
      <w:r w:rsidR="00AB74F6">
        <w:rPr>
          <w:rFonts w:ascii="Calibri" w:hAnsi="Calibri" w:cs="Calibri"/>
        </w:rPr>
        <w:t>-</w:t>
      </w:r>
      <w:r w:rsidRPr="00473D55">
        <w:rPr>
          <w:rFonts w:ascii="Calibri" w:hAnsi="Calibri" w:cs="Calibri"/>
        </w:rPr>
        <w:t xml:space="preserve"> Requisitos de Implementação</w:t>
      </w:r>
    </w:p>
    <w:p w14:paraId="1519FB64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5.1 Parâmetros Configuráveis (obrigatórios)</w:t>
      </w:r>
    </w:p>
    <w:p w14:paraId="20CDDF8E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000"/>
        <w:gridCol w:w="3126"/>
      </w:tblGrid>
      <w:tr w:rsidR="006D777B" w:rsidRPr="00473D55" w14:paraId="10148092" w14:textId="77777777">
        <w:trPr>
          <w:tblHeader/>
        </w:trPr>
        <w:tc>
          <w:tcPr>
            <w:tcW w:w="3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153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B58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A7A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Valor padrão</w:t>
            </w:r>
          </w:p>
        </w:tc>
      </w:tr>
      <w:tr w:rsidR="006D777B" w:rsidRPr="00473D55" w14:paraId="1EC38DD5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1EC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Nº de ocupantes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ABE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Inteiro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C79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300</w:t>
            </w:r>
          </w:p>
        </w:tc>
      </w:tr>
      <w:tr w:rsidR="006D777B" w:rsidRPr="00473D55" w14:paraId="0249659C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D5E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Andar do foco do incêndio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0198" w14:textId="1C87FD35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Inteiro [0</w:t>
            </w:r>
            <w:r w:rsidR="00AB74F6">
              <w:rPr>
                <w:rFonts w:ascii="Calibri" w:hAnsi="Calibri" w:cs="Calibri"/>
                <w:sz w:val="20"/>
                <w:szCs w:val="20"/>
              </w:rPr>
              <w:t>-</w:t>
            </w:r>
            <w:r w:rsidRPr="00473D55">
              <w:rPr>
                <w:rFonts w:ascii="Calibri" w:hAnsi="Calibri" w:cs="Calibri"/>
                <w:sz w:val="20"/>
                <w:szCs w:val="20"/>
              </w:rPr>
              <w:t>29]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F5A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</w:tr>
      <w:tr w:rsidR="006D777B" w:rsidRPr="00473D55" w14:paraId="1AED5FAB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C5E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Célula de origem do fogo (linha, col)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D33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Par de inteiros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9F9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(10, 10)</w:t>
            </w:r>
          </w:p>
        </w:tc>
      </w:tr>
      <w:tr w:rsidR="006D777B" w:rsidRPr="00473D55" w14:paraId="1E096150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F2E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Taxa de propagação do fogo (prob./step)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0C5E" w14:textId="12CE2241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Float [0</w:t>
            </w:r>
            <w:r w:rsidR="00AB74F6">
              <w:rPr>
                <w:rFonts w:ascii="Calibri" w:hAnsi="Calibri" w:cs="Calibri"/>
                <w:sz w:val="20"/>
                <w:szCs w:val="20"/>
              </w:rPr>
              <w:t>-</w:t>
            </w:r>
            <w:r w:rsidRPr="00473D55">
              <w:rPr>
                <w:rFonts w:ascii="Calibri" w:hAnsi="Calibri" w:cs="Calibri"/>
                <w:sz w:val="20"/>
                <w:szCs w:val="20"/>
              </w:rPr>
              <w:t>1]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5AA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0.15</w:t>
            </w:r>
          </w:p>
        </w:tc>
      </w:tr>
      <w:tr w:rsidR="006D777B" w:rsidRPr="00473D55" w14:paraId="4F982B42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F1F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Nº de brigadistas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312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Inteiro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57C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</w:tr>
      <w:tr w:rsidR="006D777B" w:rsidRPr="00473D55" w14:paraId="63CC1A30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652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Seed aleatório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A13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Inteiro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A3D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42</w:t>
            </w:r>
          </w:p>
        </w:tc>
      </w:tr>
      <w:tr w:rsidR="006D777B" w:rsidRPr="00473D55" w14:paraId="6AA84403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8E4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Capacidade máx. de fluxo por escada/step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611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Inteiro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39C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</w:tr>
      <w:tr w:rsidR="006D777B" w:rsidRPr="00473D55" w14:paraId="56C2B2C6" w14:textId="77777777">
        <w:tc>
          <w:tcPr>
            <w:tcW w:w="38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1F6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Raio de visibilidade na fumaça (células)</w:t>
            </w:r>
          </w:p>
        </w:tc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678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Inteiro</w:t>
            </w:r>
          </w:p>
        </w:tc>
        <w:tc>
          <w:tcPr>
            <w:tcW w:w="31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573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</w:tr>
    </w:tbl>
    <w:p w14:paraId="06513A30" w14:textId="77777777" w:rsidR="006D777B" w:rsidRPr="00473D55" w:rsidRDefault="006D777B">
      <w:pPr>
        <w:rPr>
          <w:rFonts w:ascii="Calibri" w:hAnsi="Calibri" w:cs="Calibri"/>
        </w:rPr>
      </w:pPr>
    </w:p>
    <w:p w14:paraId="7531F842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5.2 Requisitos Funcionais por Agente</w:t>
      </w:r>
    </w:p>
    <w:p w14:paraId="48E39EA2" w14:textId="184EDEC3" w:rsidR="006D777B" w:rsidRPr="00473D55" w:rsidRDefault="00000000">
      <w:pPr>
        <w:spacing w:before="200" w:after="80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RF-01 a RF-06 </w:t>
      </w:r>
      <w:r w:rsidR="00AB74F6">
        <w:rPr>
          <w:rFonts w:ascii="Calibri" w:hAnsi="Calibri" w:cs="Calibri"/>
          <w:b/>
          <w:bCs/>
          <w:color w:val="153D63" w:themeColor="text2" w:themeTint="E6"/>
        </w:rPr>
        <w:t>-</w:t>
      </w: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 Ambiente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D777B" w:rsidRPr="00473D55" w14:paraId="622E17F4" w14:textId="77777777">
        <w:trPr>
          <w:tblHeader/>
        </w:trPr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81D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2E6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D777B" w:rsidRPr="00473D55" w14:paraId="2EAEA5F3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9C7E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RF-01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CD3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Edifício com 30 andares; cada andar representado como grade 2D mínima de 20×20 células</w:t>
            </w:r>
          </w:p>
        </w:tc>
      </w:tr>
      <w:tr w:rsidR="006D777B" w:rsidRPr="00473D55" w14:paraId="77E078F4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357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RF-02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F0E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Cada andar contém: corredores, salas, escadas (≥2), elevadores bloqueados, saída sinalizada</w:t>
            </w:r>
          </w:p>
        </w:tc>
      </w:tr>
      <w:tr w:rsidR="006D777B" w:rsidRPr="00473D55" w14:paraId="2C15125A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262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RF-03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3CD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Foco inicial do incêndio parametrizável (andar + célula)</w:t>
            </w:r>
          </w:p>
        </w:tc>
      </w:tr>
      <w:tr w:rsidR="006D777B" w:rsidRPr="00473D55" w14:paraId="056523EB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CA4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RF-04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FFD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Propagação do fogo via autômato celular com probabilidade configurável por step</w:t>
            </w:r>
          </w:p>
        </w:tc>
      </w:tr>
      <w:tr w:rsidR="006D777B" w:rsidRPr="00473D55" w14:paraId="2E73D0A0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9A0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RF-05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E0F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Geração de fumaça com raio de visibilidade reduzido em torno das células em chamas</w:t>
            </w:r>
          </w:p>
        </w:tc>
      </w:tr>
      <w:tr w:rsidR="006D777B" w:rsidRPr="00473D55" w14:paraId="6A72F8A1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57C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RF-06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417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Escadas com capacidade máxima de fluxo por step (gargalo realista)</w:t>
            </w:r>
          </w:p>
        </w:tc>
      </w:tr>
    </w:tbl>
    <w:p w14:paraId="71C17D35" w14:textId="77777777" w:rsidR="00AB74F6" w:rsidRDefault="00AB74F6">
      <w:pPr>
        <w:spacing w:before="200" w:after="80"/>
        <w:rPr>
          <w:rFonts w:ascii="Calibri" w:hAnsi="Calibri" w:cs="Calibri"/>
          <w:b/>
          <w:bCs/>
          <w:color w:val="153D63" w:themeColor="text2" w:themeTint="E6"/>
        </w:rPr>
      </w:pPr>
    </w:p>
    <w:p w14:paraId="729C2B33" w14:textId="5C1020A7" w:rsidR="006D777B" w:rsidRPr="00473D55" w:rsidRDefault="00000000">
      <w:pPr>
        <w:spacing w:before="200" w:after="80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RF-07 a RF-11 </w:t>
      </w:r>
      <w:r w:rsidR="00AB74F6">
        <w:rPr>
          <w:rFonts w:ascii="Calibri" w:hAnsi="Calibri" w:cs="Calibri"/>
          <w:b/>
          <w:bCs/>
          <w:color w:val="153D63" w:themeColor="text2" w:themeTint="E6"/>
        </w:rPr>
        <w:t>-</w:t>
      </w: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 Agente Ocupante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D777B" w:rsidRPr="00473D55" w14:paraId="6F3C5F25" w14:textId="77777777">
        <w:trPr>
          <w:tblHeader/>
        </w:trPr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4AE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7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224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D777B" w:rsidRPr="00473D55" w14:paraId="2607FB89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037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RF-07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550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Atributos: posição (andar, célula), velocidade, nível de pânico [0,1], estado (normal/fuga/ferido/evacuado/morto)</w:t>
            </w:r>
          </w:p>
        </w:tc>
      </w:tr>
      <w:tr w:rsidR="006D777B" w:rsidRPr="00473D55" w14:paraId="7B9F2787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725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RF-08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369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Movimentação: rota mínima à saída conhecida com desvio de células em chamas/fumaça</w:t>
            </w:r>
          </w:p>
        </w:tc>
      </w:tr>
      <w:tr w:rsidR="006D777B" w:rsidRPr="00473D55" w14:paraId="399918FD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5CC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RF-09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20E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Pânico aumenta com proximidade ao fogo/fumaça; influencia velocidade e racionalidade da rota</w:t>
            </w:r>
          </w:p>
        </w:tc>
      </w:tr>
      <w:tr w:rsidR="006D777B" w:rsidRPr="00473D55" w14:paraId="2FFACA7D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632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RF-10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70D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Bloqueio por aglomeração: não ocupa célula já no limite de capacidade</w:t>
            </w:r>
          </w:p>
        </w:tc>
      </w:tr>
      <w:tr w:rsidR="006D777B" w:rsidRPr="00473D55" w14:paraId="5809CC71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E3D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RF-11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A56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Perfis: adulto padrão (vel. 1.0), idoso (vel. 0.6), PcD (vel. 0.4)</w:t>
            </w:r>
          </w:p>
        </w:tc>
      </w:tr>
    </w:tbl>
    <w:p w14:paraId="0AF4EB56" w14:textId="77777777" w:rsidR="006D777B" w:rsidRPr="00473D55" w:rsidRDefault="006D777B">
      <w:pPr>
        <w:rPr>
          <w:rFonts w:ascii="Calibri" w:hAnsi="Calibri" w:cs="Calibri"/>
        </w:rPr>
      </w:pPr>
    </w:p>
    <w:p w14:paraId="70F50560" w14:textId="798639E7" w:rsidR="006D777B" w:rsidRPr="00473D55" w:rsidRDefault="00000000">
      <w:pPr>
        <w:spacing w:before="200" w:after="80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RF-12 a RF-13 </w:t>
      </w:r>
      <w:r w:rsidR="00AB74F6">
        <w:rPr>
          <w:rFonts w:ascii="Calibri" w:hAnsi="Calibri" w:cs="Calibri"/>
          <w:b/>
          <w:bCs/>
          <w:color w:val="153D63" w:themeColor="text2" w:themeTint="E6"/>
        </w:rPr>
        <w:t>-</w:t>
      </w: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 Agente </w:t>
      </w:r>
      <w:r w:rsidR="007D2E63" w:rsidRPr="00473D55">
        <w:rPr>
          <w:rFonts w:ascii="Calibri" w:hAnsi="Calibri" w:cs="Calibri"/>
          <w:b/>
          <w:bCs/>
          <w:color w:val="153D63" w:themeColor="text2" w:themeTint="E6"/>
        </w:rPr>
        <w:t>Bombeiro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D777B" w:rsidRPr="00473D55" w14:paraId="42E62272" w14:textId="77777777">
        <w:trPr>
          <w:tblHeader/>
        </w:trPr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2A7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C59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D777B" w:rsidRPr="00473D55" w14:paraId="44FF3B4C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6E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RF-12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F84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Atributos: posição, velocidade superior (1.5×), raio de influência; reduz pânico de ocupantes vizinhos</w:t>
            </w:r>
          </w:p>
        </w:tc>
      </w:tr>
      <w:tr w:rsidR="006D777B" w:rsidRPr="00473D55" w14:paraId="7CAB6814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B9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RF-13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2F5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Comportamento: patrulha andares, guia grupos para saídas, sinaliza rotas alternativas</w:t>
            </w:r>
          </w:p>
        </w:tc>
      </w:tr>
    </w:tbl>
    <w:p w14:paraId="56C4BACE" w14:textId="77777777" w:rsidR="006D777B" w:rsidRPr="00473D55" w:rsidRDefault="006D777B">
      <w:pPr>
        <w:rPr>
          <w:rFonts w:ascii="Calibri" w:hAnsi="Calibri" w:cs="Calibri"/>
        </w:rPr>
      </w:pPr>
    </w:p>
    <w:p w14:paraId="543F4E45" w14:textId="142A5687" w:rsidR="006D777B" w:rsidRPr="00473D55" w:rsidRDefault="00000000">
      <w:pPr>
        <w:spacing w:before="200" w:after="80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RF-14 a RF-15 </w:t>
      </w:r>
      <w:r w:rsidR="00AB74F6">
        <w:rPr>
          <w:rFonts w:ascii="Calibri" w:hAnsi="Calibri" w:cs="Calibri"/>
          <w:b/>
          <w:bCs/>
          <w:color w:val="153D63" w:themeColor="text2" w:themeTint="E6"/>
        </w:rPr>
        <w:t>-</w:t>
      </w:r>
      <w:r w:rsidRPr="00473D55">
        <w:rPr>
          <w:rFonts w:ascii="Calibri" w:hAnsi="Calibri" w:cs="Calibri"/>
          <w:b/>
          <w:bCs/>
          <w:color w:val="153D63" w:themeColor="text2" w:themeTint="E6"/>
        </w:rPr>
        <w:t xml:space="preserve"> Agente Fogo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D777B" w:rsidRPr="00473D55" w14:paraId="34A6E2B6" w14:textId="77777777">
        <w:trPr>
          <w:tblHeader/>
        </w:trPr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9A5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C27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D777B" w:rsidRPr="00473D55" w14:paraId="0E72EA8F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42A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RF-14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AEA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Modelado como processo de ambiente (AC): intensidade, taxa de propagação, inflamabilidade da célula</w:t>
            </w:r>
          </w:p>
        </w:tc>
      </w:tr>
      <w:tr w:rsidR="006D777B" w:rsidRPr="00473D55" w14:paraId="79FA5838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286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RF-15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05A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Células atingidas pelo fogo tornam-se intransponíveis</w:t>
            </w:r>
          </w:p>
        </w:tc>
      </w:tr>
    </w:tbl>
    <w:p w14:paraId="14175A27" w14:textId="77777777" w:rsidR="006D777B" w:rsidRPr="00473D55" w:rsidRDefault="006D777B">
      <w:pPr>
        <w:rPr>
          <w:rFonts w:ascii="Calibri" w:hAnsi="Calibri" w:cs="Calibri"/>
        </w:rPr>
      </w:pPr>
    </w:p>
    <w:p w14:paraId="5EEA3CBE" w14:textId="77777777" w:rsidR="006D777B" w:rsidRPr="00B63900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B63900">
        <w:rPr>
          <w:rFonts w:ascii="Calibri" w:hAnsi="Calibri" w:cs="Calibri"/>
          <w:color w:val="153D63" w:themeColor="text2" w:themeTint="E6"/>
        </w:rPr>
        <w:t>5.3 Requisitos Não Funcionais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D777B" w:rsidRPr="00473D55" w14:paraId="14549565" w14:textId="77777777">
        <w:trPr>
          <w:tblHeader/>
        </w:trPr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9362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CDB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D777B" w:rsidRPr="00473D55" w14:paraId="00891B82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ECF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RNF-01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0FE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Reprodutibilidade: seed configurável garante resultados idênticos para mesmos parâmetros</w:t>
            </w:r>
          </w:p>
        </w:tc>
      </w:tr>
      <w:tr w:rsidR="006D777B" w:rsidRPr="00473D55" w14:paraId="0BA1DC0B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0BD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RNF-02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FBA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Todos os parâmetros da Seção 5.1 ajustáveis via interface (sliders) ou arquivo de configuração</w:t>
            </w:r>
          </w:p>
        </w:tc>
      </w:tr>
      <w:tr w:rsidR="006D777B" w:rsidRPr="00473D55" w14:paraId="36E0810D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429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RNF-03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599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Suporte a ≥ 500 agentes simultâneos sem degradação severa de desempenho</w:t>
            </w:r>
          </w:p>
        </w:tc>
      </w:tr>
      <w:tr w:rsidR="006D777B" w:rsidRPr="00473D55" w14:paraId="491EEA06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F3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RNF-04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1CD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Mínimo de 30 rodadas independentes com seeds distintos para análise estatística</w:t>
            </w:r>
          </w:p>
        </w:tc>
      </w:tr>
      <w:tr w:rsidR="006D777B" w:rsidRPr="00473D55" w14:paraId="24C59E3B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CF6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RNF-05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945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Código versionado em repositório Git com README de execução</w:t>
            </w:r>
          </w:p>
        </w:tc>
      </w:tr>
    </w:tbl>
    <w:p w14:paraId="4C5401FE" w14:textId="77777777" w:rsidR="006D777B" w:rsidRPr="00473D55" w:rsidRDefault="006D777B">
      <w:pPr>
        <w:rPr>
          <w:rFonts w:ascii="Calibri" w:hAnsi="Calibri" w:cs="Calibri"/>
        </w:rPr>
      </w:pPr>
    </w:p>
    <w:p w14:paraId="4DDD4ED4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5.4 Orientações por Ferramenta</w:t>
      </w:r>
    </w:p>
    <w:p w14:paraId="3E2607E3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D777B" w:rsidRPr="00473D55" w14:paraId="0E6EAF62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666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64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8C0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Principais Primitivas / Recursos</w:t>
            </w:r>
          </w:p>
        </w:tc>
      </w:tr>
      <w:tr w:rsidR="006D777B" w:rsidRPr="00473D55" w14:paraId="6CD788DD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023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NetLogo</w:t>
            </w:r>
          </w:p>
        </w:tc>
        <w:tc>
          <w:tcPr>
            <w:tcW w:w="6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D9F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patches (ambiente), turtles (agentes), BehaviorSpace (batch runs), export-world (dados)</w:t>
            </w:r>
          </w:p>
        </w:tc>
      </w:tr>
      <w:tr w:rsidR="006D777B" w:rsidRPr="00473D55" w14:paraId="10CC8C1C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6AD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Python Mesa</w:t>
            </w:r>
          </w:p>
        </w:tc>
        <w:tc>
          <w:tcPr>
            <w:tcW w:w="6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8AF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MultiGrid, mesa.Agent, DataCollector, mesa.batch_run(), ModularServer (visualização)</w:t>
            </w:r>
          </w:p>
        </w:tc>
      </w:tr>
      <w:tr w:rsidR="006D777B" w:rsidRPr="00473D55" w14:paraId="74CF80FC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BD0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lastRenderedPageBreak/>
              <w:t>Gama Platform</w:t>
            </w:r>
          </w:p>
        </w:tc>
        <w:tc>
          <w:tcPr>
            <w:tcW w:w="6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96F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species (agentes), grid/continuous space, reflex, batch experiment, chart/monitor (outputs)</w:t>
            </w:r>
          </w:p>
        </w:tc>
      </w:tr>
    </w:tbl>
    <w:p w14:paraId="57944745" w14:textId="77777777" w:rsidR="006D777B" w:rsidRPr="00473D55" w:rsidRDefault="006D777B">
      <w:pPr>
        <w:rPr>
          <w:rFonts w:ascii="Calibri" w:hAnsi="Calibri" w:cs="Calibri"/>
        </w:rPr>
      </w:pPr>
    </w:p>
    <w:p w14:paraId="1A75AF3B" w14:textId="1DE9B0AB" w:rsidR="006D777B" w:rsidRPr="00473D55" w:rsidRDefault="00000000" w:rsidP="00B63900">
      <w:pPr>
        <w:rPr>
          <w:rFonts w:ascii="Calibri" w:hAnsi="Calibri" w:cs="Calibri"/>
        </w:rPr>
      </w:pPr>
      <w:r w:rsidRPr="00473D55">
        <w:rPr>
          <w:rFonts w:ascii="Calibri" w:hAnsi="Calibri" w:cs="Calibri"/>
          <w:b/>
          <w:bCs/>
          <w:color w:val="0D2B5E"/>
          <w:sz w:val="28"/>
          <w:szCs w:val="28"/>
        </w:rPr>
        <w:t xml:space="preserve">6. (E) Execução </w:t>
      </w:r>
      <w:r w:rsidR="00AB74F6">
        <w:rPr>
          <w:rFonts w:ascii="Calibri" w:hAnsi="Calibri" w:cs="Calibri"/>
          <w:b/>
          <w:bCs/>
          <w:color w:val="0D2B5E"/>
          <w:sz w:val="28"/>
          <w:szCs w:val="28"/>
        </w:rPr>
        <w:t>-</w:t>
      </w:r>
      <w:r w:rsidRPr="00473D55">
        <w:rPr>
          <w:rFonts w:ascii="Calibri" w:hAnsi="Calibri" w:cs="Calibri"/>
          <w:b/>
          <w:bCs/>
          <w:color w:val="0D2B5E"/>
          <w:sz w:val="28"/>
          <w:szCs w:val="28"/>
        </w:rPr>
        <w:t xml:space="preserve"> Requisitos das Rodadas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6D777B" w:rsidRPr="00473D55" w14:paraId="547478E0" w14:textId="77777777">
        <w:trPr>
          <w:tblHeader/>
        </w:trPr>
        <w:tc>
          <w:tcPr>
            <w:tcW w:w="1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1BD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8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C8F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6D777B" w:rsidRPr="00473D55" w14:paraId="092D7056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137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RE-01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EA9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Executar no mínimo 30 rodadas (runs) com seeds distintos por configuração experimental</w:t>
            </w:r>
          </w:p>
        </w:tc>
      </w:tr>
      <w:tr w:rsidR="006D777B" w:rsidRPr="00473D55" w14:paraId="0C0209A0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3FA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RE-02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9EA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Registrar as métricas RF-M01 a RF-M06 (Seção 7) a cada step/tick durante todas as rodadas</w:t>
            </w:r>
          </w:p>
        </w:tc>
      </w:tr>
      <w:tr w:rsidR="006D777B" w:rsidRPr="00473D55" w14:paraId="52AEFC24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EA2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RE-03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FE3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Análise de sensibilidade: variar ao menos 2 parâmetros (ex.: nº de ocupantes × taxa de propagação)</w:t>
            </w:r>
          </w:p>
        </w:tc>
      </w:tr>
      <w:tr w:rsidR="006D777B" w:rsidRPr="00473D55" w14:paraId="11D91D26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E1B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RE-04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43B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Exportar dados brutos para CSV para análise estatística externa</w:t>
            </w:r>
          </w:p>
        </w:tc>
      </w:tr>
      <w:tr w:rsidR="006D777B" w:rsidRPr="00473D55" w14:paraId="6774D81E" w14:textId="77777777">
        <w:tc>
          <w:tcPr>
            <w:tcW w:w="1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07D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RE-05</w:t>
            </w:r>
          </w:p>
        </w:tc>
        <w:tc>
          <w:tcPr>
            <w:tcW w:w="78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45B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Registrar seed de cada rodada para garantir reprodutibilidade</w:t>
            </w:r>
          </w:p>
        </w:tc>
      </w:tr>
    </w:tbl>
    <w:p w14:paraId="0893F827" w14:textId="77777777" w:rsidR="006D777B" w:rsidRPr="00473D55" w:rsidRDefault="006D777B">
      <w:pPr>
        <w:rPr>
          <w:rFonts w:ascii="Calibri" w:hAnsi="Calibri" w:cs="Calibri"/>
        </w:rPr>
      </w:pPr>
    </w:p>
    <w:p w14:paraId="2FA3B04F" w14:textId="7BCFF61F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 xml:space="preserve">7. (O) Observação </w:t>
      </w:r>
      <w:r w:rsidR="00AB74F6">
        <w:rPr>
          <w:rFonts w:ascii="Calibri" w:hAnsi="Calibri" w:cs="Calibri"/>
        </w:rPr>
        <w:t>-</w:t>
      </w:r>
      <w:r w:rsidRPr="00473D55">
        <w:rPr>
          <w:rFonts w:ascii="Calibri" w:hAnsi="Calibri" w:cs="Calibri"/>
        </w:rPr>
        <w:t xml:space="preserve"> Métricas e Retroalimentação</w:t>
      </w:r>
    </w:p>
    <w:p w14:paraId="35AF8CC2" w14:textId="77777777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7.1 Métricas Obrigatórias</w:t>
      </w:r>
    </w:p>
    <w:p w14:paraId="2AB7C1F3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5426"/>
      </w:tblGrid>
      <w:tr w:rsidR="006D777B" w:rsidRPr="00473D55" w14:paraId="092FED8A" w14:textId="77777777">
        <w:trPr>
          <w:tblHeader/>
        </w:trPr>
        <w:tc>
          <w:tcPr>
            <w:tcW w:w="1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481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78C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4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CBF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D777B" w:rsidRPr="00473D55" w14:paraId="3F95A1EB" w14:textId="77777777">
        <w:tc>
          <w:tcPr>
            <w:tcW w:w="1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8CD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RF-M01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04E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Taxa de evacuação</w:t>
            </w:r>
          </w:p>
        </w:tc>
        <w:tc>
          <w:tcPr>
            <w:tcW w:w="5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80C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Ocupantes evacuados / total de ocupantes ao término da simulação</w:t>
            </w:r>
          </w:p>
        </w:tc>
      </w:tr>
      <w:tr w:rsidR="006D777B" w:rsidRPr="00473D55" w14:paraId="06C98485" w14:textId="77777777">
        <w:tc>
          <w:tcPr>
            <w:tcW w:w="1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9AB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RF-M02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89B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Tempo médio de evacuação</w:t>
            </w:r>
          </w:p>
        </w:tc>
        <w:tc>
          <w:tcPr>
            <w:tcW w:w="5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270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Média e desvio padrão do nº de steps por andar e total</w:t>
            </w:r>
          </w:p>
        </w:tc>
      </w:tr>
      <w:tr w:rsidR="006D777B" w:rsidRPr="00473D55" w14:paraId="58602FDD" w14:textId="77777777">
        <w:tc>
          <w:tcPr>
            <w:tcW w:w="1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A16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RF-M03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EA5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Nº de vítimas</w:t>
            </w:r>
          </w:p>
        </w:tc>
        <w:tc>
          <w:tcPr>
            <w:tcW w:w="5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256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Mortos + feridos ao fim de cada rodada</w:t>
            </w:r>
          </w:p>
        </w:tc>
      </w:tr>
      <w:tr w:rsidR="006D777B" w:rsidRPr="00473D55" w14:paraId="7910D1C9" w14:textId="77777777">
        <w:tc>
          <w:tcPr>
            <w:tcW w:w="1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168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RF-M04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88A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Mapa de calor</w:t>
            </w:r>
          </w:p>
        </w:tc>
        <w:tc>
          <w:tcPr>
            <w:tcW w:w="5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C88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Densidade acumulada de ocupantes por célula ao longo do tempo</w:t>
            </w:r>
          </w:p>
        </w:tc>
      </w:tr>
      <w:tr w:rsidR="006D777B" w:rsidRPr="00473D55" w14:paraId="1E673374" w14:textId="77777777">
        <w:tc>
          <w:tcPr>
            <w:tcW w:w="1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F7D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RF-M05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DBA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Gargalos</w:t>
            </w:r>
          </w:p>
        </w:tc>
        <w:tc>
          <w:tcPr>
            <w:tcW w:w="5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983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Top-5 células/escadas com maior tempo de congestionamento</w:t>
            </w:r>
          </w:p>
        </w:tc>
      </w:tr>
      <w:tr w:rsidR="006D777B" w:rsidRPr="00473D55" w14:paraId="166B8654" w14:textId="77777777">
        <w:tc>
          <w:tcPr>
            <w:tcW w:w="1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B411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RF-M06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F99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Evolução temporal</w:t>
            </w:r>
          </w:p>
        </w:tc>
        <w:tc>
          <w:tcPr>
            <w:tcW w:w="5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1B2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Gráfico por step: evacuados, mortos, área em chamas (nº de células)</w:t>
            </w:r>
          </w:p>
        </w:tc>
      </w:tr>
    </w:tbl>
    <w:p w14:paraId="360D1238" w14:textId="77777777" w:rsidR="006D777B" w:rsidRPr="00473D55" w:rsidRDefault="006D777B">
      <w:pPr>
        <w:rPr>
          <w:rFonts w:ascii="Calibri" w:hAnsi="Calibri" w:cs="Calibri"/>
        </w:rPr>
      </w:pPr>
    </w:p>
    <w:p w14:paraId="2E80AFAF" w14:textId="0F3597B6" w:rsidR="006D777B" w:rsidRPr="00473D55" w:rsidRDefault="00000000">
      <w:pPr>
        <w:pStyle w:val="Ttulo2"/>
        <w:rPr>
          <w:rFonts w:ascii="Calibri" w:hAnsi="Calibri" w:cs="Calibri"/>
          <w:color w:val="153D63" w:themeColor="text2" w:themeTint="E6"/>
        </w:rPr>
      </w:pPr>
      <w:r w:rsidRPr="00473D55">
        <w:rPr>
          <w:rFonts w:ascii="Calibri" w:hAnsi="Calibri" w:cs="Calibri"/>
          <w:color w:val="153D63" w:themeColor="text2" w:themeTint="E6"/>
        </w:rPr>
        <w:t>7.2 Análise de Retroalimentação (obrigatória no relatório</w:t>
      </w:r>
      <w:r w:rsidR="00AB74F6">
        <w:rPr>
          <w:rFonts w:ascii="Calibri" w:hAnsi="Calibri" w:cs="Calibri"/>
          <w:color w:val="153D63" w:themeColor="text2" w:themeTint="E6"/>
        </w:rPr>
        <w:t xml:space="preserve"> = powerpoint</w:t>
      </w:r>
      <w:r w:rsidRPr="00473D55">
        <w:rPr>
          <w:rFonts w:ascii="Calibri" w:hAnsi="Calibri" w:cs="Calibri"/>
          <w:color w:val="153D63" w:themeColor="text2" w:themeTint="E6"/>
        </w:rPr>
        <w:t>)</w:t>
      </w:r>
    </w:p>
    <w:p w14:paraId="19E08F0A" w14:textId="77777777" w:rsidR="006D777B" w:rsidRPr="00473D55" w:rsidRDefault="00000000">
      <w:pPr>
        <w:spacing w:before="60" w:after="60"/>
        <w:rPr>
          <w:rFonts w:ascii="Calibri" w:hAnsi="Calibri" w:cs="Calibri"/>
        </w:rPr>
      </w:pPr>
      <w:r w:rsidRPr="00473D55">
        <w:rPr>
          <w:rFonts w:ascii="Calibri" w:hAnsi="Calibri" w:cs="Calibri"/>
        </w:rPr>
        <w:t>A seção de Observação deve responder às seguintes perguntas:</w:t>
      </w:r>
    </w:p>
    <w:p w14:paraId="56DC2A87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O comportamento emergente observado (congestionamentos, rotas preferidas) é plausível em relação ao Sistema Referência?</w:t>
      </w:r>
    </w:p>
    <w:p w14:paraId="57586A36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Quais parâmetros impactam mais fortemente as métricas RF-M01 a RF-M03?</w:t>
      </w:r>
    </w:p>
    <w:p w14:paraId="75EF8C68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Quais refinamentos no Modelo (M) ou no Formalismo (F) aproximariam o modelo da realidade?</w:t>
      </w:r>
    </w:p>
    <w:p w14:paraId="01EA561D" w14:textId="77777777" w:rsidR="006D777B" w:rsidRPr="00473D55" w:rsidRDefault="00000000">
      <w:pPr>
        <w:pStyle w:val="PargrafodaLista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473D55">
        <w:rPr>
          <w:rFonts w:ascii="Calibri" w:hAnsi="Calibri" w:cs="Calibri"/>
        </w:rPr>
        <w:t>O ciclo S↔M↔F↔C↔E→O→S foi percorrido de forma consistente? Justifique.</w:t>
      </w:r>
    </w:p>
    <w:p w14:paraId="15F65268" w14:textId="77777777" w:rsidR="006D777B" w:rsidRPr="00473D55" w:rsidRDefault="006D777B">
      <w:pPr>
        <w:rPr>
          <w:rFonts w:ascii="Calibri" w:hAnsi="Calibri" w:cs="Calibri"/>
        </w:rPr>
      </w:pPr>
    </w:p>
    <w:p w14:paraId="25C41848" w14:textId="77777777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>8. Requisitos de Entrega</w:t>
      </w:r>
    </w:p>
    <w:p w14:paraId="6EE44AFC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500"/>
        <w:gridCol w:w="1926"/>
      </w:tblGrid>
      <w:tr w:rsidR="006D777B" w:rsidRPr="00473D55" w14:paraId="7ECE7402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94A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4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25F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Conteúdo Mínimo</w:t>
            </w:r>
          </w:p>
        </w:tc>
        <w:tc>
          <w:tcPr>
            <w:tcW w:w="19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016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Etapa</w:t>
            </w:r>
          </w:p>
        </w:tc>
      </w:tr>
      <w:tr w:rsidR="006D777B" w:rsidRPr="00473D55" w14:paraId="16A3C3FF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608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Código-fonte</w:t>
            </w:r>
          </w:p>
        </w:tc>
        <w:tc>
          <w:tcPr>
            <w:tcW w:w="4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A87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Repositório Git estruturado com README de execução</w:t>
            </w:r>
          </w:p>
        </w:tc>
        <w:tc>
          <w:tcPr>
            <w:tcW w:w="1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57A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</w:tr>
      <w:tr w:rsidR="006D777B" w:rsidRPr="00473D55" w14:paraId="61A0F3B5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C50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Relatório técnico</w:t>
            </w:r>
          </w:p>
        </w:tc>
        <w:tc>
          <w:tcPr>
            <w:tcW w:w="4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C07C" w14:textId="5A647782" w:rsidR="006D777B" w:rsidRPr="00473D55" w:rsidRDefault="007D2E63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PowerPoint</w:t>
            </w:r>
            <w:r w:rsidR="00AB74F6">
              <w:rPr>
                <w:rFonts w:ascii="Calibri" w:hAnsi="Calibri" w:cs="Calibri"/>
                <w:sz w:val="20"/>
                <w:szCs w:val="20"/>
              </w:rPr>
              <w:t xml:space="preserve"> com as etapas do ciclo</w:t>
            </w:r>
          </w:p>
        </w:tc>
        <w:tc>
          <w:tcPr>
            <w:tcW w:w="1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17F6" w14:textId="0589C5B0" w:rsidR="006D777B" w:rsidRPr="00473D55" w:rsidRDefault="007D2E63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S, M, F, C, E, O</w:t>
            </w:r>
          </w:p>
        </w:tc>
      </w:tr>
      <w:tr w:rsidR="006D777B" w:rsidRPr="00473D55" w14:paraId="7296D786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618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Resultados</w:t>
            </w:r>
          </w:p>
        </w:tc>
        <w:tc>
          <w:tcPr>
            <w:tcW w:w="4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9FF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Gráficos e tabelas das métricas RF-M01 a RF-M06 com estatísticas (média, desvio padrão)</w:t>
            </w:r>
          </w:p>
        </w:tc>
        <w:tc>
          <w:tcPr>
            <w:tcW w:w="1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7C4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E, O</w:t>
            </w:r>
          </w:p>
        </w:tc>
      </w:tr>
      <w:tr w:rsidR="006D777B" w:rsidRPr="00473D55" w14:paraId="3E8287BE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30E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Análise de sensibilidade</w:t>
            </w:r>
          </w:p>
        </w:tc>
        <w:tc>
          <w:tcPr>
            <w:tcW w:w="4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010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Variação de ≥2 parâmetros e impacto nas métricas</w:t>
            </w:r>
          </w:p>
        </w:tc>
        <w:tc>
          <w:tcPr>
            <w:tcW w:w="1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A9A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E, O</w:t>
            </w:r>
          </w:p>
        </w:tc>
      </w:tr>
      <w:tr w:rsidR="006D777B" w:rsidRPr="00473D55" w14:paraId="174E0E07" w14:textId="77777777"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6B9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Demonstração</w:t>
            </w:r>
          </w:p>
        </w:tc>
        <w:tc>
          <w:tcPr>
            <w:tcW w:w="45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C14A" w14:textId="7568C7D8" w:rsidR="006D777B" w:rsidRPr="00473D55" w:rsidRDefault="00AB74F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</w:t>
            </w:r>
            <w:r w:rsidRPr="00473D55">
              <w:rPr>
                <w:rFonts w:ascii="Calibri" w:hAnsi="Calibri" w:cs="Calibri"/>
                <w:sz w:val="20"/>
                <w:szCs w:val="20"/>
              </w:rPr>
              <w:t>resentação ao vivo da simulação em execução</w:t>
            </w:r>
          </w:p>
        </w:tc>
        <w:tc>
          <w:tcPr>
            <w:tcW w:w="19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1A6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C, E</w:t>
            </w:r>
          </w:p>
        </w:tc>
      </w:tr>
    </w:tbl>
    <w:p w14:paraId="287CCFA7" w14:textId="77777777" w:rsidR="006D777B" w:rsidRPr="00473D55" w:rsidRDefault="006D777B">
      <w:pPr>
        <w:rPr>
          <w:rFonts w:ascii="Calibri" w:hAnsi="Calibri" w:cs="Calibri"/>
        </w:rPr>
      </w:pPr>
    </w:p>
    <w:p w14:paraId="5736FA7B" w14:textId="77777777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>9. Critérios de Avaliação</w:t>
      </w:r>
    </w:p>
    <w:p w14:paraId="73341F17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00"/>
        <w:gridCol w:w="2426"/>
      </w:tblGrid>
      <w:tr w:rsidR="006D777B" w:rsidRPr="00473D55" w14:paraId="4AE39BA5" w14:textId="77777777">
        <w:trPr>
          <w:tblHeader/>
        </w:trPr>
        <w:tc>
          <w:tcPr>
            <w:tcW w:w="4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B077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897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Etapa do Ciclo</w:t>
            </w:r>
          </w:p>
        </w:tc>
        <w:tc>
          <w:tcPr>
            <w:tcW w:w="24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6C7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Peso</w:t>
            </w:r>
          </w:p>
        </w:tc>
      </w:tr>
      <w:tr w:rsidR="006D777B" w:rsidRPr="00473D55" w14:paraId="213FB343" w14:textId="77777777"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EC4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Fidelidade do modelo ao problema real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F3E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 → M</w:t>
            </w:r>
          </w:p>
        </w:tc>
        <w:tc>
          <w:tcPr>
            <w:tcW w:w="2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CC0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20%</w:t>
            </w:r>
          </w:p>
        </w:tc>
      </w:tr>
      <w:tr w:rsidR="006D777B" w:rsidRPr="00473D55" w14:paraId="5C53490C" w14:textId="77777777"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C3D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Qualidade do Protocolo ODD e formalismo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F948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M, F</w:t>
            </w:r>
          </w:p>
        </w:tc>
        <w:tc>
          <w:tcPr>
            <w:tcW w:w="2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016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20%</w:t>
            </w:r>
          </w:p>
        </w:tc>
      </w:tr>
      <w:tr w:rsidR="006D777B" w:rsidRPr="00473D55" w14:paraId="0B61AFFC" w14:textId="77777777"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302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Riqueza comportamental dos agentes e implementação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CCA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2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6BB4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20%</w:t>
            </w:r>
          </w:p>
        </w:tc>
      </w:tr>
      <w:tr w:rsidR="006D777B" w:rsidRPr="00473D55" w14:paraId="5FD350CB" w14:textId="77777777"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16F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Análise dos resultados e métricas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A37B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E, O</w:t>
            </w:r>
          </w:p>
        </w:tc>
        <w:tc>
          <w:tcPr>
            <w:tcW w:w="2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68A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25%</w:t>
            </w:r>
          </w:p>
        </w:tc>
      </w:tr>
      <w:tr w:rsidR="006D777B" w:rsidRPr="00473D55" w14:paraId="457DB598" w14:textId="77777777"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726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Documentação, README e versionamento</w:t>
            </w:r>
          </w:p>
        </w:tc>
        <w:tc>
          <w:tcPr>
            <w:tcW w:w="26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DB5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Todas</w:t>
            </w:r>
          </w:p>
        </w:tc>
        <w:tc>
          <w:tcPr>
            <w:tcW w:w="24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BD8E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15%</w:t>
            </w:r>
          </w:p>
        </w:tc>
      </w:tr>
    </w:tbl>
    <w:p w14:paraId="02AC6D3A" w14:textId="77777777" w:rsidR="006D777B" w:rsidRPr="00473D55" w:rsidRDefault="006D777B">
      <w:pPr>
        <w:rPr>
          <w:rFonts w:ascii="Calibri" w:hAnsi="Calibri" w:cs="Calibri"/>
        </w:rPr>
      </w:pPr>
    </w:p>
    <w:p w14:paraId="2BE6F7DA" w14:textId="77777777" w:rsidR="006D777B" w:rsidRPr="00473D55" w:rsidRDefault="00000000">
      <w:pPr>
        <w:pStyle w:val="Ttulo1"/>
        <w:rPr>
          <w:rFonts w:ascii="Calibri" w:hAnsi="Calibri" w:cs="Calibri"/>
        </w:rPr>
      </w:pPr>
      <w:r w:rsidRPr="00473D55">
        <w:rPr>
          <w:rFonts w:ascii="Calibri" w:hAnsi="Calibri" w:cs="Calibri"/>
        </w:rPr>
        <w:t>10. Recomendação por Ferramenta</w:t>
      </w:r>
    </w:p>
    <w:p w14:paraId="56BF3F5C" w14:textId="77777777" w:rsidR="006D777B" w:rsidRPr="00473D55" w:rsidRDefault="006D777B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6D777B" w:rsidRPr="00473D55" w14:paraId="7BB7E7F9" w14:textId="77777777">
        <w:trPr>
          <w:tblHeader/>
        </w:trPr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A31D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4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3839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Melhor para</w:t>
            </w:r>
          </w:p>
        </w:tc>
        <w:tc>
          <w:tcPr>
            <w:tcW w:w="30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D2B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AE63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Ponto de Atenção</w:t>
            </w:r>
          </w:p>
        </w:tc>
      </w:tr>
      <w:tr w:rsidR="006D777B" w:rsidRPr="00473D55" w14:paraId="3E2B9D78" w14:textId="77777777"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3DC2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NetLogo</w:t>
            </w:r>
          </w:p>
        </w:tc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108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Grupos com menos experiência; curva de aprendizado suave; BehaviorSpace embutido para batch runs</w:t>
            </w:r>
          </w:p>
        </w:tc>
        <w:tc>
          <w:tcPr>
            <w:tcW w:w="30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9E6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Escalabilidade limitada para &gt;1000 agentes</w:t>
            </w:r>
          </w:p>
        </w:tc>
      </w:tr>
      <w:tr w:rsidR="006D777B" w:rsidRPr="00473D55" w14:paraId="7AD0E344" w14:textId="77777777"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E135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Python Mesa</w:t>
            </w:r>
          </w:p>
        </w:tc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7536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Análise de dados avançada; integração com pandas/matplotlib/seaborn; batch_run() nativo</w:t>
            </w:r>
          </w:p>
        </w:tc>
        <w:tc>
          <w:tcPr>
            <w:tcW w:w="30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72FA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Visualização menos intuitiva; requer ambiente Python configurado</w:t>
            </w:r>
          </w:p>
        </w:tc>
      </w:tr>
      <w:tr w:rsidR="006D777B" w:rsidRPr="00473D55" w14:paraId="5B9165C2" w14:textId="77777777">
        <w:tc>
          <w:tcPr>
            <w:tcW w:w="2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B10C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Gama Platform</w:t>
            </w:r>
          </w:p>
        </w:tc>
        <w:tc>
          <w:tcPr>
            <w:tcW w:w="40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F140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Simulação espacial contínua; comportamentos complexos; linguagem GAML tipada; suporte nativo a GIS</w:t>
            </w:r>
          </w:p>
        </w:tc>
        <w:tc>
          <w:tcPr>
            <w:tcW w:w="3026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008F" w14:textId="77777777" w:rsidR="006D777B" w:rsidRPr="00473D55" w:rsidRDefault="00000000">
            <w:pPr>
              <w:rPr>
                <w:rFonts w:ascii="Calibri" w:hAnsi="Calibri" w:cs="Calibri"/>
              </w:rPr>
            </w:pPr>
            <w:r w:rsidRPr="00473D55">
              <w:rPr>
                <w:rFonts w:ascii="Calibri" w:hAnsi="Calibri" w:cs="Calibri"/>
                <w:sz w:val="20"/>
                <w:szCs w:val="20"/>
              </w:rPr>
              <w:t>Curva de aprendizado elevada; documentação escassa em português</w:t>
            </w:r>
          </w:p>
        </w:tc>
      </w:tr>
    </w:tbl>
    <w:p w14:paraId="73F9AE65" w14:textId="77777777" w:rsidR="006D777B" w:rsidRPr="00473D55" w:rsidRDefault="006D777B">
      <w:pPr>
        <w:rPr>
          <w:rFonts w:ascii="Calibri" w:hAnsi="Calibri" w:cs="Calibri"/>
        </w:rPr>
      </w:pPr>
    </w:p>
    <w:sectPr w:rsidR="006D777B" w:rsidRPr="00473D55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F49A" w14:textId="77777777" w:rsidR="00E82298" w:rsidRDefault="00E82298">
      <w:r>
        <w:separator/>
      </w:r>
    </w:p>
  </w:endnote>
  <w:endnote w:type="continuationSeparator" w:id="0">
    <w:p w14:paraId="3F35C1E7" w14:textId="77777777" w:rsidR="00E82298" w:rsidRDefault="00E82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04EA" w14:textId="77777777" w:rsidR="006D777B" w:rsidRDefault="00000000">
    <w:pPr>
      <w:pBdr>
        <w:top w:val="single" w:sz="6" w:space="1" w:color="1565C0"/>
      </w:pBdr>
      <w:jc w:val="right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206D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206D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BAA6" w14:textId="77777777" w:rsidR="00E82298" w:rsidRDefault="00E82298">
      <w:r>
        <w:separator/>
      </w:r>
    </w:p>
  </w:footnote>
  <w:footnote w:type="continuationSeparator" w:id="0">
    <w:p w14:paraId="1E256C2F" w14:textId="77777777" w:rsidR="00E82298" w:rsidRDefault="00E82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C294" w14:textId="38A148BF" w:rsidR="006D777B" w:rsidRDefault="00000000" w:rsidP="002206DF">
    <w:pPr>
      <w:pBdr>
        <w:bottom w:val="single" w:sz="6" w:space="1" w:color="1565C0"/>
      </w:pBdr>
      <w:jc w:val="right"/>
    </w:pPr>
    <w:r>
      <w:rPr>
        <w:b/>
        <w:bCs/>
        <w:color w:val="0D2B5E"/>
        <w:sz w:val="18"/>
        <w:szCs w:val="18"/>
      </w:rPr>
      <w:t xml:space="preserve">Trabalho Final </w:t>
    </w:r>
    <w:r w:rsidR="00AB74F6">
      <w:rPr>
        <w:b/>
        <w:bCs/>
        <w:color w:val="0D2B5E"/>
        <w:sz w:val="18"/>
        <w:szCs w:val="18"/>
      </w:rPr>
      <w:t>-</w:t>
    </w:r>
    <w:r>
      <w:rPr>
        <w:b/>
        <w:bCs/>
        <w:color w:val="0D2B5E"/>
        <w:sz w:val="18"/>
        <w:szCs w:val="18"/>
      </w:rPr>
      <w:t xml:space="preserve"> Simulação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6CE"/>
    <w:multiLevelType w:val="hybridMultilevel"/>
    <w:tmpl w:val="0284CD80"/>
    <w:lvl w:ilvl="0" w:tplc="449A1FB2">
      <w:start w:val="1"/>
      <w:numFmt w:val="bullet"/>
      <w:lvlText w:val="•"/>
      <w:lvlJc w:val="left"/>
      <w:pPr>
        <w:ind w:left="720" w:hanging="360"/>
      </w:pPr>
    </w:lvl>
    <w:lvl w:ilvl="1" w:tplc="72BE4A8E">
      <w:numFmt w:val="decimal"/>
      <w:lvlText w:val=""/>
      <w:lvlJc w:val="left"/>
    </w:lvl>
    <w:lvl w:ilvl="2" w:tplc="ADDC48C4">
      <w:numFmt w:val="decimal"/>
      <w:lvlText w:val=""/>
      <w:lvlJc w:val="left"/>
    </w:lvl>
    <w:lvl w:ilvl="3" w:tplc="D6389F8A">
      <w:numFmt w:val="decimal"/>
      <w:lvlText w:val=""/>
      <w:lvlJc w:val="left"/>
    </w:lvl>
    <w:lvl w:ilvl="4" w:tplc="F8E4CCD0">
      <w:numFmt w:val="decimal"/>
      <w:lvlText w:val=""/>
      <w:lvlJc w:val="left"/>
    </w:lvl>
    <w:lvl w:ilvl="5" w:tplc="FA262754">
      <w:numFmt w:val="decimal"/>
      <w:lvlText w:val=""/>
      <w:lvlJc w:val="left"/>
    </w:lvl>
    <w:lvl w:ilvl="6" w:tplc="28DE1CD8">
      <w:numFmt w:val="decimal"/>
      <w:lvlText w:val=""/>
      <w:lvlJc w:val="left"/>
    </w:lvl>
    <w:lvl w:ilvl="7" w:tplc="DB8417B4">
      <w:numFmt w:val="decimal"/>
      <w:lvlText w:val=""/>
      <w:lvlJc w:val="left"/>
    </w:lvl>
    <w:lvl w:ilvl="8" w:tplc="A06E3260">
      <w:numFmt w:val="decimal"/>
      <w:lvlText w:val=""/>
      <w:lvlJc w:val="left"/>
    </w:lvl>
  </w:abstractNum>
  <w:abstractNum w:abstractNumId="1" w15:restartNumberingAfterBreak="0">
    <w:nsid w:val="0CCB6DF3"/>
    <w:multiLevelType w:val="hybridMultilevel"/>
    <w:tmpl w:val="9F8A0AB8"/>
    <w:lvl w:ilvl="0" w:tplc="7A7A0548">
      <w:start w:val="1"/>
      <w:numFmt w:val="decimal"/>
      <w:lvlText w:val="%1."/>
      <w:lvlJc w:val="left"/>
      <w:pPr>
        <w:ind w:left="720" w:hanging="360"/>
      </w:pPr>
    </w:lvl>
    <w:lvl w:ilvl="1" w:tplc="1F822F44">
      <w:numFmt w:val="decimal"/>
      <w:lvlText w:val=""/>
      <w:lvlJc w:val="left"/>
    </w:lvl>
    <w:lvl w:ilvl="2" w:tplc="941C7554">
      <w:numFmt w:val="decimal"/>
      <w:lvlText w:val=""/>
      <w:lvlJc w:val="left"/>
    </w:lvl>
    <w:lvl w:ilvl="3" w:tplc="774AAFBC">
      <w:numFmt w:val="decimal"/>
      <w:lvlText w:val=""/>
      <w:lvlJc w:val="left"/>
    </w:lvl>
    <w:lvl w:ilvl="4" w:tplc="42DAF88A">
      <w:numFmt w:val="decimal"/>
      <w:lvlText w:val=""/>
      <w:lvlJc w:val="left"/>
    </w:lvl>
    <w:lvl w:ilvl="5" w:tplc="90DCCA46">
      <w:numFmt w:val="decimal"/>
      <w:lvlText w:val=""/>
      <w:lvlJc w:val="left"/>
    </w:lvl>
    <w:lvl w:ilvl="6" w:tplc="53E4E77E">
      <w:numFmt w:val="decimal"/>
      <w:lvlText w:val=""/>
      <w:lvlJc w:val="left"/>
    </w:lvl>
    <w:lvl w:ilvl="7" w:tplc="4B406180">
      <w:numFmt w:val="decimal"/>
      <w:lvlText w:val=""/>
      <w:lvlJc w:val="left"/>
    </w:lvl>
    <w:lvl w:ilvl="8" w:tplc="FDD4770A">
      <w:numFmt w:val="decimal"/>
      <w:lvlText w:val=""/>
      <w:lvlJc w:val="left"/>
    </w:lvl>
  </w:abstractNum>
  <w:abstractNum w:abstractNumId="2" w15:restartNumberingAfterBreak="0">
    <w:nsid w:val="161F4FF9"/>
    <w:multiLevelType w:val="hybridMultilevel"/>
    <w:tmpl w:val="7BC47C08"/>
    <w:lvl w:ilvl="0" w:tplc="9E6CFDB4">
      <w:start w:val="1"/>
      <w:numFmt w:val="bullet"/>
      <w:lvlText w:val="●"/>
      <w:lvlJc w:val="left"/>
      <w:pPr>
        <w:ind w:left="720" w:hanging="360"/>
      </w:pPr>
    </w:lvl>
    <w:lvl w:ilvl="1" w:tplc="6D28F16A">
      <w:start w:val="1"/>
      <w:numFmt w:val="bullet"/>
      <w:lvlText w:val="○"/>
      <w:lvlJc w:val="left"/>
      <w:pPr>
        <w:ind w:left="1440" w:hanging="360"/>
      </w:pPr>
    </w:lvl>
    <w:lvl w:ilvl="2" w:tplc="F7D09F76">
      <w:start w:val="1"/>
      <w:numFmt w:val="bullet"/>
      <w:lvlText w:val="■"/>
      <w:lvlJc w:val="left"/>
      <w:pPr>
        <w:ind w:left="2160" w:hanging="360"/>
      </w:pPr>
    </w:lvl>
    <w:lvl w:ilvl="3" w:tplc="1154038C">
      <w:start w:val="1"/>
      <w:numFmt w:val="bullet"/>
      <w:lvlText w:val="●"/>
      <w:lvlJc w:val="left"/>
      <w:pPr>
        <w:ind w:left="2880" w:hanging="360"/>
      </w:pPr>
    </w:lvl>
    <w:lvl w:ilvl="4" w:tplc="7742C310">
      <w:start w:val="1"/>
      <w:numFmt w:val="bullet"/>
      <w:lvlText w:val="○"/>
      <w:lvlJc w:val="left"/>
      <w:pPr>
        <w:ind w:left="3600" w:hanging="360"/>
      </w:pPr>
    </w:lvl>
    <w:lvl w:ilvl="5" w:tplc="F6525588">
      <w:start w:val="1"/>
      <w:numFmt w:val="bullet"/>
      <w:lvlText w:val="■"/>
      <w:lvlJc w:val="left"/>
      <w:pPr>
        <w:ind w:left="4320" w:hanging="360"/>
      </w:pPr>
    </w:lvl>
    <w:lvl w:ilvl="6" w:tplc="B6464AD8">
      <w:start w:val="1"/>
      <w:numFmt w:val="bullet"/>
      <w:lvlText w:val="●"/>
      <w:lvlJc w:val="left"/>
      <w:pPr>
        <w:ind w:left="5040" w:hanging="360"/>
      </w:pPr>
    </w:lvl>
    <w:lvl w:ilvl="7" w:tplc="BCC0A05C">
      <w:start w:val="1"/>
      <w:numFmt w:val="bullet"/>
      <w:lvlText w:val="●"/>
      <w:lvlJc w:val="left"/>
      <w:pPr>
        <w:ind w:left="5760" w:hanging="360"/>
      </w:pPr>
    </w:lvl>
    <w:lvl w:ilvl="8" w:tplc="930A8366">
      <w:start w:val="1"/>
      <w:numFmt w:val="bullet"/>
      <w:lvlText w:val="●"/>
      <w:lvlJc w:val="left"/>
      <w:pPr>
        <w:ind w:left="6480" w:hanging="360"/>
      </w:pPr>
    </w:lvl>
  </w:abstractNum>
  <w:num w:numId="1" w16cid:durableId="703597904">
    <w:abstractNumId w:val="2"/>
    <w:lvlOverride w:ilvl="0">
      <w:startOverride w:val="1"/>
    </w:lvlOverride>
  </w:num>
  <w:num w:numId="2" w16cid:durableId="1384907884">
    <w:abstractNumId w:val="1"/>
    <w:lvlOverride w:ilvl="0">
      <w:startOverride w:val="1"/>
    </w:lvlOverride>
  </w:num>
  <w:num w:numId="3" w16cid:durableId="270825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77B"/>
    <w:rsid w:val="000262C9"/>
    <w:rsid w:val="00115666"/>
    <w:rsid w:val="002206DF"/>
    <w:rsid w:val="00296D67"/>
    <w:rsid w:val="003D099F"/>
    <w:rsid w:val="00473D55"/>
    <w:rsid w:val="00683BB4"/>
    <w:rsid w:val="006D777B"/>
    <w:rsid w:val="007D2E63"/>
    <w:rsid w:val="00AB74F6"/>
    <w:rsid w:val="00B63900"/>
    <w:rsid w:val="00DC569C"/>
    <w:rsid w:val="00E82298"/>
    <w:rsid w:val="00F8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751B6"/>
  <w15:docId w15:val="{A7457003-CB22-4D0D-A046-E5A8327D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D2B5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565C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206D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06DF"/>
  </w:style>
  <w:style w:type="paragraph" w:styleId="Rodap">
    <w:name w:val="footer"/>
    <w:basedOn w:val="Normal"/>
    <w:link w:val="RodapChar"/>
    <w:uiPriority w:val="99"/>
    <w:unhideWhenUsed/>
    <w:rsid w:val="002206D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0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1488</Words>
  <Characters>8767</Characters>
  <Application>Microsoft Office Word</Application>
  <DocSecurity>0</DocSecurity>
  <Lines>151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Antonio Mattedi</cp:lastModifiedBy>
  <cp:revision>4</cp:revision>
  <dcterms:created xsi:type="dcterms:W3CDTF">2026-04-11T13:21:00Z</dcterms:created>
  <dcterms:modified xsi:type="dcterms:W3CDTF">2026-04-13T12:31:00Z</dcterms:modified>
</cp:coreProperties>
</file>