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C7" w:rsidRDefault="00BA3389">
      <w:pPr>
        <w:rPr>
          <w:rFonts w:ascii="Arial Narrow" w:hAnsi="Arial Narrow"/>
          <w:b/>
          <w:sz w:val="36"/>
          <w:szCs w:val="36"/>
          <w:u w:val="single"/>
        </w:rPr>
      </w:pPr>
      <w:r w:rsidRPr="00BA3389">
        <w:rPr>
          <w:rFonts w:ascii="Arial Narrow" w:hAnsi="Arial Narrow"/>
          <w:b/>
          <w:sz w:val="36"/>
          <w:szCs w:val="36"/>
          <w:u w:val="single"/>
        </w:rPr>
        <w:t>Thermal Controller Help and Instructions:</w:t>
      </w:r>
    </w:p>
    <w:p w:rsidR="00AF0B84" w:rsidRDefault="00AF0B84" w:rsidP="00AF0B8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</w:t>
      </w:r>
      <w:r w:rsidR="0042789B">
        <w:rPr>
          <w:rFonts w:ascii="Arial Narrow" w:hAnsi="Arial Narrow"/>
          <w:b/>
          <w:sz w:val="28"/>
          <w:szCs w:val="28"/>
        </w:rPr>
        <w:t xml:space="preserve">o Create a new profile:  </w:t>
      </w:r>
      <w:proofErr w:type="spellStart"/>
      <w:r w:rsidR="0042789B">
        <w:rPr>
          <w:rFonts w:ascii="Arial Narrow" w:hAnsi="Arial Narrow"/>
          <w:b/>
          <w:sz w:val="28"/>
          <w:szCs w:val="28"/>
        </w:rPr>
        <w:t>Ctrl+</w:t>
      </w:r>
      <w:proofErr w:type="gramStart"/>
      <w:r w:rsidR="0042789B">
        <w:rPr>
          <w:rFonts w:ascii="Arial Narrow" w:hAnsi="Arial Narrow"/>
          <w:b/>
          <w:sz w:val="28"/>
          <w:szCs w:val="28"/>
        </w:rPr>
        <w:t>N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 </w:t>
      </w:r>
      <w:r>
        <w:rPr>
          <w:rFonts w:ascii="Arial Narrow" w:hAnsi="Arial Narrow"/>
          <w:sz w:val="28"/>
          <w:szCs w:val="28"/>
        </w:rPr>
        <w:t>or</w:t>
      </w:r>
      <w:proofErr w:type="gramEnd"/>
      <w:r>
        <w:rPr>
          <w:rFonts w:ascii="Arial Narrow" w:hAnsi="Arial Narrow"/>
          <w:sz w:val="28"/>
          <w:szCs w:val="28"/>
        </w:rPr>
        <w:t xml:space="preserve"> go to:  </w:t>
      </w:r>
      <w:r>
        <w:rPr>
          <w:rFonts w:ascii="Arial Narrow" w:hAnsi="Arial Narrow"/>
          <w:b/>
          <w:sz w:val="28"/>
          <w:szCs w:val="28"/>
        </w:rPr>
        <w:t>File&gt;New.</w:t>
      </w:r>
      <w:r>
        <w:rPr>
          <w:rFonts w:ascii="Arial Narrow" w:hAnsi="Arial Narrow"/>
          <w:b/>
          <w:sz w:val="28"/>
          <w:szCs w:val="28"/>
        </w:rPr>
        <w:br/>
        <w:t xml:space="preserve">To Save: </w:t>
      </w:r>
      <w:proofErr w:type="spellStart"/>
      <w:r>
        <w:rPr>
          <w:rFonts w:ascii="Arial Narrow" w:hAnsi="Arial Narrow"/>
          <w:b/>
          <w:sz w:val="28"/>
          <w:szCs w:val="28"/>
        </w:rPr>
        <w:t>Ctrl+S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or go to </w:t>
      </w:r>
      <w:proofErr w:type="spellStart"/>
      <w:r>
        <w:rPr>
          <w:rFonts w:ascii="Arial Narrow" w:hAnsi="Arial Narrow"/>
          <w:b/>
          <w:sz w:val="28"/>
          <w:szCs w:val="28"/>
        </w:rPr>
        <w:t>Fiile</w:t>
      </w:r>
      <w:proofErr w:type="spellEnd"/>
      <w:r>
        <w:rPr>
          <w:rFonts w:ascii="Arial Narrow" w:hAnsi="Arial Narrow"/>
          <w:b/>
          <w:sz w:val="28"/>
          <w:szCs w:val="28"/>
        </w:rPr>
        <w:t>&gt;</w:t>
      </w:r>
      <w:proofErr w:type="spellStart"/>
      <w:r>
        <w:rPr>
          <w:rFonts w:ascii="Arial Narrow" w:hAnsi="Arial Narrow"/>
          <w:b/>
          <w:sz w:val="28"/>
          <w:szCs w:val="28"/>
        </w:rPr>
        <w:t>SaveAs</w:t>
      </w:r>
      <w:proofErr w:type="spellEnd"/>
      <w:r>
        <w:rPr>
          <w:rFonts w:ascii="Arial Narrow" w:hAnsi="Arial Narrow"/>
          <w:b/>
          <w:sz w:val="28"/>
          <w:szCs w:val="28"/>
        </w:rPr>
        <w:t>.</w:t>
      </w:r>
      <w:r>
        <w:rPr>
          <w:rFonts w:ascii="Arial Narrow" w:hAnsi="Arial Narrow"/>
          <w:b/>
          <w:sz w:val="28"/>
          <w:szCs w:val="28"/>
        </w:rPr>
        <w:br/>
        <w:t xml:space="preserve">To Begin Graphic Monitor:  </w:t>
      </w:r>
      <w:r>
        <w:rPr>
          <w:rFonts w:ascii="Arial Narrow" w:hAnsi="Arial Narrow"/>
          <w:sz w:val="28"/>
          <w:szCs w:val="28"/>
        </w:rPr>
        <w:t>Click on the ‘Monitor Temp’ box in the red control area.</w:t>
      </w:r>
    </w:p>
    <w:p w:rsidR="0042789B" w:rsidRPr="0042789B" w:rsidRDefault="00AF0B84" w:rsidP="00AF0B84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 xml:space="preserve">Editing a profile:  </w:t>
      </w:r>
      <w:r>
        <w:rPr>
          <w:rFonts w:ascii="Arial Narrow" w:hAnsi="Arial Narrow"/>
          <w:sz w:val="28"/>
          <w:szCs w:val="28"/>
        </w:rPr>
        <w:t>To begin editing, open a profile and double-click on one of the steps in the left hand display window.</w:t>
      </w:r>
      <w:proofErr w:type="gramEnd"/>
      <w:r>
        <w:rPr>
          <w:rFonts w:ascii="Arial Narrow" w:hAnsi="Arial Narrow"/>
          <w:sz w:val="28"/>
          <w:szCs w:val="28"/>
        </w:rPr>
        <w:br/>
      </w:r>
      <w:r>
        <w:rPr>
          <w:rFonts w:ascii="Arial Narrow" w:hAnsi="Arial Narrow"/>
          <w:b/>
          <w:sz w:val="28"/>
          <w:szCs w:val="28"/>
        </w:rPr>
        <w:t>Step Types:</w:t>
      </w:r>
      <w:r w:rsidR="0042789B"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42789B">
        <w:rPr>
          <w:rFonts w:ascii="Arial Narrow" w:hAnsi="Arial Narrow"/>
          <w:b/>
          <w:sz w:val="28"/>
          <w:szCs w:val="28"/>
        </w:rPr>
        <w:t xml:space="preserve">   </w:t>
      </w:r>
      <w:r>
        <w:rPr>
          <w:rFonts w:ascii="Arial Narrow" w:hAnsi="Arial Narrow"/>
          <w:sz w:val="28"/>
          <w:szCs w:val="28"/>
        </w:rPr>
        <w:t xml:space="preserve">Soak:  </w:t>
      </w:r>
      <w:r w:rsidR="0042789B">
        <w:rPr>
          <w:rFonts w:ascii="Arial Narrow" w:hAnsi="Arial Narrow"/>
          <w:sz w:val="28"/>
          <w:szCs w:val="28"/>
        </w:rPr>
        <w:t>dwell at the pre-set temperature, using time in minutes.</w:t>
      </w:r>
      <w:r w:rsidR="0042789B">
        <w:rPr>
          <w:rFonts w:ascii="Arial Narrow" w:hAnsi="Arial Narrow"/>
          <w:sz w:val="28"/>
          <w:szCs w:val="28"/>
        </w:rPr>
        <w:br/>
        <w:t xml:space="preserve">    </w:t>
      </w:r>
      <w:proofErr w:type="spellStart"/>
      <w:r w:rsidR="0042789B">
        <w:rPr>
          <w:rFonts w:ascii="Arial Narrow" w:hAnsi="Arial Narrow"/>
          <w:sz w:val="28"/>
          <w:szCs w:val="28"/>
        </w:rPr>
        <w:t>Ramprate</w:t>
      </w:r>
      <w:proofErr w:type="spellEnd"/>
      <w:r w:rsidR="0042789B">
        <w:rPr>
          <w:rFonts w:ascii="Arial Narrow" w:hAnsi="Arial Narrow"/>
          <w:sz w:val="28"/>
          <w:szCs w:val="28"/>
        </w:rPr>
        <w:t>:  transition to a set-point, using degrees per minute.</w:t>
      </w:r>
      <w:r w:rsidR="0042789B">
        <w:rPr>
          <w:rFonts w:ascii="Arial Narrow" w:hAnsi="Arial Narrow"/>
          <w:sz w:val="28"/>
          <w:szCs w:val="28"/>
        </w:rPr>
        <w:br/>
        <w:t xml:space="preserve">    </w:t>
      </w:r>
      <w:proofErr w:type="spellStart"/>
      <w:r w:rsidR="0042789B">
        <w:rPr>
          <w:rFonts w:ascii="Arial Narrow" w:hAnsi="Arial Narrow"/>
          <w:sz w:val="28"/>
          <w:szCs w:val="28"/>
        </w:rPr>
        <w:t>Ramptime</w:t>
      </w:r>
      <w:proofErr w:type="spellEnd"/>
      <w:r w:rsidR="0042789B">
        <w:rPr>
          <w:rFonts w:ascii="Arial Narrow" w:hAnsi="Arial Narrow"/>
          <w:sz w:val="28"/>
          <w:szCs w:val="28"/>
        </w:rPr>
        <w:t xml:space="preserve">:  transition to a set-point, using an ending time envelope.  </w:t>
      </w:r>
      <w:r w:rsidR="0042789B">
        <w:rPr>
          <w:rFonts w:ascii="Arial Narrow" w:hAnsi="Arial Narrow"/>
          <w:sz w:val="28"/>
          <w:szCs w:val="28"/>
        </w:rPr>
        <w:br/>
        <w:t xml:space="preserve">          (*Do not exceed 3 degrees Celsius per minute while testing a Pass Unit.)</w:t>
      </w:r>
      <w:r w:rsidR="0042789B">
        <w:rPr>
          <w:rFonts w:ascii="Arial Narrow" w:hAnsi="Arial Narrow"/>
          <w:sz w:val="28"/>
          <w:szCs w:val="28"/>
        </w:rPr>
        <w:br/>
        <w:t xml:space="preserve">    Jump:  enter a step number to jump into, and the number of times to repeat.</w:t>
      </w:r>
    </w:p>
    <w:p w:rsidR="00AF0B84" w:rsidRPr="00AF0B84" w:rsidRDefault="00532260" w:rsidP="00AF0B8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50800</wp:posOffset>
            </wp:positionH>
            <wp:positionV relativeFrom="margin">
              <wp:posOffset>3412490</wp:posOffset>
            </wp:positionV>
            <wp:extent cx="4914265" cy="2508885"/>
            <wp:effectExtent l="19050" t="0" r="635" b="0"/>
            <wp:wrapSquare wrapText="bothSides"/>
            <wp:docPr id="1" name="Picture 0" descr="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9B">
        <w:rPr>
          <w:rFonts w:ascii="Arial Narrow" w:hAnsi="Arial Narrow"/>
          <w:sz w:val="28"/>
          <w:szCs w:val="28"/>
        </w:rPr>
        <w:tab/>
      </w:r>
      <w:r w:rsidR="00AF0B84">
        <w:rPr>
          <w:rFonts w:ascii="Arial Narrow" w:hAnsi="Arial Narrow"/>
          <w:sz w:val="28"/>
          <w:szCs w:val="28"/>
        </w:rPr>
        <w:t xml:space="preserve"> </w:t>
      </w:r>
    </w:p>
    <w:p w:rsidR="00B9003C" w:rsidRPr="00532260" w:rsidRDefault="00B9003C" w:rsidP="00532260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Aharoni"/>
          <w:sz w:val="28"/>
          <w:szCs w:val="36"/>
        </w:rPr>
        <w:t>*note: the profile will overwrite file 5, named ‘</w:t>
      </w:r>
      <w:r w:rsidR="00AF0B84">
        <w:rPr>
          <w:rFonts w:ascii="Arial Narrow" w:hAnsi="Arial Narrow" w:cs="Aharoni"/>
          <w:sz w:val="28"/>
          <w:szCs w:val="36"/>
        </w:rPr>
        <w:t>PASSFILE</w:t>
      </w:r>
      <w:r w:rsidR="00C80EEF">
        <w:rPr>
          <w:rFonts w:ascii="Arial Narrow" w:hAnsi="Arial Narrow" w:cs="Aharoni"/>
          <w:sz w:val="28"/>
          <w:szCs w:val="36"/>
        </w:rPr>
        <w:t xml:space="preserve"> in the F4 control </w:t>
      </w:r>
      <w:r>
        <w:rPr>
          <w:rFonts w:ascii="Arial Narrow" w:hAnsi="Arial Narrow" w:cs="Aharoni"/>
          <w:sz w:val="28"/>
          <w:szCs w:val="36"/>
        </w:rPr>
        <w:t>memory.</w:t>
      </w:r>
    </w:p>
    <w:p w:rsidR="00532260" w:rsidRDefault="00532260" w:rsidP="00B9003C">
      <w:pPr>
        <w:spacing w:after="0"/>
        <w:rPr>
          <w:rFonts w:ascii="Arial Narrow" w:hAnsi="Arial Narrow" w:cs="Aharoni"/>
          <w:sz w:val="28"/>
          <w:szCs w:val="36"/>
        </w:rPr>
      </w:pPr>
    </w:p>
    <w:p w:rsidR="00532260" w:rsidRDefault="00532260" w:rsidP="00B9003C">
      <w:pPr>
        <w:spacing w:after="0"/>
        <w:rPr>
          <w:rFonts w:ascii="Arial Narrow" w:hAnsi="Arial Narrow" w:cs="Aharoni"/>
          <w:sz w:val="28"/>
          <w:szCs w:val="36"/>
        </w:rPr>
      </w:pPr>
    </w:p>
    <w:p w:rsidR="00C80EEF" w:rsidRDefault="00C80EEF" w:rsidP="00B9003C">
      <w:pPr>
        <w:spacing w:after="0"/>
        <w:rPr>
          <w:rFonts w:ascii="Arial Narrow" w:hAnsi="Arial Narrow" w:cs="Aharoni"/>
          <w:sz w:val="28"/>
          <w:szCs w:val="36"/>
        </w:rPr>
      </w:pPr>
    </w:p>
    <w:p w:rsidR="00B9003C" w:rsidRDefault="0007467F" w:rsidP="00B9003C">
      <w:pPr>
        <w:spacing w:after="0"/>
        <w:rPr>
          <w:rFonts w:ascii="Arial Narrow" w:hAnsi="Arial Narrow" w:cs="Aharoni"/>
          <w:sz w:val="28"/>
          <w:szCs w:val="36"/>
        </w:rPr>
      </w:pPr>
      <w:proofErr w:type="gramStart"/>
      <w:r>
        <w:rPr>
          <w:rFonts w:ascii="Arial Narrow" w:hAnsi="Arial Narrow" w:cs="Aharoni"/>
          <w:b/>
          <w:sz w:val="28"/>
          <w:szCs w:val="36"/>
        </w:rPr>
        <w:t xml:space="preserve">Starting a profile:  </w:t>
      </w:r>
      <w:r>
        <w:rPr>
          <w:rFonts w:ascii="Arial Narrow" w:hAnsi="Arial Narrow" w:cs="Aharoni"/>
          <w:sz w:val="28"/>
          <w:szCs w:val="36"/>
        </w:rPr>
        <w:t>to monitor while starting, click on the ‘Monitor Temp’ box.</w:t>
      </w:r>
      <w:proofErr w:type="gramEnd"/>
      <w:r>
        <w:rPr>
          <w:rFonts w:ascii="Arial Narrow" w:hAnsi="Arial Narrow" w:cs="Aharoni"/>
          <w:sz w:val="28"/>
          <w:szCs w:val="36"/>
        </w:rPr>
        <w:t xml:space="preserve">  This will open a serial connection with the thermal chamber, or produce an error window.   When the chamber is not running a profile, the status check label will display “The chamber is idle”</w:t>
      </w:r>
      <w:r w:rsidR="006C38E6">
        <w:rPr>
          <w:rFonts w:ascii="Arial Narrow" w:hAnsi="Arial Narrow" w:cs="Aharoni"/>
          <w:sz w:val="28"/>
          <w:szCs w:val="36"/>
        </w:rPr>
        <w:t>.  If a profile is loaded in the left window, c</w:t>
      </w:r>
      <w:r>
        <w:rPr>
          <w:rFonts w:ascii="Arial Narrow" w:hAnsi="Arial Narrow" w:cs="Aharoni"/>
          <w:sz w:val="28"/>
          <w:szCs w:val="36"/>
        </w:rPr>
        <w:t>lick on</w:t>
      </w:r>
      <w:r w:rsidR="006C38E6">
        <w:rPr>
          <w:rFonts w:ascii="Arial Narrow" w:hAnsi="Arial Narrow" w:cs="Aharoni"/>
          <w:sz w:val="28"/>
          <w:szCs w:val="36"/>
        </w:rPr>
        <w:t xml:space="preserve"> the ‘Start’ button.  The profile will be uploaded to the chamber, and will begin </w:t>
      </w:r>
      <w:r w:rsidR="008A70B6">
        <w:rPr>
          <w:rFonts w:ascii="Arial Narrow" w:hAnsi="Arial Narrow" w:cs="Aharoni"/>
          <w:sz w:val="28"/>
          <w:szCs w:val="36"/>
        </w:rPr>
        <w:t xml:space="preserve">running at step1.  A green dot will appear on the GUI grid, and data will begin logging on the display. The grid can be cleared by right clicking and selecting ‘Clear’.  </w:t>
      </w:r>
    </w:p>
    <w:p w:rsidR="008A70B6" w:rsidRDefault="008A70B6" w:rsidP="00B9003C">
      <w:pPr>
        <w:spacing w:after="0"/>
        <w:rPr>
          <w:rFonts w:ascii="Arial Narrow" w:hAnsi="Arial Narrow" w:cs="Aharoni"/>
          <w:sz w:val="28"/>
          <w:szCs w:val="36"/>
        </w:rPr>
      </w:pPr>
    </w:p>
    <w:p w:rsidR="008A70B6" w:rsidRDefault="008A70B6" w:rsidP="00B9003C">
      <w:pPr>
        <w:spacing w:after="0"/>
        <w:rPr>
          <w:rFonts w:ascii="Arial Narrow" w:hAnsi="Arial Narrow" w:cs="Aharoni"/>
          <w:b/>
          <w:sz w:val="28"/>
          <w:szCs w:val="36"/>
          <w:u w:val="single"/>
        </w:rPr>
      </w:pPr>
      <w:r>
        <w:rPr>
          <w:rFonts w:ascii="Arial Narrow" w:hAnsi="Arial Narrow" w:cs="Aharoni"/>
          <w:b/>
          <w:sz w:val="28"/>
          <w:szCs w:val="36"/>
          <w:u w:val="single"/>
        </w:rPr>
        <w:lastRenderedPageBreak/>
        <w:t>TOOLS</w:t>
      </w:r>
      <w:r w:rsidR="00A530DA">
        <w:rPr>
          <w:rFonts w:ascii="Arial Narrow" w:hAnsi="Arial Narrow" w:cs="Aharoni"/>
          <w:b/>
          <w:sz w:val="28"/>
          <w:szCs w:val="36"/>
          <w:u w:val="single"/>
        </w:rPr>
        <w:t xml:space="preserve"> and FEATURES</w:t>
      </w:r>
      <w:r w:rsidRPr="008A70B6">
        <w:rPr>
          <w:rFonts w:ascii="Arial Narrow" w:hAnsi="Arial Narrow" w:cs="Aharoni"/>
          <w:b/>
          <w:sz w:val="28"/>
          <w:szCs w:val="36"/>
          <w:u w:val="single"/>
        </w:rPr>
        <w:t>:</w:t>
      </w:r>
    </w:p>
    <w:p w:rsidR="0016566F" w:rsidRPr="008A70B6" w:rsidRDefault="0016566F" w:rsidP="00B9003C">
      <w:pPr>
        <w:spacing w:after="0"/>
        <w:rPr>
          <w:rFonts w:ascii="Arial Narrow" w:hAnsi="Arial Narrow" w:cs="Aharoni"/>
          <w:b/>
          <w:sz w:val="28"/>
          <w:szCs w:val="36"/>
          <w:u w:val="single"/>
        </w:rPr>
      </w:pPr>
    </w:p>
    <w:p w:rsidR="008A70B6" w:rsidRDefault="008A70B6" w:rsidP="008A70B6">
      <w:pPr>
        <w:pStyle w:val="ListParagraph"/>
        <w:spacing w:after="0"/>
        <w:rPr>
          <w:rFonts w:ascii="Arial Narrow" w:hAnsi="Arial Narrow" w:cs="Aharoni"/>
          <w:b/>
          <w:sz w:val="28"/>
          <w:szCs w:val="36"/>
        </w:rPr>
      </w:pPr>
      <w:r>
        <w:rPr>
          <w:rFonts w:ascii="Arial Narrow" w:hAnsi="Arial Narrow" w:cs="Aharoni"/>
          <w:b/>
          <w:noProof/>
          <w:sz w:val="28"/>
          <w:szCs w:val="36"/>
        </w:rPr>
        <w:drawing>
          <wp:inline distT="0" distB="0" distL="0" distR="0">
            <wp:extent cx="3977188" cy="2382582"/>
            <wp:effectExtent l="19050" t="0" r="4262" b="0"/>
            <wp:docPr id="2" name="Picture 1" descr="me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188" cy="23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B6" w:rsidRDefault="008A70B6" w:rsidP="008A70B6">
      <w:pPr>
        <w:pStyle w:val="ListParagraph"/>
        <w:spacing w:after="0"/>
        <w:rPr>
          <w:rFonts w:ascii="Arial Narrow" w:hAnsi="Arial Narrow" w:cs="Aharoni"/>
          <w:b/>
          <w:sz w:val="28"/>
          <w:szCs w:val="36"/>
        </w:rPr>
      </w:pPr>
    </w:p>
    <w:p w:rsidR="008A70B6" w:rsidRDefault="008A70B6" w:rsidP="008A70B6">
      <w:pPr>
        <w:pStyle w:val="ListParagraph"/>
        <w:spacing w:after="0"/>
        <w:rPr>
          <w:rFonts w:ascii="Arial Narrow" w:hAnsi="Arial Narrow" w:cs="Aharoni"/>
          <w:b/>
          <w:sz w:val="28"/>
          <w:szCs w:val="36"/>
          <w:u w:val="single"/>
        </w:rPr>
      </w:pPr>
      <w:r>
        <w:rPr>
          <w:rFonts w:ascii="Arial Narrow" w:hAnsi="Arial Narrow" w:cs="Aharoni"/>
          <w:b/>
          <w:sz w:val="28"/>
          <w:szCs w:val="36"/>
          <w:u w:val="single"/>
        </w:rPr>
        <w:t xml:space="preserve">Operations: </w:t>
      </w:r>
    </w:p>
    <w:p w:rsidR="008A70B6" w:rsidRDefault="008A70B6" w:rsidP="008A70B6">
      <w:pPr>
        <w:pStyle w:val="ListParagraph"/>
        <w:spacing w:after="0"/>
        <w:rPr>
          <w:rFonts w:ascii="Arial Narrow" w:hAnsi="Arial Narrow" w:cs="Aharoni"/>
          <w:sz w:val="28"/>
          <w:szCs w:val="36"/>
        </w:rPr>
      </w:pPr>
      <w:r>
        <w:rPr>
          <w:rFonts w:ascii="Arial Narrow" w:hAnsi="Arial Narrow" w:cs="Aharoni"/>
          <w:sz w:val="28"/>
          <w:szCs w:val="36"/>
        </w:rPr>
        <w:t xml:space="preserve">If the thermal chamber is unable to heat or cool, and is displaying a correct temperature set-point, an alarm condition may have been triggered.  This is due to the Temperature Limit points being exceeded.  The alarm conditions can be displayed by clicking on </w:t>
      </w:r>
      <w:r>
        <w:rPr>
          <w:rFonts w:ascii="Arial Narrow" w:hAnsi="Arial Narrow" w:cs="Aharoni"/>
          <w:b/>
          <w:sz w:val="28"/>
          <w:szCs w:val="36"/>
        </w:rPr>
        <w:t>Tools&gt;Operations&gt;Alarms&gt;Read.</w:t>
      </w:r>
      <w:r>
        <w:rPr>
          <w:rFonts w:ascii="Arial Narrow" w:hAnsi="Arial Narrow" w:cs="Aharoni"/>
          <w:sz w:val="28"/>
          <w:szCs w:val="36"/>
        </w:rPr>
        <w:t xml:space="preserve">  As well as cleared by clicking on </w:t>
      </w:r>
      <w:r w:rsidR="002314C1">
        <w:rPr>
          <w:rFonts w:ascii="Arial Narrow" w:hAnsi="Arial Narrow" w:cs="Aharoni"/>
          <w:b/>
          <w:sz w:val="28"/>
          <w:szCs w:val="36"/>
        </w:rPr>
        <w:t xml:space="preserve">Tools&gt;Operations&gt; </w:t>
      </w:r>
      <w:r>
        <w:rPr>
          <w:rFonts w:ascii="Arial Narrow" w:hAnsi="Arial Narrow" w:cs="Aharoni"/>
          <w:b/>
          <w:sz w:val="28"/>
          <w:szCs w:val="36"/>
        </w:rPr>
        <w:t xml:space="preserve">Alarms&gt;Clear.  </w:t>
      </w:r>
      <w:r>
        <w:rPr>
          <w:rFonts w:ascii="Arial Narrow" w:hAnsi="Arial Narrow" w:cs="Aharoni"/>
          <w:sz w:val="28"/>
          <w:szCs w:val="36"/>
        </w:rPr>
        <w:t>It is a good idea to set the upper and lower limits at this point to the default values, or if during a Pass Unit test set to +60/-30°C.</w:t>
      </w:r>
    </w:p>
    <w:p w:rsidR="008A70B6" w:rsidRDefault="008A70B6" w:rsidP="008A70B6">
      <w:pPr>
        <w:pStyle w:val="ListParagraph"/>
        <w:spacing w:after="0"/>
        <w:rPr>
          <w:rFonts w:ascii="Arial Narrow" w:hAnsi="Arial Narrow" w:cs="Aharoni"/>
          <w:sz w:val="28"/>
          <w:szCs w:val="36"/>
        </w:rPr>
      </w:pPr>
    </w:p>
    <w:p w:rsidR="008A70B6" w:rsidRDefault="008A70B6" w:rsidP="008A70B6">
      <w:pPr>
        <w:pStyle w:val="ListParagraph"/>
        <w:spacing w:after="0"/>
        <w:rPr>
          <w:rFonts w:ascii="Arial Narrow" w:hAnsi="Arial Narrow" w:cs="Aharoni"/>
          <w:sz w:val="28"/>
          <w:szCs w:val="36"/>
        </w:rPr>
      </w:pPr>
      <w:r>
        <w:rPr>
          <w:rFonts w:ascii="Arial Narrow" w:hAnsi="Arial Narrow" w:cs="Aharoni"/>
          <w:b/>
          <w:sz w:val="28"/>
          <w:szCs w:val="36"/>
        </w:rPr>
        <w:t xml:space="preserve">Troubleshooting: </w:t>
      </w:r>
      <w:r>
        <w:rPr>
          <w:rFonts w:ascii="Arial Narrow" w:hAnsi="Arial Narrow" w:cs="Aharoni"/>
          <w:sz w:val="28"/>
          <w:szCs w:val="36"/>
        </w:rPr>
        <w:t xml:space="preserve"> If the alarms remain</w:t>
      </w:r>
      <w:r w:rsidR="002314C1">
        <w:rPr>
          <w:rFonts w:ascii="Arial Narrow" w:hAnsi="Arial Narrow" w:cs="Aharoni"/>
          <w:sz w:val="28"/>
          <w:szCs w:val="36"/>
        </w:rPr>
        <w:t xml:space="preserve"> active after a clear-</w:t>
      </w:r>
      <w:r>
        <w:rPr>
          <w:rFonts w:ascii="Arial Narrow" w:hAnsi="Arial Narrow" w:cs="Aharoni"/>
          <w:sz w:val="28"/>
          <w:szCs w:val="36"/>
        </w:rPr>
        <w:t>command has been set, you must either change the upper/lower</w:t>
      </w:r>
      <w:r w:rsidR="002314C1">
        <w:rPr>
          <w:rFonts w:ascii="Arial Narrow" w:hAnsi="Arial Narrow" w:cs="Aharoni"/>
          <w:sz w:val="28"/>
          <w:szCs w:val="36"/>
        </w:rPr>
        <w:t xml:space="preserve"> temperature</w:t>
      </w:r>
      <w:r>
        <w:rPr>
          <w:rFonts w:ascii="Arial Narrow" w:hAnsi="Arial Narrow" w:cs="Aharoni"/>
          <w:sz w:val="28"/>
          <w:szCs w:val="36"/>
        </w:rPr>
        <w:t xml:space="preserve"> limits, or wait for the chamber to </w:t>
      </w:r>
      <w:r w:rsidR="002314C1">
        <w:rPr>
          <w:rFonts w:ascii="Arial Narrow" w:hAnsi="Arial Narrow" w:cs="Aharoni"/>
          <w:sz w:val="28"/>
          <w:szCs w:val="36"/>
        </w:rPr>
        <w:t>return to an acceptable temperature, or both.</w:t>
      </w:r>
    </w:p>
    <w:p w:rsidR="002314C1" w:rsidRDefault="002314C1" w:rsidP="008A70B6">
      <w:pPr>
        <w:pStyle w:val="ListParagraph"/>
        <w:spacing w:after="0"/>
        <w:rPr>
          <w:rFonts w:ascii="Arial Narrow" w:hAnsi="Arial Narrow" w:cs="Aharoni"/>
          <w:sz w:val="28"/>
          <w:szCs w:val="36"/>
        </w:rPr>
      </w:pPr>
    </w:p>
    <w:p w:rsidR="00017D78" w:rsidRDefault="00E32638" w:rsidP="00017D78">
      <w:pPr>
        <w:pStyle w:val="ListParagraph"/>
        <w:spacing w:after="0"/>
        <w:rPr>
          <w:rFonts w:ascii="Arial Narrow" w:hAnsi="Arial Narrow" w:cs="Aharoni"/>
          <w:sz w:val="28"/>
          <w:szCs w:val="36"/>
        </w:rPr>
      </w:pPr>
      <w:r>
        <w:rPr>
          <w:rFonts w:ascii="Arial Narrow" w:hAnsi="Arial Narrow" w:cs="Aharoni"/>
          <w:sz w:val="28"/>
          <w:szCs w:val="36"/>
        </w:rPr>
        <w:t>A manual for the</w:t>
      </w:r>
      <w:r w:rsidR="002314C1">
        <w:rPr>
          <w:rFonts w:ascii="Arial Narrow" w:hAnsi="Arial Narrow" w:cs="Aharoni"/>
          <w:sz w:val="28"/>
          <w:szCs w:val="36"/>
        </w:rPr>
        <w:t xml:space="preserve"> WatlowF4 controller can be found at TestEquity.com, explaining all the registers within the controller memory.  A feature has been added to this test </w:t>
      </w:r>
      <w:r>
        <w:rPr>
          <w:rFonts w:ascii="Arial Narrow" w:hAnsi="Arial Narrow" w:cs="Aharoni"/>
          <w:sz w:val="28"/>
          <w:szCs w:val="36"/>
        </w:rPr>
        <w:t>software to</w:t>
      </w:r>
      <w:r w:rsidR="002314C1">
        <w:rPr>
          <w:rFonts w:ascii="Arial Narrow" w:hAnsi="Arial Narrow" w:cs="Aharoni"/>
          <w:sz w:val="28"/>
          <w:szCs w:val="36"/>
        </w:rPr>
        <w:t xml:space="preserve"> allow a user to read and write controller registers. Click on</w:t>
      </w:r>
      <w:r>
        <w:rPr>
          <w:rFonts w:ascii="Arial Narrow" w:hAnsi="Arial Narrow" w:cs="Aharoni"/>
          <w:sz w:val="28"/>
          <w:szCs w:val="36"/>
        </w:rPr>
        <w:t xml:space="preserve">: </w:t>
      </w:r>
      <w:r w:rsidR="002314C1">
        <w:rPr>
          <w:rFonts w:ascii="Arial Narrow" w:hAnsi="Arial Narrow" w:cs="Aharoni"/>
          <w:b/>
          <w:sz w:val="28"/>
          <w:szCs w:val="36"/>
        </w:rPr>
        <w:t>Tools&gt;Operations&gt;</w:t>
      </w:r>
      <w:proofErr w:type="spellStart"/>
      <w:r w:rsidR="002314C1">
        <w:rPr>
          <w:rFonts w:ascii="Arial Narrow" w:hAnsi="Arial Narrow" w:cs="Aharoni"/>
          <w:b/>
          <w:sz w:val="28"/>
          <w:szCs w:val="36"/>
        </w:rPr>
        <w:t>Comms</w:t>
      </w:r>
      <w:proofErr w:type="spellEnd"/>
      <w:r w:rsidR="002314C1">
        <w:rPr>
          <w:rFonts w:ascii="Arial Narrow" w:hAnsi="Arial Narrow" w:cs="Aharoni"/>
          <w:b/>
          <w:sz w:val="28"/>
          <w:szCs w:val="36"/>
        </w:rPr>
        <w:t xml:space="preserve">.  </w:t>
      </w:r>
      <w:r>
        <w:rPr>
          <w:rFonts w:ascii="Arial Narrow" w:hAnsi="Arial Narrow" w:cs="Aharoni"/>
          <w:sz w:val="28"/>
          <w:szCs w:val="36"/>
        </w:rPr>
        <w:t xml:space="preserve">To set a password for controller access, click on: </w:t>
      </w:r>
      <w:r>
        <w:rPr>
          <w:rFonts w:ascii="Arial Narrow" w:hAnsi="Arial Narrow" w:cs="Aharoni"/>
          <w:b/>
          <w:sz w:val="28"/>
          <w:szCs w:val="36"/>
        </w:rPr>
        <w:t>Tools&gt;Operations&gt;Password.</w:t>
      </w:r>
      <w:r w:rsidR="00017D78">
        <w:rPr>
          <w:rFonts w:ascii="Arial Narrow" w:hAnsi="Arial Narrow" w:cs="Aharoni"/>
          <w:b/>
          <w:sz w:val="28"/>
          <w:szCs w:val="36"/>
        </w:rPr>
        <w:t xml:space="preserve">  </w:t>
      </w:r>
      <w:r w:rsidR="00017D78">
        <w:rPr>
          <w:rFonts w:ascii="Arial Narrow" w:hAnsi="Arial Narrow" w:cs="Aharoni"/>
          <w:sz w:val="28"/>
          <w:szCs w:val="36"/>
        </w:rPr>
        <w:t xml:space="preserve">Lastly, the panels can be locked, for security against losing GUI data during an ATP test. </w:t>
      </w:r>
    </w:p>
    <w:p w:rsidR="008A70B6" w:rsidRDefault="00017D78" w:rsidP="00017D78">
      <w:pPr>
        <w:pStyle w:val="ListParagraph"/>
        <w:spacing w:after="0"/>
        <w:rPr>
          <w:rFonts w:ascii="Arial Narrow" w:hAnsi="Arial Narrow" w:cs="Aharoni"/>
          <w:b/>
          <w:sz w:val="28"/>
          <w:szCs w:val="36"/>
        </w:rPr>
      </w:pPr>
      <w:r>
        <w:rPr>
          <w:rFonts w:ascii="Arial Narrow" w:hAnsi="Arial Narrow" w:cs="Aharoni"/>
          <w:sz w:val="28"/>
          <w:szCs w:val="36"/>
        </w:rPr>
        <w:t xml:space="preserve">Click on: </w:t>
      </w:r>
      <w:r>
        <w:rPr>
          <w:rFonts w:ascii="Arial Narrow" w:hAnsi="Arial Narrow" w:cs="Aharoni"/>
          <w:b/>
          <w:sz w:val="28"/>
          <w:szCs w:val="36"/>
        </w:rPr>
        <w:t>Tools&gt;Operations&gt;</w:t>
      </w:r>
      <w:proofErr w:type="spellStart"/>
      <w:r>
        <w:rPr>
          <w:rFonts w:ascii="Arial Narrow" w:hAnsi="Arial Narrow" w:cs="Aharoni"/>
          <w:b/>
          <w:sz w:val="28"/>
          <w:szCs w:val="36"/>
        </w:rPr>
        <w:t>LockPanels</w:t>
      </w:r>
      <w:proofErr w:type="spellEnd"/>
      <w:r>
        <w:rPr>
          <w:rFonts w:ascii="Arial Narrow" w:hAnsi="Arial Narrow" w:cs="Aharoni"/>
          <w:b/>
          <w:sz w:val="28"/>
          <w:szCs w:val="36"/>
        </w:rPr>
        <w:t>.</w:t>
      </w:r>
    </w:p>
    <w:p w:rsidR="00A530DA" w:rsidRPr="003D6983" w:rsidRDefault="00572F68" w:rsidP="003D6983">
      <w:pPr>
        <w:pStyle w:val="ListParagraph"/>
        <w:spacing w:after="0"/>
        <w:rPr>
          <w:rFonts w:ascii="Arial Narrow" w:hAnsi="Arial Narrow" w:cs="Aharoni"/>
          <w:b/>
          <w:sz w:val="28"/>
          <w:szCs w:val="36"/>
        </w:rPr>
      </w:pPr>
      <w:r>
        <w:rPr>
          <w:rFonts w:ascii="Arial Narrow" w:hAnsi="Arial Narrow" w:cs="Aharoni"/>
          <w:b/>
          <w:sz w:val="28"/>
          <w:szCs w:val="36"/>
        </w:rPr>
        <w:t xml:space="preserve">Zooming: Ctrl+1 or 2, </w:t>
      </w:r>
      <w:proofErr w:type="spellStart"/>
      <w:r>
        <w:rPr>
          <w:rFonts w:ascii="Arial Narrow" w:hAnsi="Arial Narrow" w:cs="Aharoni"/>
          <w:b/>
          <w:sz w:val="28"/>
          <w:szCs w:val="36"/>
        </w:rPr>
        <w:t>Ctrl+A</w:t>
      </w:r>
      <w:proofErr w:type="spellEnd"/>
      <w:r>
        <w:rPr>
          <w:rFonts w:ascii="Arial Narrow" w:hAnsi="Arial Narrow" w:cs="Aharoni"/>
          <w:b/>
          <w:sz w:val="28"/>
          <w:szCs w:val="36"/>
        </w:rPr>
        <w:t xml:space="preserve"> or Z.</w:t>
      </w:r>
    </w:p>
    <w:sectPr w:rsidR="00A530DA" w:rsidRPr="003D6983" w:rsidSect="00460EC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66F" w:rsidRDefault="0016566F" w:rsidP="00C80EEF">
      <w:pPr>
        <w:spacing w:after="0" w:line="240" w:lineRule="auto"/>
      </w:pPr>
      <w:r>
        <w:separator/>
      </w:r>
    </w:p>
  </w:endnote>
  <w:endnote w:type="continuationSeparator" w:id="0">
    <w:p w:rsidR="0016566F" w:rsidRDefault="0016566F" w:rsidP="00C8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16566F">
      <w:tc>
        <w:tcPr>
          <w:tcW w:w="4500" w:type="pct"/>
          <w:tcBorders>
            <w:top w:val="single" w:sz="4" w:space="0" w:color="000000" w:themeColor="text1"/>
          </w:tcBorders>
        </w:tcPr>
        <w:p w:rsidR="0016566F" w:rsidRDefault="008A1058" w:rsidP="00326DAF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1EC5CF88F1D4488A7B42ED883024D4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16566F">
                <w:t>ArgonST</w:t>
              </w:r>
              <w:proofErr w:type="spellEnd"/>
              <w:r w:rsidR="0016566F">
                <w:t>/ Boeing 2012</w:t>
              </w:r>
            </w:sdtContent>
          </w:sdt>
          <w:r w:rsidR="0016566F">
            <w:t xml:space="preserve"> |Contact: Matt Hicks email: matthew.hicks@argonst.com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6566F" w:rsidRDefault="008A1058">
          <w:pPr>
            <w:pStyle w:val="Header"/>
            <w:rPr>
              <w:color w:val="FFFFFF" w:themeColor="background1"/>
            </w:rPr>
          </w:pPr>
          <w:fldSimple w:instr=" PAGE   \* MERGEFORMAT ">
            <w:r w:rsidR="003D6983" w:rsidRPr="003D6983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16566F" w:rsidRDefault="001656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66F" w:rsidRDefault="0016566F" w:rsidP="00C80EEF">
      <w:pPr>
        <w:spacing w:after="0" w:line="240" w:lineRule="auto"/>
      </w:pPr>
      <w:r>
        <w:separator/>
      </w:r>
    </w:p>
  </w:footnote>
  <w:footnote w:type="continuationSeparator" w:id="0">
    <w:p w:rsidR="0016566F" w:rsidRDefault="0016566F" w:rsidP="00C80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66F" w:rsidRDefault="0016566F">
    <w:pPr>
      <w:pStyle w:val="Header"/>
      <w:rPr>
        <w:b/>
        <w:u w:val="single"/>
      </w:rPr>
    </w:pPr>
  </w:p>
  <w:p w:rsidR="0016566F" w:rsidRPr="00326DAF" w:rsidRDefault="0016566F">
    <w:pPr>
      <w:pStyle w:val="Header"/>
      <w:rPr>
        <w:b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4711"/>
    <w:multiLevelType w:val="hybridMultilevel"/>
    <w:tmpl w:val="4A7615D4"/>
    <w:lvl w:ilvl="0" w:tplc="B55ADD3A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764CF"/>
    <w:multiLevelType w:val="hybridMultilevel"/>
    <w:tmpl w:val="9B20A8F2"/>
    <w:lvl w:ilvl="0" w:tplc="B55ADD3A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148BE"/>
    <w:multiLevelType w:val="hybridMultilevel"/>
    <w:tmpl w:val="6394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389"/>
    <w:rsid w:val="00017D78"/>
    <w:rsid w:val="0007467F"/>
    <w:rsid w:val="0016566F"/>
    <w:rsid w:val="002314C1"/>
    <w:rsid w:val="00326DAF"/>
    <w:rsid w:val="003D6983"/>
    <w:rsid w:val="003F0904"/>
    <w:rsid w:val="0042789B"/>
    <w:rsid w:val="00460EC7"/>
    <w:rsid w:val="00532260"/>
    <w:rsid w:val="00572F68"/>
    <w:rsid w:val="006C38E6"/>
    <w:rsid w:val="0071109E"/>
    <w:rsid w:val="008A1058"/>
    <w:rsid w:val="008A70B6"/>
    <w:rsid w:val="00A530DA"/>
    <w:rsid w:val="00AF0B84"/>
    <w:rsid w:val="00B9003C"/>
    <w:rsid w:val="00BA3389"/>
    <w:rsid w:val="00C80EEF"/>
    <w:rsid w:val="00C95ACF"/>
    <w:rsid w:val="00CB45DD"/>
    <w:rsid w:val="00CD622F"/>
    <w:rsid w:val="00D72E71"/>
    <w:rsid w:val="00E3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EF"/>
  </w:style>
  <w:style w:type="paragraph" w:styleId="Footer">
    <w:name w:val="footer"/>
    <w:basedOn w:val="Normal"/>
    <w:link w:val="FooterChar"/>
    <w:uiPriority w:val="99"/>
    <w:unhideWhenUsed/>
    <w:rsid w:val="00C80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EF"/>
  </w:style>
  <w:style w:type="character" w:styleId="Hyperlink">
    <w:name w:val="Hyperlink"/>
    <w:basedOn w:val="DefaultParagraphFont"/>
    <w:uiPriority w:val="99"/>
    <w:unhideWhenUsed/>
    <w:rsid w:val="00326D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EC5CF88F1D4488A7B42ED8830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4825E-BC75-43F8-990A-F7E26F06F3A3}"/>
      </w:docPartPr>
      <w:docPartBody>
        <w:p w:rsidR="00020FD2" w:rsidRDefault="00D67768" w:rsidP="00D67768">
          <w:pPr>
            <w:pStyle w:val="01EC5CF88F1D4488A7B42ED883024D4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7768"/>
    <w:rsid w:val="00020FD2"/>
    <w:rsid w:val="005C7E05"/>
    <w:rsid w:val="00AF4880"/>
    <w:rsid w:val="00D6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C5CF88F1D4488A7B42ED883024D4F">
    <w:name w:val="01EC5CF88F1D4488A7B42ED883024D4F"/>
    <w:rsid w:val="00D677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ArgonST/ Boeing 2012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mhicks</cp:lastModifiedBy>
  <cp:revision>6</cp:revision>
  <dcterms:created xsi:type="dcterms:W3CDTF">2012-02-27T17:29:00Z</dcterms:created>
  <dcterms:modified xsi:type="dcterms:W3CDTF">2012-02-27T17:49:00Z</dcterms:modified>
</cp:coreProperties>
</file>