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b0sjyysr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СОГЛАСИЕ ПОЛЬЗОВАТЕЛЯ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обработку персональных данных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«19» февраля 2026 г.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Согласие на обработку персональных данных (далее — </w:t>
      </w:r>
      <w:r w:rsidDel="00000000" w:rsidR="00000000" w:rsidRPr="00000000">
        <w:rPr>
          <w:b w:val="1"/>
          <w:bCs w:val="1"/>
          <w:rtl w:val="0"/>
        </w:rPr>
        <w:t xml:space="preserve">Согласие</w:t>
      </w:r>
      <w:r w:rsidDel="00000000" w:rsidR="00000000" w:rsidRPr="00000000">
        <w:rPr>
          <w:rtl w:val="0"/>
        </w:rPr>
        <w:t xml:space="preserve">) предоставляется в соответствии со ст. 23, 24 Конституции Российской Федерации, Федеральным законом от 27.07.2006 № 152-ФЗ «О персональных данных», а также иными нормативными правовыми актами Российской Федерации.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Я, регистрируясь, авторизуясь и/или используя онлайн-сервис </w:t>
      </w:r>
      <w:r w:rsidDel="00000000" w:rsidR="00000000" w:rsidRPr="00000000">
        <w:rPr>
          <w:b w:val="1"/>
          <w:bCs w:val="1"/>
          <w:rtl w:val="0"/>
        </w:rPr>
        <w:t xml:space="preserve">GoToFlow</w:t>
      </w:r>
      <w:r w:rsidDel="00000000" w:rsidR="00000000" w:rsidRPr="00000000">
        <w:rPr>
          <w:rtl w:val="0"/>
        </w:rPr>
        <w:t xml:space="preserve">, размещённый по адресу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https://gotoflow.io</w:t>
        </w:r>
      </w:hyperlink>
      <w:r w:rsidDel="00000000" w:rsidR="00000000" w:rsidRPr="00000000">
        <w:rPr>
          <w:rtl w:val="0"/>
        </w:rPr>
        <w:t xml:space="preserve"> (далее — </w:t>
      </w:r>
      <w:r w:rsidDel="00000000" w:rsidR="00000000" w:rsidRPr="00000000">
        <w:rPr>
          <w:b w:val="1"/>
          <w:bCs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), свободно, своей волей и в своём интересе выражаю согласие Индивидуальному предпринимателю: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Черенок Андрей Александрович</w:t>
        <w:br w:type="textWrapping"/>
      </w:r>
      <w:r w:rsidDel="00000000" w:rsidR="00000000" w:rsidRPr="00000000">
        <w:rPr>
          <w:rtl w:val="0"/>
        </w:rPr>
        <w:t xml:space="preserve">ИНН: 524706758400</w:t>
        <w:br w:type="textWrapping"/>
        <w:t xml:space="preserve">ОГРНИП: 318527500118742</w:t>
        <w:br w:type="textWrapping"/>
        <w:t xml:space="preserve">E-mail: gotoflow.io@gmail.com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(далее — </w:t>
      </w: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обработку моих персональных данных на следующих условиях: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1621ig59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Перечень персональных данных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Оператор вправе обрабатывать следующие категории персональных данных: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 электронной почты (e-mail);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(если указано Пользователем);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данные, получаемые при авторизации через Google, Яндекс, Telegram, MAX или иные сервисы авторизации (идентификатор аккаунта, имя профиля, e-mail);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IP-адрес;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браузере, устройстве и операционной системе;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cookie;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времени доступа;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действиях в Сервисе;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платежах (без хранения полных данных банковских карт);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данные, добровольно предоставленные Пользователем.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t06byefm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Цели обработки персональных данных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Персональные данные обрабатываются в целях: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регистрации и авторизации в Сервисе;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предоставления доступа к функционалу;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исполнения лицензионного договора (публичной оферты);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начисления токенов и управления подпиской;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осуществления расчетов;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технической поддержки;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обеспечения безопасности Сервиса;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предотвращения мошенничества и злоупотреблений;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ведения бухгалтерского и налогового учета;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сервисных уведомлений;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рекламных и информационных материалов (при согласии Пользователя);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 качества работы Сервиса и разработки новых функций.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udomaaq0f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Способы и условия обработки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Обработка персональных данных осуществляется с использованием средств автоматизации и/или без их использования.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Оператор вправе осуществлять следующие действия с персональными данными: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систематизацию;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накопление;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(обновление, изменение);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передачу (предоставление, доступ);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обезличивание;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блокирование;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уничтожение.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52i29nkp2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Передача третьим лицам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Персональные данные могут передаваться третьим лицам исключительно в объёме, необходимом для функционирования Сервиса, включая: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платежные провайдеры и эквайринговые организации;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хостинга и облачной инфраструктуры;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технической поддержки;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авторизации (Google, Яндекс, Telegram, MAX и иные);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бухгалтерские и юридические сервисы;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государственные органы в случаях, предусмотренных законодательством РФ.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Оператор несёт ответственность за действия лиц, обрабатывающих персональные данные по его поручению, в пределах, установленных законодательством РФ.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swp7ir5im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Трансграничная передача данных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В случае использования международных сервисов авторизации, хостинга, платежных систем и иных инфраструктурных решений персональные данные могут передаваться на территорию иностранных государств.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Пользователь выражает согласие на такую трансграничную передачу персональных данных в объёме, необходимом для функционирования Сервиса.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rae4l1k0c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Срок обработки и хранения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Согласие действует с момента регистрации, авторизации либо начала использования Сервиса и до момента его отзыва.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Персональные данные хранятся в течение срока действия договорных отношений и далее — в сроки, установленные законодательством Российской Федерации.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xvsydl7p8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Отзыв согласия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Пользователь вправе отозвать настоящее Согласие путем направления письменного заявления на электронную почту: gotoflow.io@gmail.com.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Отзыв согласия влечёт прекращение обработки персональных данных, за исключением случаев, когда их хранение обязательно в силу закона.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Отказ от получения рекламных и информационных материалов может быть осуществлён путём перехода по ссылке для отписки в соответствующем сообщении либо направления уведомления на электронную почту Оператора.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3ttqrgj1d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Подтверждение согласия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Датой и временем предоставления Согласия считается момент регистрации, авторизации либо нажатия соответствующей кнопки на сайте.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Пользователь подтверждает, что: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действует добровольно;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предоставляет достоверные данные;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ознакомлен с Политикой конфиденциальности;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последствия отзыва Согласия.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kz4q01bz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Заключительные положения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Настоящее Согласие является неотъемлемой частью использования Сервиса.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В случае перевода настоящего документа на иной язык приоритет имеет версия на русском языке.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ИП Черенок Андрей Александрович</w:t>
        <w:br w:type="textWrapping"/>
      </w:r>
      <w:r w:rsidDel="00000000" w:rsidR="00000000" w:rsidRPr="00000000">
        <w:rPr>
          <w:rtl w:val="0"/>
        </w:rPr>
        <w:t xml:space="preserve">ИНН 524706758400</w:t>
        <w:br w:type="textWrapping"/>
        <w:t xml:space="preserve">ОГРНИП 318527500118742</w:t>
        <w:br w:type="textWrapping"/>
        <w:t xml:space="preserve">E-mail: gotoflow.io@gmail.com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toflow.io/" TargetMode="External"/><Relationship Id="rId7" Type="http://schemas.openxmlformats.org/officeDocument/2006/relationships/hyperlink" Target="https://gotoflo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