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10314" w:type="dxa"/>
        <w:tblInd w:w="-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9"/>
        <w:gridCol w:w="1701"/>
        <w:gridCol w:w="1701"/>
        <w:gridCol w:w="1560"/>
        <w:gridCol w:w="1842"/>
        <w:gridCol w:w="993"/>
        <w:gridCol w:w="708"/>
      </w:tblGrid>
      <w:tr w:rsidR="00FA3689" w:rsidTr="008E138F">
        <w:trPr>
          <w:trHeight w:val="203"/>
        </w:trPr>
        <w:tc>
          <w:tcPr>
            <w:tcW w:w="1809" w:type="dxa"/>
          </w:tcPr>
          <w:p w:rsidR="000B4DA8" w:rsidRPr="00FA3689" w:rsidRDefault="000B4DA8" w:rsidP="000B4DA8">
            <w:pPr>
              <w:rPr>
                <w:rFonts w:asciiTheme="majorHAnsi" w:hAnsiTheme="majorHAnsi" w:cstheme="majorHAnsi"/>
                <w:color w:val="2E74B5" w:themeColor="accent1" w:themeShade="BF"/>
              </w:rPr>
            </w:pPr>
            <w:r w:rsidRPr="00FA3689">
              <w:rPr>
                <w:rFonts w:asciiTheme="majorHAnsi" w:hAnsiTheme="majorHAnsi" w:cstheme="majorHAnsi"/>
                <w:noProof/>
                <w:color w:val="2E74B5" w:themeColor="accent1" w:themeShade="BF"/>
                <w:lang w:val="it-IT" w:eastAsia="it-IT"/>
              </w:rPr>
              <w:drawing>
                <wp:inline distT="0" distB="0" distL="0" distR="0" wp14:anchorId="670BA831" wp14:editId="454057E9">
                  <wp:extent cx="1287887" cy="1073239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331" cy="1080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gridSpan w:val="5"/>
          </w:tcPr>
          <w:p w:rsidR="000B4DA8" w:rsidRPr="00FA3689" w:rsidRDefault="000B4DA8" w:rsidP="008254B2">
            <w:pPr>
              <w:ind w:right="949"/>
              <w:jc w:val="center"/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</w:pPr>
            <w:proofErr w:type="spellStart"/>
            <w:r w:rsidRPr="00FA3689"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>Puzzo</w:t>
            </w:r>
            <w:proofErr w:type="spellEnd"/>
            <w:r w:rsidRPr="00FA3689"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 xml:space="preserve"> </w:t>
            </w:r>
            <w:proofErr w:type="spellStart"/>
            <w:r w:rsidRPr="00FA3689">
              <w:rPr>
                <w:rFonts w:asciiTheme="majorHAnsi" w:hAnsiTheme="majorHAnsi" w:cstheme="majorHAnsi"/>
                <w:color w:val="2E74B5" w:themeColor="accent1" w:themeShade="BF"/>
                <w:sz w:val="32"/>
                <w:szCs w:val="32"/>
              </w:rPr>
              <w:t>Eleonora</w:t>
            </w:r>
            <w:proofErr w:type="spellEnd"/>
          </w:p>
        </w:tc>
        <w:tc>
          <w:tcPr>
            <w:tcW w:w="708" w:type="dxa"/>
          </w:tcPr>
          <w:p w:rsidR="000B4DA8" w:rsidRPr="00FA3689" w:rsidRDefault="000B4DA8" w:rsidP="000B4DA8">
            <w:pPr>
              <w:rPr>
                <w:rFonts w:asciiTheme="majorHAnsi" w:hAnsiTheme="majorHAnsi" w:cstheme="majorHAnsi"/>
                <w:color w:val="2E74B5" w:themeColor="accent1" w:themeShade="BF"/>
              </w:rPr>
            </w:pP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0B4DA8" w:rsidRPr="00E50B15" w:rsidRDefault="000D2FDF" w:rsidP="000D2FDF">
            <w:pPr>
              <w:jc w:val="right"/>
              <w:rPr>
                <w:rFonts w:asciiTheme="majorHAnsi" w:hAnsiTheme="majorHAnsi" w:cstheme="majorHAnsi"/>
                <w:noProof/>
                <w:color w:val="2E74B5" w:themeColor="accent1" w:themeShade="BF"/>
                <w:sz w:val="18"/>
                <w:lang w:val="it-IT" w:eastAsia="it-IT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Indirizzo</w:t>
            </w:r>
            <w:proofErr w:type="spellEnd"/>
          </w:p>
        </w:tc>
        <w:tc>
          <w:tcPr>
            <w:tcW w:w="7797" w:type="dxa"/>
            <w:gridSpan w:val="5"/>
          </w:tcPr>
          <w:p w:rsidR="000B4DA8" w:rsidRPr="00E50B15" w:rsidRDefault="000B4DA8" w:rsidP="000B4DA8">
            <w:pPr>
              <w:ind w:right="-2516"/>
              <w:rPr>
                <w:rFonts w:asciiTheme="majorHAnsi" w:hAnsiTheme="majorHAnsi" w:cstheme="majorHAnsi"/>
                <w:color w:val="2E74B5" w:themeColor="accent1" w:themeShade="BF"/>
                <w:sz w:val="18"/>
                <w:szCs w:val="32"/>
              </w:rPr>
            </w:pPr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>Grange 86, 10070 Fiano (TO)</w:t>
            </w:r>
          </w:p>
        </w:tc>
        <w:tc>
          <w:tcPr>
            <w:tcW w:w="708" w:type="dxa"/>
          </w:tcPr>
          <w:p w:rsidR="000B4DA8" w:rsidRPr="00FA3689" w:rsidRDefault="000B4DA8" w:rsidP="000B4DA8">
            <w:pPr>
              <w:rPr>
                <w:rFonts w:asciiTheme="majorHAnsi" w:hAnsiTheme="majorHAnsi" w:cstheme="majorHAnsi"/>
                <w:color w:val="2E74B5" w:themeColor="accent1" w:themeShade="BF"/>
              </w:rPr>
            </w:pP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0B4DA8" w:rsidRPr="00E50B15" w:rsidRDefault="000D2FDF" w:rsidP="000D2FDF">
            <w:pPr>
              <w:jc w:val="right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Telefono</w:t>
            </w:r>
            <w:proofErr w:type="spellEnd"/>
          </w:p>
        </w:tc>
        <w:tc>
          <w:tcPr>
            <w:tcW w:w="7797" w:type="dxa"/>
            <w:gridSpan w:val="5"/>
          </w:tcPr>
          <w:p w:rsidR="000B4DA8" w:rsidRPr="00E50B15" w:rsidRDefault="000B4DA8" w:rsidP="000B4DA8">
            <w:pPr>
              <w:ind w:right="-2516"/>
              <w:rPr>
                <w:rFonts w:asciiTheme="majorHAnsi" w:hAnsiTheme="majorHAnsi" w:cstheme="majorHAnsi"/>
                <w:color w:val="2E74B5" w:themeColor="accent1" w:themeShade="BF"/>
                <w:sz w:val="18"/>
                <w:szCs w:val="32"/>
              </w:rPr>
            </w:pPr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>392 84 65 290</w:t>
            </w:r>
          </w:p>
        </w:tc>
        <w:tc>
          <w:tcPr>
            <w:tcW w:w="708" w:type="dxa"/>
          </w:tcPr>
          <w:p w:rsidR="000B4DA8" w:rsidRPr="00FA3689" w:rsidRDefault="000B4DA8" w:rsidP="000B4DA8">
            <w:pPr>
              <w:rPr>
                <w:rFonts w:asciiTheme="majorHAnsi" w:hAnsiTheme="majorHAnsi" w:cstheme="majorHAnsi"/>
                <w:color w:val="2E74B5" w:themeColor="accent1" w:themeShade="BF"/>
              </w:rPr>
            </w:pP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0B4DA8" w:rsidRPr="00E50B15" w:rsidRDefault="000D2FDF" w:rsidP="000D2FDF">
            <w:pPr>
              <w:jc w:val="right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E-mail</w:t>
            </w:r>
          </w:p>
        </w:tc>
        <w:tc>
          <w:tcPr>
            <w:tcW w:w="7797" w:type="dxa"/>
            <w:gridSpan w:val="5"/>
          </w:tcPr>
          <w:p w:rsidR="000B4DA8" w:rsidRPr="00E50B15" w:rsidRDefault="00E81A3C" w:rsidP="000B4DA8">
            <w:pPr>
              <w:ind w:right="-2516"/>
              <w:rPr>
                <w:rFonts w:asciiTheme="majorHAnsi" w:hAnsiTheme="majorHAnsi" w:cstheme="majorHAnsi"/>
                <w:color w:val="2E74B5" w:themeColor="accent1" w:themeShade="BF"/>
                <w:sz w:val="18"/>
                <w:szCs w:val="32"/>
              </w:rPr>
            </w:pPr>
            <w:hyperlink r:id="rId8" w:history="1">
              <w:r w:rsidR="000B4DA8" w:rsidRPr="00E50B15">
                <w:rPr>
                  <w:rFonts w:asciiTheme="majorHAnsi" w:eastAsia="SimSun" w:hAnsiTheme="majorHAnsi" w:cstheme="majorHAnsi"/>
                  <w:color w:val="3F3A38"/>
                  <w:spacing w:val="-6"/>
                  <w:kern w:val="1"/>
                  <w:sz w:val="18"/>
                  <w:szCs w:val="18"/>
                  <w:lang w:val="it-IT" w:eastAsia="hi-IN" w:bidi="hi-IN"/>
                </w:rPr>
                <w:t>Puzzo_Eleonora@hotmail.com</w:t>
              </w:r>
            </w:hyperlink>
          </w:p>
        </w:tc>
        <w:tc>
          <w:tcPr>
            <w:tcW w:w="708" w:type="dxa"/>
          </w:tcPr>
          <w:p w:rsidR="000B4DA8" w:rsidRPr="00FA3689" w:rsidRDefault="000B4DA8" w:rsidP="000B4DA8">
            <w:pPr>
              <w:rPr>
                <w:rFonts w:asciiTheme="majorHAnsi" w:hAnsiTheme="majorHAnsi" w:cstheme="majorHAnsi"/>
                <w:color w:val="2E74B5" w:themeColor="accent1" w:themeShade="BF"/>
              </w:rPr>
            </w:pP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0B4DA8" w:rsidRPr="00E50B15" w:rsidRDefault="000D2FDF" w:rsidP="000D2FDF">
            <w:pPr>
              <w:jc w:val="right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Telegram</w:t>
            </w:r>
          </w:p>
        </w:tc>
        <w:tc>
          <w:tcPr>
            <w:tcW w:w="7797" w:type="dxa"/>
            <w:gridSpan w:val="5"/>
          </w:tcPr>
          <w:p w:rsidR="000B4DA8" w:rsidRPr="00E50B15" w:rsidRDefault="000B4DA8" w:rsidP="000B4DA8">
            <w:pPr>
              <w:ind w:right="-2516"/>
              <w:rPr>
                <w:rFonts w:asciiTheme="majorHAnsi" w:hAnsiTheme="majorHAnsi" w:cstheme="majorHAnsi"/>
                <w:color w:val="2E74B5" w:themeColor="accent1" w:themeShade="BF"/>
                <w:sz w:val="18"/>
                <w:szCs w:val="32"/>
              </w:rPr>
            </w:pPr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>@</w:t>
            </w:r>
            <w:proofErr w:type="spellStart"/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>Eloele</w:t>
            </w:r>
            <w:proofErr w:type="spellEnd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32"/>
              </w:rPr>
              <w:t xml:space="preserve"> </w:t>
            </w:r>
          </w:p>
        </w:tc>
        <w:tc>
          <w:tcPr>
            <w:tcW w:w="708" w:type="dxa"/>
          </w:tcPr>
          <w:p w:rsidR="000B4DA8" w:rsidRPr="00FA3689" w:rsidRDefault="000B4DA8" w:rsidP="000B4DA8">
            <w:pPr>
              <w:rPr>
                <w:rFonts w:asciiTheme="majorHAnsi" w:hAnsiTheme="majorHAnsi" w:cstheme="majorHAnsi"/>
                <w:color w:val="2E74B5" w:themeColor="accent1" w:themeShade="BF"/>
              </w:rPr>
            </w:pP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6F187F" w:rsidRPr="00E50B15" w:rsidRDefault="000D2FDF" w:rsidP="000D2FDF">
            <w:pPr>
              <w:jc w:val="right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Facebook</w:t>
            </w:r>
          </w:p>
        </w:tc>
        <w:tc>
          <w:tcPr>
            <w:tcW w:w="7797" w:type="dxa"/>
            <w:gridSpan w:val="5"/>
          </w:tcPr>
          <w:p w:rsidR="006F187F" w:rsidRPr="00E50B15" w:rsidRDefault="00E81A3C" w:rsidP="000B4DA8">
            <w:pPr>
              <w:ind w:right="-2516"/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</w:pPr>
            <w:hyperlink r:id="rId9" w:history="1">
              <w:r w:rsidR="006F187F" w:rsidRPr="00E50B15">
                <w:rPr>
                  <w:rFonts w:asciiTheme="majorHAnsi" w:eastAsia="SimSun" w:hAnsiTheme="majorHAnsi" w:cstheme="majorHAnsi"/>
                  <w:color w:val="3F3A38"/>
                  <w:spacing w:val="-6"/>
                  <w:kern w:val="1"/>
                  <w:sz w:val="18"/>
                  <w:szCs w:val="18"/>
                  <w:lang w:val="it-IT" w:eastAsia="hi-IN" w:bidi="hi-IN"/>
                </w:rPr>
                <w:t>Eleonora Puzzo</w:t>
              </w:r>
            </w:hyperlink>
          </w:p>
        </w:tc>
        <w:tc>
          <w:tcPr>
            <w:tcW w:w="708" w:type="dxa"/>
          </w:tcPr>
          <w:p w:rsidR="006F187F" w:rsidRPr="00FA3689" w:rsidRDefault="006F187F" w:rsidP="000B4DA8">
            <w:pPr>
              <w:rPr>
                <w:rFonts w:asciiTheme="majorHAnsi" w:hAnsiTheme="majorHAnsi" w:cstheme="majorHAnsi"/>
                <w:color w:val="2E74B5" w:themeColor="accent1" w:themeShade="BF"/>
              </w:rPr>
            </w:pP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6F187F" w:rsidRPr="00E50B15" w:rsidRDefault="000D2FDF" w:rsidP="000D2FDF">
            <w:pPr>
              <w:jc w:val="right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Skype</w:t>
            </w:r>
          </w:p>
        </w:tc>
        <w:tc>
          <w:tcPr>
            <w:tcW w:w="7797" w:type="dxa"/>
            <w:gridSpan w:val="5"/>
          </w:tcPr>
          <w:p w:rsidR="006F187F" w:rsidRPr="00E50B15" w:rsidRDefault="006F187F" w:rsidP="000B4DA8">
            <w:pPr>
              <w:ind w:right="-2516"/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</w:pPr>
            <w:proofErr w:type="spellStart"/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>live:puzzo_eleonora</w:t>
            </w:r>
            <w:proofErr w:type="spellEnd"/>
          </w:p>
        </w:tc>
        <w:tc>
          <w:tcPr>
            <w:tcW w:w="708" w:type="dxa"/>
          </w:tcPr>
          <w:p w:rsidR="006F187F" w:rsidRPr="00FA3689" w:rsidRDefault="006F187F" w:rsidP="000B4DA8">
            <w:pPr>
              <w:rPr>
                <w:rFonts w:asciiTheme="majorHAnsi" w:hAnsiTheme="majorHAnsi" w:cstheme="majorHAnsi"/>
                <w:color w:val="2E74B5" w:themeColor="accent1" w:themeShade="BF"/>
              </w:rPr>
            </w:pPr>
          </w:p>
        </w:tc>
      </w:tr>
      <w:tr w:rsidR="00FA3689" w:rsidRPr="00E81A3C" w:rsidTr="008E138F">
        <w:trPr>
          <w:trHeight w:val="203"/>
        </w:trPr>
        <w:tc>
          <w:tcPr>
            <w:tcW w:w="1809" w:type="dxa"/>
          </w:tcPr>
          <w:p w:rsidR="006F187F" w:rsidRPr="00E50B15" w:rsidRDefault="006F187F" w:rsidP="000B4DA8">
            <w:pPr>
              <w:rPr>
                <w:rFonts w:asciiTheme="majorHAnsi" w:hAnsiTheme="majorHAnsi" w:cstheme="majorHAnsi"/>
                <w:noProof/>
                <w:color w:val="2E74B5" w:themeColor="accent1" w:themeShade="BF"/>
                <w:sz w:val="18"/>
                <w:lang w:val="it-IT" w:eastAsia="it-IT"/>
              </w:rPr>
            </w:pPr>
          </w:p>
        </w:tc>
        <w:tc>
          <w:tcPr>
            <w:tcW w:w="7797" w:type="dxa"/>
            <w:gridSpan w:val="5"/>
          </w:tcPr>
          <w:p w:rsidR="006F187F" w:rsidRPr="00E50B15" w:rsidRDefault="006F187F" w:rsidP="000D2FDF">
            <w:pPr>
              <w:ind w:right="-2516"/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</w:pPr>
            <w:r w:rsidRPr="00E50B15">
              <w:rPr>
                <w:rStyle w:val="ECVHeadingContactDetails"/>
                <w:rFonts w:asciiTheme="majorHAnsi" w:hAnsiTheme="majorHAnsi" w:cstheme="majorHAnsi"/>
                <w:lang w:val="it-IT" w:eastAsia="hi-IN" w:bidi="hi-IN"/>
              </w:rPr>
              <w:t>Sesso</w:t>
            </w:r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 xml:space="preserve"> F | </w:t>
            </w:r>
            <w:r w:rsidRPr="00E50B15">
              <w:rPr>
                <w:rStyle w:val="ECVHeadingContactDetails"/>
                <w:rFonts w:asciiTheme="majorHAnsi" w:hAnsiTheme="majorHAnsi" w:cstheme="majorHAnsi"/>
                <w:lang w:val="it-IT" w:eastAsia="hi-IN" w:bidi="hi-IN"/>
              </w:rPr>
              <w:t>Data di nascita</w:t>
            </w:r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 xml:space="preserve"> 12/01/1976 | </w:t>
            </w:r>
            <w:r w:rsidRPr="00E50B15">
              <w:rPr>
                <w:rStyle w:val="ECVHeadingContactDetails"/>
                <w:rFonts w:asciiTheme="majorHAnsi" w:hAnsiTheme="majorHAnsi" w:cstheme="majorHAnsi"/>
                <w:lang w:val="it-IT" w:eastAsia="hi-IN" w:bidi="hi-IN"/>
              </w:rPr>
              <w:t>Nazionalità</w:t>
            </w:r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 xml:space="preserve"> Italiana</w:t>
            </w:r>
          </w:p>
        </w:tc>
        <w:tc>
          <w:tcPr>
            <w:tcW w:w="708" w:type="dxa"/>
          </w:tcPr>
          <w:p w:rsidR="006F187F" w:rsidRPr="00CF7EFB" w:rsidRDefault="006F187F" w:rsidP="000B4DA8">
            <w:pPr>
              <w:rPr>
                <w:rFonts w:asciiTheme="majorHAnsi" w:hAnsiTheme="majorHAnsi" w:cstheme="majorHAnsi"/>
                <w:color w:val="2E74B5" w:themeColor="accent1" w:themeShade="BF"/>
                <w:lang w:val="it-IT"/>
              </w:rPr>
            </w:pPr>
          </w:p>
        </w:tc>
      </w:tr>
      <w:tr w:rsidR="00FA3689" w:rsidRPr="008E138F" w:rsidTr="008E138F">
        <w:trPr>
          <w:trHeight w:val="203"/>
        </w:trPr>
        <w:tc>
          <w:tcPr>
            <w:tcW w:w="1809" w:type="dxa"/>
          </w:tcPr>
          <w:p w:rsidR="006F187F" w:rsidRPr="00FA3689" w:rsidRDefault="006F187F" w:rsidP="00617A91">
            <w:pPr>
              <w:jc w:val="center"/>
              <w:rPr>
                <w:rFonts w:asciiTheme="majorHAnsi" w:hAnsiTheme="majorHAnsi" w:cstheme="majorHAnsi"/>
                <w:noProof/>
                <w:color w:val="2E74B5" w:themeColor="accent1" w:themeShade="BF"/>
                <w:lang w:val="it-IT" w:eastAsia="it-IT"/>
              </w:rPr>
            </w:pPr>
            <w:r w:rsidRPr="00FA3689">
              <w:rPr>
                <w:rFonts w:asciiTheme="majorHAnsi" w:hAnsiTheme="majorHAnsi" w:cstheme="majorHAnsi"/>
                <w:color w:val="2E74B5" w:themeColor="accent1" w:themeShade="BF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ESPERIENZA PROFESSIONALE</w:t>
            </w:r>
          </w:p>
        </w:tc>
        <w:tc>
          <w:tcPr>
            <w:tcW w:w="7797" w:type="dxa"/>
            <w:gridSpan w:val="5"/>
          </w:tcPr>
          <w:p w:rsidR="006F187F" w:rsidRPr="00FA3689" w:rsidRDefault="008E138F" w:rsidP="008E138F">
            <w:pPr>
              <w:ind w:right="-2516"/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6"/>
                <w:szCs w:val="18"/>
                <w:lang w:val="it-IT" w:eastAsia="hi-IN" w:bidi="hi-IN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 xml:space="preserve"> </w:t>
            </w:r>
          </w:p>
        </w:tc>
        <w:tc>
          <w:tcPr>
            <w:tcW w:w="708" w:type="dxa"/>
          </w:tcPr>
          <w:p w:rsidR="006F187F" w:rsidRPr="008E138F" w:rsidRDefault="006F187F" w:rsidP="000B4DA8">
            <w:pPr>
              <w:rPr>
                <w:rFonts w:asciiTheme="majorHAnsi" w:hAnsiTheme="majorHAnsi" w:cstheme="majorHAnsi"/>
                <w:color w:val="2E74B5" w:themeColor="accent1" w:themeShade="BF"/>
                <w:lang w:val="it-IT"/>
              </w:rPr>
            </w:pPr>
          </w:p>
        </w:tc>
      </w:tr>
      <w:tr w:rsidR="004B4CE0" w:rsidRPr="00E81A3C" w:rsidTr="008E138F">
        <w:trPr>
          <w:trHeight w:val="203"/>
        </w:trPr>
        <w:tc>
          <w:tcPr>
            <w:tcW w:w="1809" w:type="dxa"/>
          </w:tcPr>
          <w:p w:rsidR="004B4CE0" w:rsidRPr="00E50B15" w:rsidRDefault="008E138F" w:rsidP="008E138F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 xml:space="preserve">Da </w:t>
            </w:r>
            <w:r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6</w:t>
            </w: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/0</w:t>
            </w:r>
            <w:r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4</w:t>
            </w: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/201</w:t>
            </w:r>
            <w:r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4 a 4/10/2017</w:t>
            </w:r>
          </w:p>
        </w:tc>
        <w:tc>
          <w:tcPr>
            <w:tcW w:w="7797" w:type="dxa"/>
            <w:gridSpan w:val="5"/>
          </w:tcPr>
          <w:p w:rsidR="008E138F" w:rsidRPr="00E50B15" w:rsidRDefault="008E138F" w:rsidP="008E138F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Back – Front Office</w:t>
            </w:r>
          </w:p>
          <w:p w:rsidR="008E138F" w:rsidRPr="008E138F" w:rsidRDefault="008E138F" w:rsidP="006F187F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</w:rPr>
            </w:pPr>
            <w:r w:rsidRPr="008E138F">
              <w:rPr>
                <w:rFonts w:asciiTheme="majorHAnsi" w:hAnsiTheme="majorHAnsi" w:cstheme="majorHAnsi"/>
              </w:rPr>
              <w:t xml:space="preserve">Parrocchia </w:t>
            </w:r>
            <w:proofErr w:type="gramStart"/>
            <w:r w:rsidRPr="008E138F">
              <w:rPr>
                <w:rFonts w:asciiTheme="majorHAnsi" w:hAnsiTheme="majorHAnsi" w:cstheme="majorHAnsi"/>
              </w:rPr>
              <w:t>Cottolengo  C</w:t>
            </w:r>
            <w:proofErr w:type="gramEnd"/>
            <w:r w:rsidRPr="008E138F">
              <w:rPr>
                <w:rFonts w:asciiTheme="majorHAnsi" w:hAnsiTheme="majorHAnsi" w:cstheme="majorHAnsi"/>
              </w:rPr>
              <w:t>.so Potenza 130</w:t>
            </w:r>
          </w:p>
          <w:p w:rsidR="008E138F" w:rsidRPr="00E50B15" w:rsidRDefault="008E138F" w:rsidP="006F187F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8E138F">
              <w:rPr>
                <w:rFonts w:asciiTheme="majorHAnsi" w:hAnsiTheme="majorHAnsi" w:cstheme="majorHAnsi"/>
              </w:rPr>
              <w:t>Gestione dell’ufficio parrocchiale, particolarmente nella gestione dei matrimoni concordatari, pratiche amministrative, gestione e organizzazione di corsi e attività ludiche</w:t>
            </w:r>
            <w:r>
              <w:rPr>
                <w:rFonts w:asciiTheme="majorHAnsi" w:hAnsiTheme="majorHAnsi" w:cstheme="majorHAnsi"/>
              </w:rPr>
              <w:t xml:space="preserve"> per bambini e ragazzi</w:t>
            </w:r>
          </w:p>
        </w:tc>
        <w:tc>
          <w:tcPr>
            <w:tcW w:w="708" w:type="dxa"/>
          </w:tcPr>
          <w:p w:rsidR="004B4CE0" w:rsidRPr="00CF7EFB" w:rsidRDefault="004B4CE0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  <w:lang w:val="it-IT"/>
              </w:rPr>
            </w:pPr>
          </w:p>
        </w:tc>
      </w:tr>
      <w:tr w:rsidR="00FA3689" w:rsidRPr="00E81A3C" w:rsidTr="008E138F">
        <w:trPr>
          <w:trHeight w:val="203"/>
        </w:trPr>
        <w:tc>
          <w:tcPr>
            <w:tcW w:w="1809" w:type="dxa"/>
          </w:tcPr>
          <w:p w:rsidR="006F187F" w:rsidRPr="00E50B15" w:rsidRDefault="006F187F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3/06/2011 a 4/03/2013</w:t>
            </w:r>
          </w:p>
        </w:tc>
        <w:tc>
          <w:tcPr>
            <w:tcW w:w="7797" w:type="dxa"/>
            <w:gridSpan w:val="5"/>
          </w:tcPr>
          <w:p w:rsidR="006F187F" w:rsidRPr="00E50B15" w:rsidRDefault="006F187F" w:rsidP="006F187F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Back – Front Office</w:t>
            </w:r>
          </w:p>
          <w:p w:rsidR="006F187F" w:rsidRPr="00E50B15" w:rsidRDefault="006F187F" w:rsidP="006F187F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szCs w:val="16"/>
              </w:rPr>
            </w:pPr>
            <w:r w:rsidRPr="00E50B15">
              <w:rPr>
                <w:rFonts w:asciiTheme="majorHAnsi" w:hAnsiTheme="majorHAnsi" w:cstheme="majorHAnsi"/>
                <w:szCs w:val="16"/>
              </w:rPr>
              <w:t xml:space="preserve">3M of Messina </w:t>
            </w:r>
            <w:r w:rsidR="00E50B15" w:rsidRPr="00E50B15">
              <w:rPr>
                <w:rFonts w:asciiTheme="majorHAnsi" w:hAnsiTheme="majorHAnsi" w:cstheme="majorHAnsi"/>
                <w:szCs w:val="16"/>
              </w:rPr>
              <w:t>Vincenzo Via</w:t>
            </w:r>
            <w:r w:rsidRPr="00E50B15">
              <w:rPr>
                <w:rFonts w:asciiTheme="majorHAnsi" w:hAnsiTheme="majorHAnsi" w:cstheme="majorHAnsi"/>
                <w:szCs w:val="16"/>
              </w:rPr>
              <w:t xml:space="preserve"> Vercelli 59 bis, Crescentino</w:t>
            </w:r>
          </w:p>
          <w:p w:rsidR="006F187F" w:rsidRPr="00E50B15" w:rsidRDefault="006F187F" w:rsidP="006F187F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szCs w:val="16"/>
              </w:rPr>
            </w:pPr>
            <w:r w:rsidRPr="00E50B15">
              <w:rPr>
                <w:rFonts w:asciiTheme="majorHAnsi" w:hAnsiTheme="majorHAnsi" w:cstheme="majorHAnsi"/>
                <w:szCs w:val="16"/>
              </w:rPr>
              <w:t xml:space="preserve">Gestione Magazzino, Fatture, </w:t>
            </w:r>
            <w:proofErr w:type="spellStart"/>
            <w:r w:rsidRPr="00E50B15">
              <w:rPr>
                <w:rFonts w:asciiTheme="majorHAnsi" w:hAnsiTheme="majorHAnsi" w:cstheme="majorHAnsi"/>
                <w:szCs w:val="16"/>
              </w:rPr>
              <w:t>DdT</w:t>
            </w:r>
            <w:proofErr w:type="spellEnd"/>
            <w:r w:rsidRPr="00E50B15">
              <w:rPr>
                <w:rFonts w:asciiTheme="majorHAnsi" w:hAnsiTheme="majorHAnsi" w:cstheme="majorHAnsi"/>
                <w:szCs w:val="16"/>
              </w:rPr>
              <w:t>, Gestione agenda, Gestione clienti e fornitori</w:t>
            </w:r>
          </w:p>
          <w:p w:rsidR="006F187F" w:rsidRPr="00E50B15" w:rsidRDefault="006F187F" w:rsidP="006F187F">
            <w:pPr>
              <w:ind w:right="-2516"/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</w:pPr>
            <w:r w:rsidRPr="00E50B15">
              <w:rPr>
                <w:rStyle w:val="ECVHeadingBusinessSector"/>
                <w:rFonts w:asciiTheme="majorHAnsi" w:hAnsiTheme="majorHAnsi" w:cstheme="majorHAnsi"/>
                <w:szCs w:val="16"/>
                <w:lang w:val="it-IT" w:eastAsia="hi-IN" w:bidi="hi-IN"/>
              </w:rPr>
              <w:t>Attività o settore</w:t>
            </w:r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 xml:space="preserve">  </w:t>
            </w:r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6"/>
                <w:lang w:val="it-IT" w:eastAsia="hi-IN" w:bidi="hi-IN"/>
              </w:rPr>
              <w:t>Recupero metalli</w:t>
            </w:r>
          </w:p>
        </w:tc>
        <w:tc>
          <w:tcPr>
            <w:tcW w:w="708" w:type="dxa"/>
          </w:tcPr>
          <w:p w:rsidR="006F187F" w:rsidRPr="00CF7EFB" w:rsidRDefault="006F187F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  <w:lang w:val="it-IT"/>
              </w:rPr>
            </w:pP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6F187F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3/10/2009 a 30/04/2010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Vendita spazi pubblicitari</w:t>
            </w:r>
          </w:p>
          <w:p w:rsidR="00205441" w:rsidRPr="00E50B15" w:rsidRDefault="00205441" w:rsidP="00205441">
            <w:pPr>
              <w:ind w:right="-2516"/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</w:pPr>
            <w:proofErr w:type="spellStart"/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>Creatives</w:t>
            </w:r>
            <w:proofErr w:type="spellEnd"/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 xml:space="preserve"> of Luca </w:t>
            </w:r>
            <w:r w:rsidR="00E50B15"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>Magrì Via</w:t>
            </w:r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 xml:space="preserve"> Verolengo, 133/A, Torino </w:t>
            </w:r>
          </w:p>
          <w:p w:rsidR="00205441" w:rsidRPr="00E50B15" w:rsidRDefault="00205441" w:rsidP="00205441">
            <w:pPr>
              <w:ind w:right="-2516"/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</w:pPr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>Ricerca di nuovi clienti (ristoranti) e vendita di spazi pubblicitari personalizzati</w:t>
            </w:r>
          </w:p>
          <w:p w:rsidR="006F187F" w:rsidRPr="00E50B15" w:rsidRDefault="00205441" w:rsidP="00205441">
            <w:pPr>
              <w:ind w:right="-2516"/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</w:pPr>
            <w:r w:rsidRPr="00E50B15">
              <w:rPr>
                <w:rStyle w:val="ECVHeadingBusinessSector"/>
                <w:rFonts w:asciiTheme="majorHAnsi" w:hAnsiTheme="majorHAnsi" w:cstheme="majorHAnsi"/>
                <w:szCs w:val="16"/>
                <w:lang w:val="it-IT" w:eastAsia="hi-IN" w:bidi="hi-IN"/>
              </w:rPr>
              <w:t>Attività o settore</w:t>
            </w:r>
            <w:r w:rsidRPr="00E50B15">
              <w:rPr>
                <w:rFonts w:asciiTheme="majorHAnsi" w:eastAsia="SimSun" w:hAnsiTheme="majorHAnsi" w:cstheme="majorHAnsi"/>
                <w:color w:val="3F3A38"/>
                <w:spacing w:val="-6"/>
                <w:kern w:val="1"/>
                <w:sz w:val="18"/>
                <w:szCs w:val="18"/>
                <w:lang w:val="it-IT" w:eastAsia="hi-IN" w:bidi="hi-IN"/>
              </w:rPr>
              <w:t xml:space="preserve"> Pubblicitario</w:t>
            </w:r>
          </w:p>
        </w:tc>
        <w:tc>
          <w:tcPr>
            <w:tcW w:w="708" w:type="dxa"/>
          </w:tcPr>
          <w:p w:rsidR="006F187F" w:rsidRPr="00FA3689" w:rsidRDefault="006F187F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</w:rPr>
            </w:pPr>
          </w:p>
        </w:tc>
      </w:tr>
      <w:tr w:rsidR="00FA3689" w:rsidRPr="00E81A3C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28/01/2007 a 2/11/2009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Back – Front Office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Floralys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 di Catalano </w:t>
            </w:r>
            <w:r w:rsidR="00E50B15" w:rsidRPr="00E50B15">
              <w:rPr>
                <w:rFonts w:asciiTheme="majorHAnsi" w:hAnsiTheme="majorHAnsi" w:cstheme="majorHAnsi"/>
                <w:color w:val="auto"/>
                <w:szCs w:val="16"/>
              </w:rPr>
              <w:t>Giuseppe Via</w:t>
            </w: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 Cerrone 12, Villar Dora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Gestione Magazzino; emissione di Fatture e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DdT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 con utilizzo di gestionale V5, Gestione clienti e fornitori; Gestione agenda, Ricerca nuovi clienti, gestione delle vendite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Style w:val="ECVHeadingBusinessSector"/>
                <w:rFonts w:asciiTheme="majorHAnsi" w:eastAsiaTheme="minorHAnsi" w:hAnsiTheme="majorHAnsi" w:cstheme="majorHAnsi"/>
                <w:kern w:val="0"/>
                <w:szCs w:val="16"/>
              </w:rPr>
              <w:t>Attività o settore Ingrosso</w:t>
            </w: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 xml:space="preserve"> </w:t>
            </w: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Fiori e Piante</w:t>
            </w:r>
          </w:p>
        </w:tc>
        <w:tc>
          <w:tcPr>
            <w:tcW w:w="708" w:type="dxa"/>
          </w:tcPr>
          <w:p w:rsidR="00205441" w:rsidRPr="00CF7EFB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  <w:lang w:val="it-IT"/>
              </w:rPr>
            </w:pPr>
          </w:p>
        </w:tc>
      </w:tr>
      <w:tr w:rsidR="00FA3689" w:rsidRPr="00E81A3C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5/10/1999 a 07/07/2001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Artigiano Orafo Argentiere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Asta </w:t>
            </w:r>
            <w:r w:rsidR="00E50B15" w:rsidRPr="00E50B15">
              <w:rPr>
                <w:rFonts w:asciiTheme="majorHAnsi" w:hAnsiTheme="majorHAnsi" w:cstheme="majorHAnsi"/>
                <w:color w:val="auto"/>
                <w:szCs w:val="16"/>
              </w:rPr>
              <w:t>Salvatore Via</w:t>
            </w: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 Santa Giulia 53, Torino 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Partendo dalle richieste dei clienti realizzavo sia bozzetti che le opere finite, in </w:t>
            </w:r>
            <w:r w:rsidR="00E50B15" w:rsidRPr="00E50B15">
              <w:rPr>
                <w:rFonts w:asciiTheme="majorHAnsi" w:hAnsiTheme="majorHAnsi" w:cstheme="majorHAnsi"/>
                <w:color w:val="auto"/>
                <w:szCs w:val="16"/>
              </w:rPr>
              <w:t>oro,</w:t>
            </w: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 argento e pietre preziose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Style w:val="ECVHeadingBusinessSector"/>
                <w:rFonts w:asciiTheme="majorHAnsi" w:eastAsiaTheme="minorHAnsi" w:hAnsiTheme="majorHAnsi" w:cstheme="majorHAnsi"/>
                <w:kern w:val="0"/>
                <w:szCs w:val="16"/>
              </w:rPr>
              <w:t xml:space="preserve">Attività o settore </w:t>
            </w: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Argenteria, fusione in cera persa</w:t>
            </w:r>
          </w:p>
        </w:tc>
        <w:tc>
          <w:tcPr>
            <w:tcW w:w="708" w:type="dxa"/>
          </w:tcPr>
          <w:p w:rsidR="00205441" w:rsidRPr="00CF7EFB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  <w:lang w:val="it-IT"/>
              </w:rPr>
            </w:pPr>
          </w:p>
        </w:tc>
      </w:tr>
      <w:tr w:rsidR="00FA3689" w:rsidRPr="00E81A3C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1/02/1997 a 30/09/1999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Artigiano Orafo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Ditta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Faletto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 P. Di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Ranellucci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 </w:t>
            </w:r>
            <w:r w:rsidR="00E50B15" w:rsidRPr="00E50B15">
              <w:rPr>
                <w:rFonts w:asciiTheme="majorHAnsi" w:hAnsiTheme="majorHAnsi" w:cstheme="majorHAnsi"/>
                <w:color w:val="auto"/>
                <w:szCs w:val="16"/>
              </w:rPr>
              <w:t>Daniele, via</w:t>
            </w: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 Bodoni 1 Torino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Realizzazione e riparazione di preziosi in oro, argento, platino, sostituzione pietre preziose.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Style w:val="ECVHeadingBusinessSector"/>
                <w:rFonts w:asciiTheme="majorHAnsi" w:eastAsiaTheme="minorHAnsi" w:hAnsiTheme="majorHAnsi" w:cstheme="majorHAnsi"/>
                <w:kern w:val="0"/>
                <w:szCs w:val="16"/>
              </w:rPr>
              <w:t>Attività o settore</w:t>
            </w: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 xml:space="preserve"> </w:t>
            </w: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Oreficeria, argenteria</w:t>
            </w:r>
          </w:p>
        </w:tc>
        <w:tc>
          <w:tcPr>
            <w:tcW w:w="708" w:type="dxa"/>
          </w:tcPr>
          <w:p w:rsidR="00205441" w:rsidRPr="00CF7EFB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  <w:lang w:val="it-IT"/>
              </w:rPr>
            </w:pPr>
          </w:p>
        </w:tc>
      </w:tr>
      <w:tr w:rsidR="00FA3689" w:rsidRPr="00E81A3C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15/09/1996 a 30/01/1997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Back – Front Office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A.R.C.S.I.A.L. via Principe Tommaso 25, Torino 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Organizzazione corsi di lingua, Fatture, Gestione Agenda, Gestione eventi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2E74B5" w:themeColor="accent1" w:themeShade="BF"/>
                <w:szCs w:val="16"/>
              </w:rPr>
            </w:pPr>
            <w:r w:rsidRPr="00E50B15">
              <w:rPr>
                <w:rStyle w:val="ECVHeadingBusinessSector"/>
                <w:rFonts w:asciiTheme="majorHAnsi" w:eastAsiaTheme="minorHAnsi" w:hAnsiTheme="majorHAnsi" w:cstheme="majorHAnsi"/>
                <w:kern w:val="0"/>
                <w:szCs w:val="16"/>
              </w:rPr>
              <w:t>Attività o settore</w:t>
            </w:r>
            <w:r w:rsidRPr="00E50B15">
              <w:rPr>
                <w:rFonts w:asciiTheme="majorHAnsi" w:hAnsiTheme="majorHAnsi" w:cstheme="majorHAnsi"/>
                <w:color w:val="2E74B5" w:themeColor="accent1" w:themeShade="BF"/>
                <w:szCs w:val="16"/>
              </w:rPr>
              <w:t xml:space="preserve"> </w:t>
            </w: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Associazione culturale</w:t>
            </w:r>
          </w:p>
        </w:tc>
        <w:tc>
          <w:tcPr>
            <w:tcW w:w="708" w:type="dxa"/>
          </w:tcPr>
          <w:p w:rsidR="00205441" w:rsidRPr="00CF7EFB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  <w:lang w:val="it-IT"/>
              </w:rPr>
            </w:pPr>
          </w:p>
        </w:tc>
      </w:tr>
      <w:tr w:rsidR="00FA3689" w:rsidRPr="00E81A3C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1992 a 14/09/1996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Ristorazione e accoglienza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Vari locali, dal Piemonte alla Toscana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Receptionist, Cassa, Sala bar, Cameriera di sala, Aiuto Cucina</w:t>
            </w:r>
          </w:p>
        </w:tc>
        <w:tc>
          <w:tcPr>
            <w:tcW w:w="708" w:type="dxa"/>
          </w:tcPr>
          <w:p w:rsidR="00205441" w:rsidRPr="00CF7EFB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  <w:lang w:val="it-IT"/>
              </w:rPr>
            </w:pP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205441" w:rsidRPr="00FA3689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2"/>
                <w:szCs w:val="12"/>
              </w:rPr>
            </w:pPr>
            <w:r w:rsidRPr="00FA3689">
              <w:rPr>
                <w:rFonts w:asciiTheme="majorHAnsi" w:hAnsiTheme="majorHAnsi" w:cstheme="majorHAnsi"/>
                <w:color w:val="2E74B5" w:themeColor="accent1" w:themeShade="BF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ISTRUZIONE E FORMAZIONE</w:t>
            </w:r>
          </w:p>
        </w:tc>
        <w:tc>
          <w:tcPr>
            <w:tcW w:w="7797" w:type="dxa"/>
            <w:gridSpan w:val="5"/>
          </w:tcPr>
          <w:p w:rsidR="00205441" w:rsidRPr="00FA3689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708" w:type="dxa"/>
          </w:tcPr>
          <w:p w:rsidR="00205441" w:rsidRPr="00FA3689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</w:rPr>
            </w:pP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 xml:space="preserve">Da 27/11/2018 a In </w:t>
            </w: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corso</w:t>
            </w:r>
            <w:proofErr w:type="spellEnd"/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Qualifica   Tecnico Specializzato in Commercio Internazionale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Tecnologia Informatica (MS Office, word,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excel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,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power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point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); Contabilità (gestionale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Dylog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); Commercio estero; Marketing; Qualità; Business English</w:t>
            </w:r>
          </w:p>
        </w:tc>
        <w:tc>
          <w:tcPr>
            <w:tcW w:w="708" w:type="dxa"/>
          </w:tcPr>
          <w:p w:rsidR="00205441" w:rsidRPr="00FA3689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</w:rPr>
            </w:pP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27/06/2018 a 11/07/2018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Attestato</w:t>
            </w:r>
            <w:r w:rsidRPr="00E50B15">
              <w:rPr>
                <w:rFonts w:asciiTheme="majorHAnsi" w:hAnsiTheme="majorHAnsi" w:cstheme="majorHAnsi"/>
                <w:szCs w:val="16"/>
              </w:rPr>
              <w:t xml:space="preserve"> 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szCs w:val="16"/>
              </w:rPr>
            </w:pPr>
            <w:r w:rsidRPr="00E50B15">
              <w:rPr>
                <w:rFonts w:asciiTheme="majorHAnsi" w:hAnsiTheme="majorHAnsi" w:cstheme="majorHAnsi"/>
                <w:szCs w:val="16"/>
              </w:rPr>
              <w:t xml:space="preserve">Manager </w:t>
            </w:r>
            <w:proofErr w:type="spellStart"/>
            <w:r w:rsidRPr="00E50B15">
              <w:rPr>
                <w:rFonts w:asciiTheme="majorHAnsi" w:hAnsiTheme="majorHAnsi" w:cstheme="majorHAnsi"/>
                <w:szCs w:val="16"/>
              </w:rPr>
              <w:t>Srl</w:t>
            </w:r>
            <w:proofErr w:type="spellEnd"/>
            <w:r w:rsidRPr="00E50B15">
              <w:rPr>
                <w:rFonts w:asciiTheme="majorHAnsi" w:hAnsiTheme="majorHAnsi" w:cstheme="majorHAnsi"/>
                <w:szCs w:val="16"/>
              </w:rPr>
              <w:t xml:space="preserve">, Corso turati 11 Torino 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szCs w:val="16"/>
              </w:rPr>
              <w:t>Inglese 40 h</w:t>
            </w:r>
          </w:p>
        </w:tc>
        <w:tc>
          <w:tcPr>
            <w:tcW w:w="708" w:type="dxa"/>
          </w:tcPr>
          <w:p w:rsidR="00205441" w:rsidRPr="00FA3689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</w:rPr>
            </w:pPr>
          </w:p>
        </w:tc>
      </w:tr>
      <w:tr w:rsidR="00FA3689" w:rsidRPr="00E81A3C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30/05/2018 a 26/06/2018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Attestato</w:t>
            </w:r>
            <w:r w:rsidRPr="00E50B15">
              <w:rPr>
                <w:rFonts w:asciiTheme="majorHAnsi" w:hAnsiTheme="majorHAnsi" w:cstheme="majorHAnsi"/>
                <w:szCs w:val="16"/>
              </w:rPr>
              <w:t xml:space="preserve"> 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szCs w:val="16"/>
              </w:rPr>
            </w:pPr>
            <w:r w:rsidRPr="00E50B15">
              <w:rPr>
                <w:rFonts w:asciiTheme="majorHAnsi" w:hAnsiTheme="majorHAnsi" w:cstheme="majorHAnsi"/>
                <w:szCs w:val="16"/>
              </w:rPr>
              <w:t xml:space="preserve">Manager </w:t>
            </w:r>
            <w:proofErr w:type="spellStart"/>
            <w:r w:rsidRPr="00E50B15">
              <w:rPr>
                <w:rFonts w:asciiTheme="majorHAnsi" w:hAnsiTheme="majorHAnsi" w:cstheme="majorHAnsi"/>
                <w:szCs w:val="16"/>
              </w:rPr>
              <w:t>Srl</w:t>
            </w:r>
            <w:proofErr w:type="spellEnd"/>
            <w:r w:rsidRPr="00E50B15">
              <w:rPr>
                <w:rFonts w:asciiTheme="majorHAnsi" w:hAnsiTheme="majorHAnsi" w:cstheme="majorHAnsi"/>
                <w:szCs w:val="16"/>
              </w:rPr>
              <w:t>, Corso turati 11 Torino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szCs w:val="16"/>
              </w:rPr>
              <w:t>Tecniche di vendita e negoziazione avanzata (Politica Commerciale, Strategia Commerciale, PNL)</w:t>
            </w:r>
          </w:p>
        </w:tc>
        <w:tc>
          <w:tcPr>
            <w:tcW w:w="708" w:type="dxa"/>
          </w:tcPr>
          <w:p w:rsidR="00205441" w:rsidRPr="00CF7EFB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  <w:lang w:val="it-IT"/>
              </w:rPr>
            </w:pPr>
          </w:p>
        </w:tc>
      </w:tr>
      <w:tr w:rsidR="00FA3689" w:rsidRPr="00E81A3C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17/05/18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Attestato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Manager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Srl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, Corso turati 11 Torino / GLOBE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Sicurezza in ambiente di lavoro 8h</w:t>
            </w:r>
          </w:p>
        </w:tc>
        <w:tc>
          <w:tcPr>
            <w:tcW w:w="708" w:type="dxa"/>
          </w:tcPr>
          <w:p w:rsidR="00205441" w:rsidRPr="00CF7EFB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  <w:lang w:val="it-IT"/>
              </w:rPr>
            </w:pPr>
          </w:p>
        </w:tc>
      </w:tr>
      <w:tr w:rsidR="00FA3689" w:rsidRPr="00E81A3C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lastRenderedPageBreak/>
              <w:t>Da 2/05/2018 a 29/05/2018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Attestato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Manager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Srl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, Corso turati 11 Torino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Addetto segreteria sviluppo commerciale (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Telemerketing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,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Mod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. AIDA, PNL, Sviluppo del personale, Base Paghe e Contributi e lettura della busta Paga)</w:t>
            </w:r>
          </w:p>
        </w:tc>
        <w:tc>
          <w:tcPr>
            <w:tcW w:w="708" w:type="dxa"/>
          </w:tcPr>
          <w:p w:rsidR="00205441" w:rsidRPr="00CF7EFB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  <w:lang w:val="it-IT"/>
              </w:rPr>
            </w:pPr>
          </w:p>
        </w:tc>
      </w:tr>
      <w:tr w:rsidR="00FA3689" w:rsidRPr="00E81A3C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9/07/2012 a 9/08/2012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Attestato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Manager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Srl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, Corso turati 11 Torino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Addetto contabilità ( Fatture, </w:t>
            </w:r>
            <w:proofErr w:type="spell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Ddt</w:t>
            </w:r>
            <w:proofErr w:type="spell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, Bilancio, Libri e registri obbligatori, Contabilità)</w:t>
            </w:r>
          </w:p>
        </w:tc>
        <w:tc>
          <w:tcPr>
            <w:tcW w:w="708" w:type="dxa"/>
          </w:tcPr>
          <w:p w:rsidR="00205441" w:rsidRPr="00CF7EFB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  <w:lang w:val="it-IT"/>
              </w:rPr>
            </w:pP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09/2001 a 06/2002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Qualifica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Scuola &amp; Lavoro via Principessa Clotilde 11/F - Torino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Designer industriale</w:t>
            </w:r>
          </w:p>
        </w:tc>
        <w:tc>
          <w:tcPr>
            <w:tcW w:w="708" w:type="dxa"/>
          </w:tcPr>
          <w:p w:rsidR="00205441" w:rsidRPr="00FA3689" w:rsidRDefault="00205441" w:rsidP="000B4DA8">
            <w:pPr>
              <w:rPr>
                <w:rFonts w:asciiTheme="majorHAnsi" w:hAnsiTheme="majorHAnsi" w:cstheme="majorHAnsi"/>
                <w:color w:val="2E74B5" w:themeColor="accent1" w:themeShade="BF"/>
                <w:sz w:val="16"/>
              </w:rPr>
            </w:pPr>
            <w:r w:rsidRPr="00FA3689">
              <w:rPr>
                <w:rFonts w:asciiTheme="majorHAnsi" w:hAnsiTheme="majorHAnsi" w:cstheme="majorHAnsi"/>
                <w:b/>
                <w:color w:val="2E74B5" w:themeColor="accent1" w:themeShade="BF"/>
                <w:sz w:val="16"/>
                <w:szCs w:val="16"/>
              </w:rPr>
              <w:t>100/100</w:t>
            </w: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06/1996 a 07/1999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Oreficeria Applicata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Istituto E. </w:t>
            </w:r>
            <w:proofErr w:type="gramStart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Ghirardi  Via</w:t>
            </w:r>
            <w:proofErr w:type="gramEnd"/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 S. Tommaso, 17, Torino 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Incisione, Oreficeria, Incassatura, Progettazione, Disegno tecnico, Disegno artistico, Smalti</w:t>
            </w:r>
          </w:p>
        </w:tc>
        <w:tc>
          <w:tcPr>
            <w:tcW w:w="708" w:type="dxa"/>
          </w:tcPr>
          <w:p w:rsidR="00205441" w:rsidRPr="00FA3689" w:rsidRDefault="00205441" w:rsidP="000B4DA8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16"/>
                <w:szCs w:val="16"/>
              </w:rPr>
            </w:pPr>
            <w:r w:rsidRPr="00FA3689">
              <w:rPr>
                <w:rFonts w:asciiTheme="majorHAnsi" w:hAnsiTheme="majorHAnsi" w:cstheme="majorHAnsi"/>
                <w:b/>
                <w:color w:val="2E74B5" w:themeColor="accent1" w:themeShade="BF"/>
                <w:sz w:val="16"/>
                <w:szCs w:val="16"/>
              </w:rPr>
              <w:t>100/100</w:t>
            </w: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205441" w:rsidRPr="00E50B15" w:rsidRDefault="00205441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2"/>
              </w:rPr>
              <w:t>Da 06/1992 a 07/1996</w:t>
            </w:r>
          </w:p>
        </w:tc>
        <w:tc>
          <w:tcPr>
            <w:tcW w:w="7797" w:type="dxa"/>
            <w:gridSpan w:val="5"/>
          </w:tcPr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  <w:t>Maturità d'arte applicata- metalli e complementi d'arredo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color w:val="auto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ISA “G. </w:t>
            </w:r>
            <w:r w:rsidR="00E50B15" w:rsidRPr="00E50B15">
              <w:rPr>
                <w:rFonts w:asciiTheme="majorHAnsi" w:hAnsiTheme="majorHAnsi" w:cstheme="majorHAnsi"/>
                <w:color w:val="auto"/>
                <w:szCs w:val="16"/>
              </w:rPr>
              <w:t>Carducci” Borgo</w:t>
            </w: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 xml:space="preserve"> Santo Stefano 151 – Volterra (PI) </w:t>
            </w:r>
          </w:p>
          <w:p w:rsidR="00205441" w:rsidRPr="00E50B15" w:rsidRDefault="00205441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  <w:szCs w:val="16"/>
              </w:rPr>
            </w:pPr>
            <w:r w:rsidRPr="00E50B15">
              <w:rPr>
                <w:rFonts w:asciiTheme="majorHAnsi" w:hAnsiTheme="majorHAnsi" w:cstheme="majorHAnsi"/>
                <w:color w:val="auto"/>
                <w:szCs w:val="16"/>
              </w:rPr>
              <w:t>Storia dell'Arte, Progettazione, Tecnologie dei Metalli, Diritto ed Economia, Ferro battuto, Cesello e Sbalzo, Oreficeria, Disegno dal Vero</w:t>
            </w:r>
          </w:p>
        </w:tc>
        <w:tc>
          <w:tcPr>
            <w:tcW w:w="708" w:type="dxa"/>
          </w:tcPr>
          <w:p w:rsidR="00205441" w:rsidRPr="00FA3689" w:rsidRDefault="00205441" w:rsidP="000B4DA8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16"/>
                <w:szCs w:val="16"/>
              </w:rPr>
            </w:pPr>
            <w:r w:rsidRPr="00FA3689">
              <w:rPr>
                <w:rFonts w:asciiTheme="majorHAnsi" w:hAnsiTheme="majorHAnsi" w:cstheme="majorHAnsi"/>
                <w:b/>
                <w:color w:val="2E74B5" w:themeColor="accent1" w:themeShade="BF"/>
                <w:sz w:val="16"/>
                <w:szCs w:val="16"/>
              </w:rPr>
              <w:t>49/60</w:t>
            </w:r>
          </w:p>
        </w:tc>
      </w:tr>
      <w:tr w:rsidR="00FA3689" w:rsidTr="008E138F">
        <w:trPr>
          <w:trHeight w:val="203"/>
        </w:trPr>
        <w:tc>
          <w:tcPr>
            <w:tcW w:w="1809" w:type="dxa"/>
          </w:tcPr>
          <w:p w:rsidR="00FA3689" w:rsidRPr="00FA3689" w:rsidRDefault="00FA3689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2"/>
                <w:szCs w:val="12"/>
              </w:rPr>
            </w:pPr>
            <w:r w:rsidRPr="00FA3689">
              <w:rPr>
                <w:rFonts w:asciiTheme="majorHAnsi" w:hAnsiTheme="majorHAnsi" w:cstheme="majorHAnsi"/>
                <w:color w:val="2E74B5" w:themeColor="accent1" w:themeShade="BF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COMPETENZE PERSONALI</w:t>
            </w:r>
          </w:p>
        </w:tc>
        <w:tc>
          <w:tcPr>
            <w:tcW w:w="8505" w:type="dxa"/>
            <w:gridSpan w:val="6"/>
          </w:tcPr>
          <w:p w:rsidR="00FA3689" w:rsidRPr="00FA3689" w:rsidRDefault="00FA3689" w:rsidP="000B4DA8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16"/>
                <w:szCs w:val="16"/>
              </w:rPr>
            </w:pPr>
          </w:p>
        </w:tc>
      </w:tr>
      <w:tr w:rsidR="00205441" w:rsidTr="008E138F">
        <w:trPr>
          <w:trHeight w:val="203"/>
        </w:trPr>
        <w:tc>
          <w:tcPr>
            <w:tcW w:w="1809" w:type="dxa"/>
          </w:tcPr>
          <w:p w:rsidR="00205441" w:rsidRPr="00E50B15" w:rsidRDefault="000D2FDF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Lingua </w:t>
            </w: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madre</w:t>
            </w:r>
            <w:proofErr w:type="spellEnd"/>
          </w:p>
        </w:tc>
        <w:tc>
          <w:tcPr>
            <w:tcW w:w="6804" w:type="dxa"/>
            <w:gridSpan w:val="4"/>
          </w:tcPr>
          <w:p w:rsidR="00205441" w:rsidRPr="00E50B15" w:rsidRDefault="000D2FDF" w:rsidP="00205441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  <w:b/>
                <w:color w:val="2E74B5" w:themeColor="accent1" w:themeShade="BF"/>
              </w:rPr>
            </w:pPr>
            <w:r w:rsidRPr="00E50B15">
              <w:rPr>
                <w:rFonts w:asciiTheme="majorHAnsi" w:hAnsiTheme="majorHAnsi" w:cstheme="majorHAnsi"/>
              </w:rPr>
              <w:t>Italiano</w:t>
            </w:r>
          </w:p>
        </w:tc>
        <w:tc>
          <w:tcPr>
            <w:tcW w:w="1701" w:type="dxa"/>
            <w:gridSpan w:val="2"/>
          </w:tcPr>
          <w:p w:rsidR="00205441" w:rsidRPr="00E50B15" w:rsidRDefault="00205441" w:rsidP="000B4DA8">
            <w:pPr>
              <w:rPr>
                <w:rFonts w:asciiTheme="majorHAnsi" w:hAnsiTheme="majorHAnsi" w:cstheme="majorHAnsi"/>
                <w:b/>
                <w:color w:val="2E74B5" w:themeColor="accent1" w:themeShade="BF"/>
                <w:sz w:val="18"/>
                <w:szCs w:val="18"/>
              </w:rPr>
            </w:pPr>
          </w:p>
        </w:tc>
      </w:tr>
      <w:tr w:rsidR="00FA3689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1809" w:type="dxa"/>
          </w:tcPr>
          <w:p w:rsidR="006D5CDD" w:rsidRPr="00E50B15" w:rsidRDefault="006D5CDD" w:rsidP="00617A91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Altre</w:t>
            </w:r>
            <w:proofErr w:type="spellEnd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</w:t>
            </w: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Lingue</w:t>
            </w:r>
            <w:proofErr w:type="spellEnd"/>
          </w:p>
        </w:tc>
        <w:tc>
          <w:tcPr>
            <w:tcW w:w="3402" w:type="dxa"/>
            <w:gridSpan w:val="2"/>
          </w:tcPr>
          <w:p w:rsidR="006D5CDD" w:rsidRPr="00E50B15" w:rsidRDefault="006D5CDD" w:rsidP="000B4DA8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Comprensione</w:t>
            </w:r>
          </w:p>
        </w:tc>
        <w:tc>
          <w:tcPr>
            <w:tcW w:w="3402" w:type="dxa"/>
            <w:gridSpan w:val="2"/>
          </w:tcPr>
          <w:p w:rsidR="006D5CDD" w:rsidRPr="00E50B15" w:rsidRDefault="006D5CDD" w:rsidP="000B4DA8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Parlato</w:t>
            </w:r>
          </w:p>
        </w:tc>
        <w:tc>
          <w:tcPr>
            <w:tcW w:w="1701" w:type="dxa"/>
            <w:gridSpan w:val="2"/>
          </w:tcPr>
          <w:p w:rsidR="006D5CDD" w:rsidRPr="00E50B15" w:rsidRDefault="006D5CDD" w:rsidP="000B4DA8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Produzione scritta</w:t>
            </w:r>
          </w:p>
        </w:tc>
      </w:tr>
      <w:tr w:rsidR="00FA3689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809" w:type="dxa"/>
          </w:tcPr>
          <w:p w:rsidR="00FA3689" w:rsidRPr="00E50B15" w:rsidRDefault="00FA3689" w:rsidP="00617A91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</w:p>
        </w:tc>
        <w:tc>
          <w:tcPr>
            <w:tcW w:w="1701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Ascolto</w:t>
            </w:r>
          </w:p>
        </w:tc>
        <w:tc>
          <w:tcPr>
            <w:tcW w:w="1701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Lettura</w:t>
            </w:r>
          </w:p>
        </w:tc>
        <w:tc>
          <w:tcPr>
            <w:tcW w:w="1560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Interazione</w:t>
            </w:r>
          </w:p>
        </w:tc>
        <w:tc>
          <w:tcPr>
            <w:tcW w:w="1842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Prod. Orale</w:t>
            </w:r>
          </w:p>
        </w:tc>
        <w:tc>
          <w:tcPr>
            <w:tcW w:w="1701" w:type="dxa"/>
            <w:gridSpan w:val="2"/>
          </w:tcPr>
          <w:p w:rsidR="00FA3689" w:rsidRPr="00E50B15" w:rsidRDefault="00FA3689" w:rsidP="000B4DA8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</w:p>
        </w:tc>
      </w:tr>
      <w:tr w:rsidR="00FA3689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1809" w:type="dxa"/>
          </w:tcPr>
          <w:p w:rsidR="00FA3689" w:rsidRPr="00E50B15" w:rsidRDefault="00FA3689" w:rsidP="00617A91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b/>
                <w:sz w:val="18"/>
                <w:szCs w:val="18"/>
                <w:lang w:val="it-IT"/>
              </w:rPr>
              <w:t>Francese</w:t>
            </w:r>
          </w:p>
        </w:tc>
        <w:tc>
          <w:tcPr>
            <w:tcW w:w="1701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Scolastico</w:t>
            </w:r>
          </w:p>
        </w:tc>
        <w:tc>
          <w:tcPr>
            <w:tcW w:w="1701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Scolastico</w:t>
            </w:r>
          </w:p>
        </w:tc>
        <w:tc>
          <w:tcPr>
            <w:tcW w:w="1560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Scolastico</w:t>
            </w:r>
          </w:p>
        </w:tc>
        <w:tc>
          <w:tcPr>
            <w:tcW w:w="1842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Scolastico</w:t>
            </w:r>
          </w:p>
        </w:tc>
        <w:tc>
          <w:tcPr>
            <w:tcW w:w="1701" w:type="dxa"/>
            <w:gridSpan w:val="2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Scolastico</w:t>
            </w:r>
          </w:p>
        </w:tc>
      </w:tr>
      <w:tr w:rsidR="00FA3689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809" w:type="dxa"/>
          </w:tcPr>
          <w:p w:rsidR="00FA3689" w:rsidRPr="00E50B15" w:rsidRDefault="00FA3689" w:rsidP="00617A91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it-IT"/>
              </w:rPr>
            </w:pPr>
          </w:p>
        </w:tc>
        <w:tc>
          <w:tcPr>
            <w:tcW w:w="1701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A2</w:t>
            </w:r>
          </w:p>
        </w:tc>
        <w:tc>
          <w:tcPr>
            <w:tcW w:w="1701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A2</w:t>
            </w:r>
          </w:p>
        </w:tc>
        <w:tc>
          <w:tcPr>
            <w:tcW w:w="1560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A2</w:t>
            </w:r>
          </w:p>
        </w:tc>
        <w:tc>
          <w:tcPr>
            <w:tcW w:w="1842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A2</w:t>
            </w:r>
          </w:p>
        </w:tc>
        <w:tc>
          <w:tcPr>
            <w:tcW w:w="1701" w:type="dxa"/>
            <w:gridSpan w:val="2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A2</w:t>
            </w:r>
          </w:p>
        </w:tc>
      </w:tr>
      <w:tr w:rsidR="00FA3689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1809" w:type="dxa"/>
          </w:tcPr>
          <w:p w:rsidR="00FA3689" w:rsidRPr="00E50B15" w:rsidRDefault="00FA3689" w:rsidP="00617A91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b/>
                <w:sz w:val="18"/>
                <w:szCs w:val="18"/>
                <w:lang w:val="it-IT"/>
              </w:rPr>
              <w:t>Inglese</w:t>
            </w:r>
          </w:p>
        </w:tc>
        <w:tc>
          <w:tcPr>
            <w:tcW w:w="1701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Scolastico</w:t>
            </w:r>
          </w:p>
        </w:tc>
        <w:tc>
          <w:tcPr>
            <w:tcW w:w="1701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Scolastico</w:t>
            </w:r>
          </w:p>
        </w:tc>
        <w:tc>
          <w:tcPr>
            <w:tcW w:w="1560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Scolastico</w:t>
            </w:r>
          </w:p>
        </w:tc>
        <w:tc>
          <w:tcPr>
            <w:tcW w:w="1842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Scolastico</w:t>
            </w:r>
          </w:p>
        </w:tc>
        <w:tc>
          <w:tcPr>
            <w:tcW w:w="1701" w:type="dxa"/>
            <w:gridSpan w:val="2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Scolastico</w:t>
            </w:r>
          </w:p>
        </w:tc>
      </w:tr>
      <w:tr w:rsidR="00FA3689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1809" w:type="dxa"/>
          </w:tcPr>
          <w:p w:rsidR="00FA3689" w:rsidRPr="00E50B15" w:rsidRDefault="00FA3689" w:rsidP="00617A91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</w:p>
        </w:tc>
        <w:tc>
          <w:tcPr>
            <w:tcW w:w="1701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A2</w:t>
            </w:r>
          </w:p>
        </w:tc>
        <w:tc>
          <w:tcPr>
            <w:tcW w:w="1701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A2</w:t>
            </w:r>
          </w:p>
        </w:tc>
        <w:tc>
          <w:tcPr>
            <w:tcW w:w="1560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A2</w:t>
            </w:r>
          </w:p>
        </w:tc>
        <w:tc>
          <w:tcPr>
            <w:tcW w:w="1842" w:type="dxa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A2</w:t>
            </w:r>
          </w:p>
        </w:tc>
        <w:tc>
          <w:tcPr>
            <w:tcW w:w="1701" w:type="dxa"/>
            <w:gridSpan w:val="2"/>
          </w:tcPr>
          <w:p w:rsidR="00FA3689" w:rsidRPr="00E50B15" w:rsidRDefault="00FA3689" w:rsidP="000B4DA8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A2</w:t>
            </w:r>
          </w:p>
        </w:tc>
      </w:tr>
      <w:tr w:rsidR="00FA3689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809" w:type="dxa"/>
          </w:tcPr>
          <w:p w:rsidR="00673CDB" w:rsidRPr="00E50B15" w:rsidRDefault="00673CDB" w:rsidP="00617A91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</w:p>
        </w:tc>
        <w:tc>
          <w:tcPr>
            <w:tcW w:w="8505" w:type="dxa"/>
            <w:gridSpan w:val="6"/>
          </w:tcPr>
          <w:p w:rsidR="00673CDB" w:rsidRPr="00E50B15" w:rsidRDefault="00673CDB" w:rsidP="000B4DA8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</w:p>
        </w:tc>
      </w:tr>
      <w:tr w:rsidR="00FA3689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1809" w:type="dxa"/>
          </w:tcPr>
          <w:p w:rsidR="00673CDB" w:rsidRPr="00E50B15" w:rsidRDefault="00A92634" w:rsidP="00617A91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Competenze</w:t>
            </w:r>
            <w:proofErr w:type="spellEnd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</w:t>
            </w: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comunicative</w:t>
            </w:r>
            <w:proofErr w:type="spellEnd"/>
          </w:p>
        </w:tc>
        <w:tc>
          <w:tcPr>
            <w:tcW w:w="8505" w:type="dxa"/>
            <w:gridSpan w:val="6"/>
          </w:tcPr>
          <w:p w:rsidR="00673CDB" w:rsidRPr="00E50B15" w:rsidRDefault="00A92634" w:rsidP="000B4DA8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</w:rPr>
            </w:pPr>
            <w:r w:rsidRPr="00E50B15">
              <w:rPr>
                <w:rFonts w:asciiTheme="majorHAnsi" w:hAnsiTheme="majorHAnsi" w:cstheme="majorHAnsi"/>
              </w:rPr>
              <w:t>Buone</w:t>
            </w:r>
          </w:p>
        </w:tc>
      </w:tr>
      <w:tr w:rsidR="00FA3689" w:rsidRPr="00E81A3C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1809" w:type="dxa"/>
          </w:tcPr>
          <w:p w:rsidR="00954D20" w:rsidRPr="00E50B15" w:rsidRDefault="00954D20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Competenze</w:t>
            </w:r>
            <w:proofErr w:type="spellEnd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</w:t>
            </w: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organizzative</w:t>
            </w:r>
            <w:proofErr w:type="spellEnd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e </w:t>
            </w: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gestionali</w:t>
            </w:r>
            <w:proofErr w:type="spellEnd"/>
          </w:p>
        </w:tc>
        <w:tc>
          <w:tcPr>
            <w:tcW w:w="8505" w:type="dxa"/>
            <w:gridSpan w:val="6"/>
          </w:tcPr>
          <w:p w:rsidR="00954D20" w:rsidRDefault="00954D20" w:rsidP="000B4DA8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</w:rPr>
            </w:pPr>
            <w:r w:rsidRPr="00E50B15">
              <w:rPr>
                <w:rFonts w:asciiTheme="majorHAnsi" w:hAnsiTheme="majorHAnsi" w:cstheme="majorHAnsi"/>
              </w:rPr>
              <w:t>attitudine al lavoro in gruppo; capacità di lavorare in autonomia; flessibilità; capacità di ascolto; capacità di gestione del tempo; attitudine nella pianificazione; predisposizione al perseguimento degli obiettivi stabiliti; capacità di lavorare sotto stress; rispetto delle scadenze dei progetti; ottima predisposizione a fronteggiare eventuali problemi che si presentano; comunicare (scrivere correttamente, trasmettere informazioni in modo efficace, presentare prodotti, negoziare, essere persuasivi): capacità di adeguamento in ambienti multiculturali; organizzare eventi</w:t>
            </w:r>
          </w:p>
          <w:p w:rsidR="00E81A3C" w:rsidRPr="00E50B15" w:rsidRDefault="00E81A3C" w:rsidP="000B4DA8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</w:rPr>
            </w:pPr>
          </w:p>
        </w:tc>
      </w:tr>
      <w:tr w:rsidR="00FA3689" w:rsidRPr="00E81A3C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1809" w:type="dxa"/>
          </w:tcPr>
          <w:p w:rsidR="00673CDB" w:rsidRPr="00E50B15" w:rsidRDefault="00AE2A07" w:rsidP="00617A91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Competenze</w:t>
            </w:r>
            <w:proofErr w:type="spellEnd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</w:t>
            </w: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professionali</w:t>
            </w:r>
            <w:proofErr w:type="spellEnd"/>
          </w:p>
        </w:tc>
        <w:tc>
          <w:tcPr>
            <w:tcW w:w="8505" w:type="dxa"/>
            <w:gridSpan w:val="6"/>
          </w:tcPr>
          <w:p w:rsidR="00AE2A07" w:rsidRPr="00E50B15" w:rsidRDefault="00AE2A07" w:rsidP="000B4DA8">
            <w:pPr>
              <w:pStyle w:val="ECVSectionDetails"/>
              <w:tabs>
                <w:tab w:val="left" w:pos="0"/>
              </w:tabs>
              <w:rPr>
                <w:rFonts w:asciiTheme="majorHAnsi" w:hAnsiTheme="majorHAnsi" w:cstheme="majorHAnsi"/>
                <w:szCs w:val="18"/>
              </w:rPr>
            </w:pPr>
            <w:r w:rsidRPr="00E50B15">
              <w:rPr>
                <w:rFonts w:asciiTheme="majorHAnsi" w:hAnsiTheme="majorHAnsi" w:cstheme="majorHAnsi"/>
                <w:szCs w:val="18"/>
              </w:rPr>
              <w:t xml:space="preserve">Comunicazione </w:t>
            </w:r>
            <w:r w:rsidR="00E50B15" w:rsidRPr="00E50B15">
              <w:rPr>
                <w:rFonts w:asciiTheme="majorHAnsi" w:hAnsiTheme="majorHAnsi" w:cstheme="majorHAnsi"/>
                <w:szCs w:val="18"/>
              </w:rPr>
              <w:t>Verbale; Comunicazione</w:t>
            </w:r>
            <w:r w:rsidRPr="00E50B15">
              <w:rPr>
                <w:rFonts w:asciiTheme="majorHAnsi" w:hAnsiTheme="majorHAnsi" w:cstheme="majorHAnsi"/>
                <w:szCs w:val="18"/>
              </w:rPr>
              <w:t xml:space="preserve"> Scritta; Capacità di sintesi; Empatia;</w:t>
            </w:r>
          </w:p>
          <w:p w:rsidR="00AE2A07" w:rsidRPr="00E50B15" w:rsidRDefault="00AE2A07" w:rsidP="000B4DA8">
            <w:pPr>
              <w:pStyle w:val="ECVSectionDetails"/>
              <w:tabs>
                <w:tab w:val="left" w:pos="0"/>
              </w:tabs>
              <w:rPr>
                <w:rFonts w:asciiTheme="majorHAnsi" w:hAnsiTheme="majorHAnsi" w:cstheme="majorHAnsi"/>
                <w:szCs w:val="18"/>
              </w:rPr>
            </w:pPr>
            <w:r w:rsidRPr="00E50B15">
              <w:rPr>
                <w:rFonts w:asciiTheme="majorHAnsi" w:hAnsiTheme="majorHAnsi" w:cstheme="majorHAnsi"/>
                <w:szCs w:val="18"/>
              </w:rPr>
              <w:t xml:space="preserve">Contabilità; Spigliatezza, capacità relazionali e comunicative; Capacità di </w:t>
            </w:r>
            <w:proofErr w:type="spellStart"/>
            <w:r w:rsidRPr="00E50B15">
              <w:rPr>
                <w:rFonts w:asciiTheme="majorHAnsi" w:hAnsiTheme="majorHAnsi" w:cstheme="majorHAnsi"/>
                <w:szCs w:val="18"/>
              </w:rPr>
              <w:t>Problem</w:t>
            </w:r>
            <w:proofErr w:type="spellEnd"/>
            <w:r w:rsidRPr="00E50B15">
              <w:rPr>
                <w:rFonts w:asciiTheme="majorHAnsi" w:hAnsiTheme="majorHAnsi" w:cstheme="majorHAnsi"/>
                <w:szCs w:val="18"/>
              </w:rPr>
              <w:t xml:space="preserve"> </w:t>
            </w:r>
            <w:proofErr w:type="spellStart"/>
            <w:r w:rsidRPr="00E50B15">
              <w:rPr>
                <w:rFonts w:asciiTheme="majorHAnsi" w:hAnsiTheme="majorHAnsi" w:cstheme="majorHAnsi"/>
                <w:szCs w:val="18"/>
              </w:rPr>
              <w:t>Solving</w:t>
            </w:r>
            <w:proofErr w:type="spellEnd"/>
            <w:r w:rsidRPr="00E50B15">
              <w:rPr>
                <w:rFonts w:asciiTheme="majorHAnsi" w:hAnsiTheme="majorHAnsi" w:cstheme="majorHAnsi"/>
                <w:szCs w:val="18"/>
              </w:rPr>
              <w:t>;</w:t>
            </w:r>
          </w:p>
          <w:p w:rsidR="00673CDB" w:rsidRDefault="00AE2A07" w:rsidP="000B4DA8">
            <w:pPr>
              <w:pStyle w:val="ECVSectionDetails"/>
              <w:tabs>
                <w:tab w:val="left" w:pos="0"/>
              </w:tabs>
              <w:rPr>
                <w:rFonts w:asciiTheme="majorHAnsi" w:hAnsiTheme="majorHAnsi" w:cstheme="majorHAnsi"/>
                <w:szCs w:val="18"/>
              </w:rPr>
            </w:pPr>
            <w:r w:rsidRPr="00E50B15">
              <w:rPr>
                <w:rFonts w:asciiTheme="majorHAnsi" w:hAnsiTheme="majorHAnsi" w:cstheme="majorHAnsi"/>
                <w:szCs w:val="18"/>
              </w:rPr>
              <w:t>Gestione di cassa;</w:t>
            </w:r>
            <w:r w:rsidR="00DA3507" w:rsidRPr="00E50B15">
              <w:rPr>
                <w:rFonts w:asciiTheme="majorHAnsi" w:hAnsiTheme="majorHAnsi" w:cstheme="majorHAnsi"/>
                <w:szCs w:val="18"/>
              </w:rPr>
              <w:t xml:space="preserve"> </w:t>
            </w:r>
            <w:r w:rsidRPr="00E50B15">
              <w:rPr>
                <w:rFonts w:asciiTheme="majorHAnsi" w:hAnsiTheme="majorHAnsi" w:cstheme="majorHAnsi"/>
                <w:szCs w:val="18"/>
              </w:rPr>
              <w:t>Predisposizione alla vendita;</w:t>
            </w:r>
          </w:p>
          <w:p w:rsidR="00E81A3C" w:rsidRPr="00E50B15" w:rsidRDefault="00E81A3C" w:rsidP="000B4DA8">
            <w:pPr>
              <w:pStyle w:val="ECVSectionDetails"/>
              <w:tabs>
                <w:tab w:val="left" w:pos="0"/>
              </w:tabs>
              <w:rPr>
                <w:rFonts w:asciiTheme="majorHAnsi" w:hAnsiTheme="majorHAnsi" w:cstheme="majorHAnsi"/>
                <w:szCs w:val="18"/>
              </w:rPr>
            </w:pPr>
            <w:bookmarkStart w:id="0" w:name="_GoBack"/>
            <w:bookmarkEnd w:id="0"/>
          </w:p>
        </w:tc>
      </w:tr>
      <w:tr w:rsidR="00FA3689" w:rsidRPr="00E81A3C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809" w:type="dxa"/>
          </w:tcPr>
          <w:p w:rsidR="00673CDB" w:rsidRPr="00E50B15" w:rsidRDefault="00954D20" w:rsidP="00617A91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Competenze</w:t>
            </w:r>
            <w:proofErr w:type="spellEnd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</w:t>
            </w: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digitali</w:t>
            </w:r>
            <w:proofErr w:type="spellEnd"/>
          </w:p>
        </w:tc>
        <w:tc>
          <w:tcPr>
            <w:tcW w:w="8505" w:type="dxa"/>
            <w:gridSpan w:val="6"/>
          </w:tcPr>
          <w:p w:rsidR="00673CDB" w:rsidRDefault="00954D20" w:rsidP="000B4DA8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</w:rPr>
            </w:pPr>
            <w:r w:rsidRPr="00E50B15">
              <w:rPr>
                <w:rFonts w:asciiTheme="majorHAnsi" w:hAnsiTheme="majorHAnsi" w:cstheme="majorHAnsi"/>
              </w:rPr>
              <w:t xml:space="preserve">buona padronanza degli strumenti della suite per ufficio </w:t>
            </w:r>
            <w:r w:rsidR="00CF7EFB" w:rsidRPr="00E50B15">
              <w:rPr>
                <w:rFonts w:asciiTheme="majorHAnsi" w:hAnsiTheme="majorHAnsi" w:cstheme="majorHAnsi"/>
              </w:rPr>
              <w:t xml:space="preserve">sia di MS che di Open Office </w:t>
            </w:r>
            <w:r w:rsidRPr="00E50B15">
              <w:rPr>
                <w:rFonts w:asciiTheme="majorHAnsi" w:hAnsiTheme="majorHAnsi" w:cstheme="majorHAnsi"/>
              </w:rPr>
              <w:t xml:space="preserve">(elaboratore di testi, foglio elettronico, software di presentazione); Discreta conoscenza gestionale per ufficio </w:t>
            </w:r>
            <w:proofErr w:type="spellStart"/>
            <w:r w:rsidRPr="00E50B15">
              <w:rPr>
                <w:rFonts w:asciiTheme="majorHAnsi" w:hAnsiTheme="majorHAnsi" w:cstheme="majorHAnsi"/>
              </w:rPr>
              <w:t>Dylog</w:t>
            </w:r>
            <w:proofErr w:type="spellEnd"/>
            <w:r w:rsidRPr="00E50B15">
              <w:rPr>
                <w:rFonts w:asciiTheme="majorHAnsi" w:hAnsiTheme="majorHAnsi" w:cstheme="majorHAnsi"/>
              </w:rPr>
              <w:t xml:space="preserve"> (Buffetti); buona padronanza dei programmi per l’elaborazione digitale delle </w:t>
            </w:r>
            <w:proofErr w:type="gramStart"/>
            <w:r w:rsidRPr="00E50B15">
              <w:rPr>
                <w:rFonts w:asciiTheme="majorHAnsi" w:hAnsiTheme="majorHAnsi" w:cstheme="majorHAnsi"/>
              </w:rPr>
              <w:t>immagini  acquisita</w:t>
            </w:r>
            <w:proofErr w:type="gramEnd"/>
            <w:r w:rsidRPr="00E50B15">
              <w:rPr>
                <w:rFonts w:asciiTheme="majorHAnsi" w:hAnsiTheme="majorHAnsi" w:cstheme="majorHAnsi"/>
              </w:rPr>
              <w:t xml:space="preserve">  per passione (</w:t>
            </w:r>
            <w:proofErr w:type="spellStart"/>
            <w:r w:rsidRPr="00E50B15">
              <w:rPr>
                <w:rFonts w:asciiTheme="majorHAnsi" w:hAnsiTheme="majorHAnsi" w:cstheme="majorHAnsi"/>
              </w:rPr>
              <w:t>Gimp</w:t>
            </w:r>
            <w:proofErr w:type="spellEnd"/>
            <w:r w:rsidRPr="00E50B15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E50B15">
              <w:rPr>
                <w:rFonts w:asciiTheme="majorHAnsi" w:hAnsiTheme="majorHAnsi" w:cstheme="majorHAnsi"/>
              </w:rPr>
              <w:t>JashAnimation</w:t>
            </w:r>
            <w:proofErr w:type="spellEnd"/>
            <w:r w:rsidRPr="00E50B15">
              <w:rPr>
                <w:rFonts w:asciiTheme="majorHAnsi" w:hAnsiTheme="majorHAnsi" w:cstheme="majorHAnsi"/>
              </w:rPr>
              <w:t xml:space="preserve">; PS; </w:t>
            </w:r>
            <w:proofErr w:type="spellStart"/>
            <w:r w:rsidRPr="00E50B15">
              <w:rPr>
                <w:rFonts w:asciiTheme="majorHAnsi" w:hAnsiTheme="majorHAnsi" w:cstheme="majorHAnsi"/>
              </w:rPr>
              <w:t>InkSkape</w:t>
            </w:r>
            <w:proofErr w:type="spellEnd"/>
            <w:r w:rsidRPr="00E50B15">
              <w:rPr>
                <w:rFonts w:asciiTheme="majorHAnsi" w:hAnsiTheme="majorHAnsi" w:cstheme="majorHAnsi"/>
              </w:rPr>
              <w:t xml:space="preserve">); Basilare capacità di creare un sito WEB; Buona competenza di gestione di Pagine e/o Gruppi su </w:t>
            </w:r>
            <w:proofErr w:type="spellStart"/>
            <w:r w:rsidRPr="00E50B15">
              <w:rPr>
                <w:rFonts w:asciiTheme="majorHAnsi" w:hAnsiTheme="majorHAnsi" w:cstheme="majorHAnsi"/>
              </w:rPr>
              <w:t>FaceBook</w:t>
            </w:r>
            <w:proofErr w:type="spellEnd"/>
          </w:p>
          <w:p w:rsidR="00E81A3C" w:rsidRPr="00E50B15" w:rsidRDefault="00E81A3C" w:rsidP="000B4DA8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</w:rPr>
            </w:pPr>
          </w:p>
        </w:tc>
      </w:tr>
      <w:tr w:rsidR="00FA3689" w:rsidRPr="00E81A3C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1809" w:type="dxa"/>
          </w:tcPr>
          <w:p w:rsidR="00673CDB" w:rsidRPr="00E50B15" w:rsidRDefault="00954D20" w:rsidP="00617A91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Altre</w:t>
            </w:r>
            <w:proofErr w:type="spellEnd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</w:t>
            </w: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competenze</w:t>
            </w:r>
            <w:proofErr w:type="spellEnd"/>
          </w:p>
        </w:tc>
        <w:tc>
          <w:tcPr>
            <w:tcW w:w="8505" w:type="dxa"/>
            <w:gridSpan w:val="6"/>
          </w:tcPr>
          <w:p w:rsidR="00673CDB" w:rsidRPr="00E50B15" w:rsidRDefault="00954D20" w:rsidP="000B4DA8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</w:rPr>
            </w:pPr>
            <w:r w:rsidRPr="00E50B15">
              <w:rPr>
                <w:rFonts w:asciiTheme="majorHAnsi" w:hAnsiTheme="majorHAnsi" w:cstheme="majorHAnsi"/>
              </w:rPr>
              <w:t>Disegno artistico; Disegno tecnico; Ricamo; Cucina; Buona manualità</w:t>
            </w:r>
            <w:r w:rsidR="00E95E91" w:rsidRPr="00E50B15">
              <w:rPr>
                <w:rFonts w:asciiTheme="majorHAnsi" w:hAnsiTheme="majorHAnsi" w:cstheme="majorHAnsi"/>
              </w:rPr>
              <w:t xml:space="preserve"> e inventiva</w:t>
            </w:r>
            <w:r w:rsidRPr="00E50B15">
              <w:rPr>
                <w:rFonts w:asciiTheme="majorHAnsi" w:hAnsiTheme="majorHAnsi" w:cstheme="majorHAnsi"/>
              </w:rPr>
              <w:t xml:space="preserve"> generale.</w:t>
            </w:r>
          </w:p>
        </w:tc>
      </w:tr>
      <w:tr w:rsidR="00FA3689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809" w:type="dxa"/>
          </w:tcPr>
          <w:p w:rsidR="00673CDB" w:rsidRPr="00E50B15" w:rsidRDefault="00954D20" w:rsidP="00617A91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Patente</w:t>
            </w:r>
            <w:proofErr w:type="spellEnd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di </w:t>
            </w: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guida</w:t>
            </w:r>
            <w:proofErr w:type="spellEnd"/>
          </w:p>
        </w:tc>
        <w:tc>
          <w:tcPr>
            <w:tcW w:w="8505" w:type="dxa"/>
            <w:gridSpan w:val="6"/>
          </w:tcPr>
          <w:p w:rsidR="00954D20" w:rsidRPr="00E50B15" w:rsidRDefault="00954D20" w:rsidP="000B4DA8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</w:rPr>
            </w:pPr>
            <w:r w:rsidRPr="00E50B15">
              <w:rPr>
                <w:rFonts w:asciiTheme="majorHAnsi" w:hAnsiTheme="majorHAnsi" w:cstheme="majorHAnsi"/>
              </w:rPr>
              <w:t>B</w:t>
            </w:r>
          </w:p>
          <w:p w:rsidR="00673CDB" w:rsidRPr="00E50B15" w:rsidRDefault="00954D20" w:rsidP="000B4DA8">
            <w:pPr>
              <w:pStyle w:val="ECVContactDetails"/>
              <w:tabs>
                <w:tab w:val="right" w:pos="8218"/>
              </w:tabs>
              <w:rPr>
                <w:rFonts w:asciiTheme="majorHAnsi" w:hAnsiTheme="majorHAnsi" w:cstheme="majorHAnsi"/>
              </w:rPr>
            </w:pPr>
            <w:r w:rsidRPr="00E50B15">
              <w:rPr>
                <w:rFonts w:asciiTheme="majorHAnsi" w:hAnsiTheme="majorHAnsi" w:cstheme="majorHAnsi"/>
              </w:rPr>
              <w:t>Automunita</w:t>
            </w:r>
          </w:p>
        </w:tc>
      </w:tr>
      <w:tr w:rsidR="00FA3689" w:rsidRPr="00E81A3C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1809" w:type="dxa"/>
          </w:tcPr>
          <w:p w:rsidR="00673CDB" w:rsidRPr="00E50B15" w:rsidRDefault="00954D20" w:rsidP="00617A91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ULTERIORI INFORMAZIONI</w:t>
            </w:r>
          </w:p>
        </w:tc>
        <w:tc>
          <w:tcPr>
            <w:tcW w:w="8505" w:type="dxa"/>
            <w:gridSpan w:val="6"/>
          </w:tcPr>
          <w:p w:rsidR="00673CDB" w:rsidRPr="00E50B15" w:rsidRDefault="00CF7EFB" w:rsidP="000B4DA8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-</w:t>
            </w:r>
            <w:r w:rsidR="00954D20"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Affianco il mio Comune per il quale gestisco gli eventi legati alla fiera “FIANO CI COVA”, coordinandomi con i vigili per le iscrizioni, Contatto e ricerco nuovi espositori e sponsor, Gestisco l</w:t>
            </w:r>
            <w:r w:rsidR="001C410E"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a pagina FB “</w:t>
            </w:r>
            <w:proofErr w:type="spellStart"/>
            <w:r w:rsidR="001C410E"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fldChar w:fldCharType="begin"/>
            </w:r>
            <w:r w:rsidR="001C410E"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instrText xml:space="preserve"> HYPERLINK "https://www.facebook.com/FianoCiCova/" </w:instrText>
            </w:r>
            <w:r w:rsidR="001C410E"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fldChar w:fldCharType="separate"/>
            </w:r>
            <w:r w:rsidR="001C410E" w:rsidRPr="00E50B15">
              <w:rPr>
                <w:rStyle w:val="Collegamentoipertestuale"/>
                <w:rFonts w:asciiTheme="majorHAnsi" w:hAnsiTheme="majorHAnsi" w:cstheme="majorHAnsi"/>
                <w:sz w:val="18"/>
                <w:szCs w:val="18"/>
                <w:lang w:val="it-IT"/>
              </w:rPr>
              <w:t>FianoCiCova</w:t>
            </w:r>
            <w:proofErr w:type="spellEnd"/>
            <w:r w:rsidR="001C410E"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fldChar w:fldCharType="end"/>
            </w:r>
            <w:r w:rsidR="001C410E"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” legata</w:t>
            </w:r>
            <w:r w:rsidR="00954D20"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 xml:space="preserve"> all'evento</w:t>
            </w:r>
            <w:r w:rsidR="001C410E"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;</w:t>
            </w:r>
          </w:p>
          <w:p w:rsidR="001C410E" w:rsidRDefault="00CF7EFB" w:rsidP="008E138F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-</w:t>
            </w:r>
            <w:r w:rsidR="001C410E"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 xml:space="preserve">Gestione amministrativa, bancaria e comunicativa dell’Organizzazione no profit denominata “Incontro al futuro” Ci occupiamo dell’accoglienza di persone che hanno ottenuto l’Asilo nel nostro Paese e, </w:t>
            </w: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in collaborazione di altre assoc</w:t>
            </w:r>
            <w:r w:rsidR="001C410E"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iazioni, di salvaguardare le persone più deboli;</w:t>
            </w:r>
          </w:p>
          <w:p w:rsidR="00E81A3C" w:rsidRPr="00E50B15" w:rsidRDefault="00E81A3C" w:rsidP="008E138F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</w:p>
        </w:tc>
      </w:tr>
      <w:tr w:rsidR="00FA3689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809" w:type="dxa"/>
          </w:tcPr>
          <w:p w:rsidR="00673CDB" w:rsidRPr="00E50B15" w:rsidRDefault="001C410E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ALLEGATI</w:t>
            </w:r>
          </w:p>
        </w:tc>
        <w:tc>
          <w:tcPr>
            <w:tcW w:w="8505" w:type="dxa"/>
            <w:gridSpan w:val="6"/>
          </w:tcPr>
          <w:p w:rsidR="00673CDB" w:rsidRPr="00E50B15" w:rsidRDefault="001C410E" w:rsidP="000B4DA8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Su richiesta</w:t>
            </w:r>
          </w:p>
        </w:tc>
      </w:tr>
      <w:tr w:rsidR="00FA3689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1809" w:type="dxa"/>
          </w:tcPr>
          <w:p w:rsidR="00673CDB" w:rsidRPr="00E50B15" w:rsidRDefault="001C410E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Referenze</w:t>
            </w:r>
            <w:proofErr w:type="spellEnd"/>
          </w:p>
        </w:tc>
        <w:tc>
          <w:tcPr>
            <w:tcW w:w="8505" w:type="dxa"/>
            <w:gridSpan w:val="6"/>
          </w:tcPr>
          <w:p w:rsidR="00673CDB" w:rsidRPr="00E50B15" w:rsidRDefault="001C410E" w:rsidP="000B4DA8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>Su richiesta</w:t>
            </w:r>
          </w:p>
        </w:tc>
      </w:tr>
      <w:tr w:rsidR="00FA3689" w:rsidRPr="00E81A3C" w:rsidTr="008E13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1809" w:type="dxa"/>
          </w:tcPr>
          <w:p w:rsidR="00DA3507" w:rsidRPr="00E50B15" w:rsidRDefault="001C410E" w:rsidP="00617A91">
            <w:pPr>
              <w:jc w:val="center"/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</w:pP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Dati</w:t>
            </w:r>
            <w:proofErr w:type="spellEnd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 xml:space="preserve"> </w:t>
            </w:r>
            <w:proofErr w:type="spellStart"/>
            <w:r w:rsidRPr="00E50B15">
              <w:rPr>
                <w:rFonts w:asciiTheme="majorHAnsi" w:hAnsiTheme="majorHAnsi" w:cstheme="majorHAnsi"/>
                <w:color w:val="2E74B5" w:themeColor="accent1" w:themeShade="BF"/>
                <w:sz w:val="18"/>
                <w:szCs w:val="18"/>
              </w:rPr>
              <w:t>personali</w:t>
            </w:r>
            <w:proofErr w:type="spellEnd"/>
          </w:p>
        </w:tc>
        <w:tc>
          <w:tcPr>
            <w:tcW w:w="8505" w:type="dxa"/>
            <w:gridSpan w:val="6"/>
          </w:tcPr>
          <w:p w:rsidR="00DA3507" w:rsidRPr="00E50B15" w:rsidRDefault="001C410E" w:rsidP="000B4DA8">
            <w:pPr>
              <w:rPr>
                <w:rFonts w:asciiTheme="majorHAnsi" w:hAnsiTheme="majorHAnsi" w:cstheme="majorHAnsi"/>
                <w:sz w:val="18"/>
                <w:szCs w:val="18"/>
                <w:lang w:val="it-IT"/>
              </w:rPr>
            </w:pPr>
            <w:r w:rsidRPr="00E50B15">
              <w:rPr>
                <w:rStyle w:val="Enfasigrassetto"/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  <w:lang w:val="it-IT"/>
              </w:rPr>
              <w:t>Autorizzo il trattamento dei miei dati personali presenti nel cv ai sensi del Decreto Legislativo 30 giugno 2003, n. 196 “Codice in materia di protezione dei dati personali” e del GDPR (Regolamento UE 2016/679)</w:t>
            </w:r>
            <w:r w:rsidRPr="00E50B15">
              <w:rPr>
                <w:rFonts w:asciiTheme="majorHAnsi" w:hAnsiTheme="majorHAnsi" w:cstheme="majorHAnsi"/>
                <w:sz w:val="18"/>
                <w:szCs w:val="18"/>
                <w:lang w:val="it-IT"/>
              </w:rPr>
              <w:t xml:space="preserve"> </w:t>
            </w:r>
            <w:r w:rsidRPr="00E50B15">
              <w:rPr>
                <w:rStyle w:val="Enfasigrassetto"/>
                <w:rFonts w:asciiTheme="majorHAnsi" w:hAnsiTheme="majorHAnsi" w:cstheme="majorHAnsi"/>
                <w:b w:val="0"/>
                <w:bCs w:val="0"/>
                <w:color w:val="000000"/>
                <w:sz w:val="18"/>
                <w:szCs w:val="18"/>
                <w:lang w:val="it-IT"/>
              </w:rPr>
              <w:t>ai fini della ricerca e selezione del personale</w:t>
            </w:r>
          </w:p>
        </w:tc>
      </w:tr>
    </w:tbl>
    <w:p w:rsidR="00B20649" w:rsidRPr="00174C53" w:rsidRDefault="00E81A3C">
      <w:pPr>
        <w:rPr>
          <w:lang w:val="it-IT"/>
        </w:rPr>
      </w:pPr>
    </w:p>
    <w:sectPr w:rsidR="00B20649" w:rsidRPr="00174C53" w:rsidSect="00174C53">
      <w:headerReference w:type="default" r:id="rId10"/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9F7" w:rsidRDefault="002829F7" w:rsidP="002829F7">
      <w:pPr>
        <w:spacing w:after="0" w:line="240" w:lineRule="auto"/>
      </w:pPr>
      <w:r>
        <w:separator/>
      </w:r>
    </w:p>
  </w:endnote>
  <w:endnote w:type="continuationSeparator" w:id="0">
    <w:p w:rsidR="002829F7" w:rsidRDefault="002829F7" w:rsidP="0028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9F7" w:rsidRDefault="002829F7" w:rsidP="002829F7">
      <w:pPr>
        <w:spacing w:after="0" w:line="240" w:lineRule="auto"/>
      </w:pPr>
      <w:r>
        <w:separator/>
      </w:r>
    </w:p>
  </w:footnote>
  <w:footnote w:type="continuationSeparator" w:id="0">
    <w:p w:rsidR="002829F7" w:rsidRDefault="002829F7" w:rsidP="00282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9F7" w:rsidRPr="002829F7" w:rsidRDefault="001C410E">
    <w:pPr>
      <w:pStyle w:val="Intestazione"/>
      <w:rPr>
        <w:lang w:val="it-IT"/>
      </w:rPr>
    </w:pPr>
    <w:r>
      <w:rPr>
        <w:lang w:val="it-IT"/>
      </w:rPr>
      <w:ptab w:relativeTo="margin" w:alignment="center" w:leader="none"/>
    </w:r>
    <w:r w:rsidR="002829F7">
      <w:rPr>
        <w:lang w:val="it-IT"/>
      </w:rPr>
      <w:t>Puzzo Eleonora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Symbol" w:hint="default"/>
        <w:lang w:val="it-IT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Symbol" w:hint="default"/>
        <w:lang w:val="it-I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 w:cs="Wingdings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 w:cs="Wingdings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 w:cs="Wingdings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 w:cs="Wingdings" w:hint="default"/>
      </w:rPr>
    </w:lvl>
  </w:abstractNum>
  <w:abstractNum w:abstractNumId="1" w15:restartNumberingAfterBreak="0">
    <w:nsid w:val="00882136"/>
    <w:multiLevelType w:val="hybridMultilevel"/>
    <w:tmpl w:val="A3767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53"/>
    <w:rsid w:val="00091355"/>
    <w:rsid w:val="000B4DA8"/>
    <w:rsid w:val="000C39AA"/>
    <w:rsid w:val="000D2FDF"/>
    <w:rsid w:val="00167EC0"/>
    <w:rsid w:val="00174C53"/>
    <w:rsid w:val="001C410E"/>
    <w:rsid w:val="00205441"/>
    <w:rsid w:val="002829F7"/>
    <w:rsid w:val="003D726E"/>
    <w:rsid w:val="004422B3"/>
    <w:rsid w:val="004B4CE0"/>
    <w:rsid w:val="005E35EA"/>
    <w:rsid w:val="00617A91"/>
    <w:rsid w:val="00673CDB"/>
    <w:rsid w:val="006D5CDD"/>
    <w:rsid w:val="006F187F"/>
    <w:rsid w:val="00805680"/>
    <w:rsid w:val="008254B2"/>
    <w:rsid w:val="008E138F"/>
    <w:rsid w:val="00954D20"/>
    <w:rsid w:val="00A456BA"/>
    <w:rsid w:val="00A92634"/>
    <w:rsid w:val="00AE2A07"/>
    <w:rsid w:val="00CD4DDB"/>
    <w:rsid w:val="00CF7EFB"/>
    <w:rsid w:val="00DA3507"/>
    <w:rsid w:val="00E50B15"/>
    <w:rsid w:val="00E81A3C"/>
    <w:rsid w:val="00E95E91"/>
    <w:rsid w:val="00F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AE4D"/>
  <w15:docId w15:val="{AF44B568-A129-45CA-BF90-6CF0F577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74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VNameField">
    <w:name w:val="_ECV_NameField"/>
    <w:basedOn w:val="Normale"/>
    <w:rsid w:val="00174C53"/>
    <w:pPr>
      <w:widowControl w:val="0"/>
      <w:suppressLineNumbers/>
      <w:suppressAutoHyphens/>
      <w:spacing w:after="0" w:line="100" w:lineRule="atLeast"/>
    </w:pPr>
    <w:rPr>
      <w:rFonts w:ascii="Arial" w:eastAsia="SimSun" w:hAnsi="Arial" w:cs="Arial"/>
      <w:color w:val="3F3A38"/>
      <w:spacing w:val="-6"/>
      <w:kern w:val="1"/>
      <w:sz w:val="26"/>
      <w:szCs w:val="18"/>
      <w:lang w:val="it-IT" w:eastAsia="hi-IN" w:bidi="hi-IN"/>
    </w:rPr>
  </w:style>
  <w:style w:type="paragraph" w:customStyle="1" w:styleId="ECVComments">
    <w:name w:val="_ECV_Comments"/>
    <w:basedOn w:val="Normale"/>
    <w:rsid w:val="00174C53"/>
    <w:pPr>
      <w:widowControl w:val="0"/>
      <w:suppressAutoHyphens/>
      <w:spacing w:after="0" w:line="100" w:lineRule="atLeast"/>
      <w:jc w:val="center"/>
    </w:pPr>
    <w:rPr>
      <w:rFonts w:ascii="Arial" w:eastAsia="SimSun" w:hAnsi="Arial" w:cs="Arial"/>
      <w:color w:val="FF0000"/>
      <w:spacing w:val="-6"/>
      <w:kern w:val="1"/>
      <w:sz w:val="16"/>
      <w:szCs w:val="24"/>
      <w:lang w:val="it-IT" w:eastAsia="hi-IN" w:bidi="hi-IN"/>
    </w:rPr>
  </w:style>
  <w:style w:type="paragraph" w:customStyle="1" w:styleId="ECVContactDetails">
    <w:name w:val="_ECV_ContactDetails"/>
    <w:basedOn w:val="ECVNameField"/>
    <w:rsid w:val="00174C53"/>
    <w:pPr>
      <w:textAlignment w:val="center"/>
    </w:pPr>
    <w:rPr>
      <w:sz w:val="18"/>
    </w:rPr>
  </w:style>
  <w:style w:type="character" w:styleId="Collegamentoipertestuale">
    <w:name w:val="Hyperlink"/>
    <w:rsid w:val="00174C53"/>
    <w:rPr>
      <w:color w:val="000080"/>
      <w:u w:val="single"/>
    </w:rPr>
  </w:style>
  <w:style w:type="character" w:customStyle="1" w:styleId="ECVHeadingContactDetails">
    <w:name w:val="_ECV_HeadingContactDetails"/>
    <w:rsid w:val="00174C53"/>
    <w:rPr>
      <w:rFonts w:ascii="Arial" w:hAnsi="Arial" w:cs="Arial"/>
      <w:color w:val="1593CB"/>
      <w:sz w:val="18"/>
      <w:szCs w:val="18"/>
      <w:shd w:val="clear" w:color="auto" w:fill="auto"/>
    </w:rPr>
  </w:style>
  <w:style w:type="character" w:customStyle="1" w:styleId="ECVHeadingBusinessSector">
    <w:name w:val="_ECV_HeadingBusinessSector"/>
    <w:rsid w:val="00174C53"/>
    <w:rPr>
      <w:rFonts w:ascii="Arial" w:hAnsi="Arial" w:cs="Arial"/>
      <w:color w:val="1593CB"/>
      <w:spacing w:val="-6"/>
      <w:sz w:val="18"/>
      <w:szCs w:val="18"/>
      <w:shd w:val="clear" w:color="auto" w:fill="auto"/>
    </w:rPr>
  </w:style>
  <w:style w:type="paragraph" w:customStyle="1" w:styleId="ECVDate">
    <w:name w:val="_ECV_Date"/>
    <w:basedOn w:val="Normale"/>
    <w:rsid w:val="00174C53"/>
    <w:pPr>
      <w:widowControl w:val="0"/>
      <w:suppressLineNumbers/>
      <w:suppressAutoHyphens/>
      <w:spacing w:before="28" w:after="0" w:line="100" w:lineRule="atLeast"/>
      <w:ind w:right="283"/>
      <w:jc w:val="right"/>
      <w:textAlignment w:val="top"/>
    </w:pPr>
    <w:rPr>
      <w:rFonts w:ascii="Arial" w:eastAsia="SimSun" w:hAnsi="Arial" w:cs="Arial"/>
      <w:color w:val="0E4194"/>
      <w:spacing w:val="-6"/>
      <w:kern w:val="1"/>
      <w:sz w:val="18"/>
      <w:szCs w:val="24"/>
      <w:lang w:val="it-IT" w:eastAsia="hi-IN" w:bidi="hi-IN"/>
    </w:rPr>
  </w:style>
  <w:style w:type="paragraph" w:customStyle="1" w:styleId="ECVSectionBullet">
    <w:name w:val="_ECV_SectionBullet"/>
    <w:basedOn w:val="Normale"/>
    <w:rsid w:val="00174C53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Arial"/>
      <w:color w:val="3F3A38"/>
      <w:spacing w:val="-6"/>
      <w:kern w:val="1"/>
      <w:sz w:val="18"/>
      <w:szCs w:val="24"/>
      <w:lang w:val="it-IT" w:eastAsia="hi-IN" w:bidi="hi-IN"/>
    </w:rPr>
  </w:style>
  <w:style w:type="paragraph" w:customStyle="1" w:styleId="ECVLeftHeading">
    <w:name w:val="_ECV_LeftHeading"/>
    <w:basedOn w:val="Normale"/>
    <w:rsid w:val="002829F7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Arial"/>
      <w:caps/>
      <w:color w:val="0E4194"/>
      <w:spacing w:val="-6"/>
      <w:kern w:val="1"/>
      <w:sz w:val="18"/>
      <w:szCs w:val="24"/>
      <w:lang w:val="it-IT" w:eastAsia="hi-I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2829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29F7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2829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29F7"/>
    <w:rPr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5CDD"/>
    <w:rPr>
      <w:rFonts w:ascii="Tahoma" w:hAnsi="Tahoma" w:cs="Tahoma"/>
      <w:sz w:val="16"/>
      <w:szCs w:val="16"/>
      <w:lang w:val="en-GB"/>
    </w:rPr>
  </w:style>
  <w:style w:type="paragraph" w:customStyle="1" w:styleId="ECVSectionDetails">
    <w:name w:val="_ECV_SectionDetails"/>
    <w:basedOn w:val="Normale"/>
    <w:rsid w:val="00AE2A07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Arial"/>
      <w:color w:val="3F3A38"/>
      <w:spacing w:val="-6"/>
      <w:kern w:val="1"/>
      <w:sz w:val="18"/>
      <w:szCs w:val="24"/>
      <w:lang w:val="it-IT" w:eastAsia="hi-IN" w:bidi="hi-IN"/>
    </w:rPr>
  </w:style>
  <w:style w:type="character" w:styleId="Enfasigrassetto">
    <w:name w:val="Strong"/>
    <w:qFormat/>
    <w:rsid w:val="001C41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zzo_Eleonor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eleonora.puzz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Commercio Internazionale</dc:creator>
  <cp:keywords/>
  <dc:description/>
  <cp:lastModifiedBy>Commercio Internazionale</cp:lastModifiedBy>
  <cp:revision>5</cp:revision>
  <dcterms:created xsi:type="dcterms:W3CDTF">2019-01-11T12:32:00Z</dcterms:created>
  <dcterms:modified xsi:type="dcterms:W3CDTF">2019-01-11T13:21:00Z</dcterms:modified>
</cp:coreProperties>
</file>