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9F" w:rsidRDefault="005528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Sintesi del </w:t>
      </w:r>
      <w:r w:rsidRPr="00552819">
        <w:rPr>
          <w:b/>
          <w:sz w:val="28"/>
          <w:szCs w:val="28"/>
        </w:rPr>
        <w:t>CURRICULUM VITAE di:</w:t>
      </w:r>
    </w:p>
    <w:p w:rsidR="00552819" w:rsidRDefault="00552819">
      <w:pPr>
        <w:rPr>
          <w:b/>
          <w:sz w:val="28"/>
          <w:szCs w:val="28"/>
        </w:rPr>
      </w:pPr>
    </w:p>
    <w:p w:rsidR="00552819" w:rsidRDefault="00552819">
      <w:pPr>
        <w:rPr>
          <w:b/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Aldo Nocchiero, nato a Comiso (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>) il 12-2-1962 e residente a Chivasso (To) in via Mazzè 34/</w:t>
      </w:r>
      <w:proofErr w:type="gramStart"/>
      <w:r>
        <w:rPr>
          <w:sz w:val="28"/>
          <w:szCs w:val="28"/>
        </w:rPr>
        <w:t>U.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Tel</w:t>
      </w:r>
      <w:proofErr w:type="spellEnd"/>
      <w:r>
        <w:rPr>
          <w:sz w:val="28"/>
          <w:szCs w:val="28"/>
        </w:rPr>
        <w:t xml:space="preserve"> 331 5071539.  Email: aldo.nocchiero@gmail.com.</w:t>
      </w:r>
    </w:p>
    <w:p w:rsidR="00552819" w:rsidRDefault="00552819">
      <w:pPr>
        <w:rPr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-Diploma di Maturità Classica conseguito nel 1980 con la votazione di 59/60</w:t>
      </w: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 Laurea in Medicina e Chirurgia conseguita nell'aprile 1987 con la votazione di 110\110 e lode e menzione di merito.</w:t>
      </w: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 Specializzazione in Neurologia conseguita nel 1991 con il massimo dei voti presso l'Università di Pisa.</w:t>
      </w:r>
    </w:p>
    <w:p w:rsidR="00552819" w:rsidRDefault="00552819">
      <w:pPr>
        <w:rPr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 Psichiatra ospedaliero dal 1992 al 1996</w:t>
      </w: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 xml:space="preserve">-Neurologo ospedaliero dal 1996 a tutt'oggi. </w:t>
      </w: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-Attualmente Dirigente Medico Neurologo presso l'</w:t>
      </w:r>
      <w:proofErr w:type="spellStart"/>
      <w:r>
        <w:rPr>
          <w:sz w:val="28"/>
          <w:szCs w:val="28"/>
        </w:rPr>
        <w:t>ASLBi</w:t>
      </w:r>
      <w:proofErr w:type="spellEnd"/>
      <w:r>
        <w:rPr>
          <w:sz w:val="28"/>
          <w:szCs w:val="28"/>
        </w:rPr>
        <w:t xml:space="preserve">, titolare </w:t>
      </w:r>
      <w:proofErr w:type="gramStart"/>
      <w:r>
        <w:rPr>
          <w:sz w:val="28"/>
          <w:szCs w:val="28"/>
        </w:rPr>
        <w:t xml:space="preserve">di </w:t>
      </w:r>
      <w:proofErr w:type="gramEnd"/>
      <w:r>
        <w:rPr>
          <w:sz w:val="28"/>
          <w:szCs w:val="28"/>
        </w:rPr>
        <w:t>incarico di Alta Specializzazione in quanto figura di riferimento aziendale per la Neurofisiologia (elettromiografia, elettroencefalografia e potenziali evocati).</w:t>
      </w:r>
    </w:p>
    <w:p w:rsidR="00552819" w:rsidRDefault="00552819">
      <w:pPr>
        <w:rPr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 xml:space="preserve">- Elevata competenza professionale nell'elettromiografia, elettroencefalografia e potenziali evocati. </w:t>
      </w: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- Elevata esperienza nell'</w:t>
      </w:r>
      <w:proofErr w:type="gramStart"/>
      <w:r>
        <w:rPr>
          <w:sz w:val="28"/>
          <w:szCs w:val="28"/>
        </w:rPr>
        <w:t>approccio</w:t>
      </w:r>
      <w:proofErr w:type="gramEnd"/>
      <w:r>
        <w:rPr>
          <w:sz w:val="28"/>
          <w:szCs w:val="28"/>
        </w:rPr>
        <w:t xml:space="preserve"> diagnostico e terapeutico alle cefalee, ai parkinsonismi e alle epilessie; nella gestione dell'ictus acuto e dei traumi cranici.</w:t>
      </w:r>
    </w:p>
    <w:p w:rsidR="00552819" w:rsidRDefault="00552819">
      <w:pPr>
        <w:rPr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</w:p>
    <w:p w:rsidR="00552819" w:rsidRDefault="00552819">
      <w:pPr>
        <w:rPr>
          <w:sz w:val="28"/>
          <w:szCs w:val="28"/>
        </w:rPr>
      </w:pPr>
      <w:r>
        <w:rPr>
          <w:sz w:val="28"/>
          <w:szCs w:val="28"/>
        </w:rPr>
        <w:t>Le suddette note sintetiche possono essere integrate, su richiesta, con il Curriculum Vitae completo.</w:t>
      </w:r>
    </w:p>
    <w:p w:rsidR="009E34B3" w:rsidRDefault="009E34B3">
      <w:pPr>
        <w:rPr>
          <w:sz w:val="28"/>
          <w:szCs w:val="28"/>
        </w:rPr>
      </w:pPr>
    </w:p>
    <w:p w:rsidR="009E34B3" w:rsidRDefault="009E34B3">
      <w:pPr>
        <w:rPr>
          <w:sz w:val="28"/>
          <w:szCs w:val="28"/>
        </w:rPr>
      </w:pPr>
    </w:p>
    <w:p w:rsidR="009E34B3" w:rsidRDefault="009E34B3">
      <w:pPr>
        <w:rPr>
          <w:sz w:val="28"/>
          <w:szCs w:val="28"/>
        </w:rPr>
      </w:pPr>
      <w:r>
        <w:rPr>
          <w:sz w:val="28"/>
          <w:szCs w:val="28"/>
        </w:rPr>
        <w:t>25-10-2020</w:t>
      </w:r>
    </w:p>
    <w:p w:rsidR="009E34B3" w:rsidRDefault="009E34B3">
      <w:pPr>
        <w:rPr>
          <w:sz w:val="28"/>
          <w:szCs w:val="28"/>
        </w:rPr>
      </w:pPr>
    </w:p>
    <w:p w:rsidR="009E34B3" w:rsidRDefault="009E34B3">
      <w:pPr>
        <w:rPr>
          <w:sz w:val="28"/>
          <w:szCs w:val="28"/>
        </w:rPr>
      </w:pPr>
    </w:p>
    <w:p w:rsidR="009E34B3" w:rsidRDefault="009E34B3">
      <w:pPr>
        <w:rPr>
          <w:sz w:val="28"/>
          <w:szCs w:val="28"/>
        </w:rPr>
      </w:pPr>
    </w:p>
    <w:p w:rsidR="009E34B3" w:rsidRPr="00552819" w:rsidRDefault="009E34B3" w:rsidP="009E34B3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Aldo Nocchiero</w:t>
      </w:r>
    </w:p>
    <w:p w:rsidR="00552819" w:rsidRDefault="00552819"/>
    <w:p w:rsidR="00552819" w:rsidRDefault="00552819"/>
    <w:p w:rsidR="00552819" w:rsidRDefault="00552819"/>
    <w:sectPr w:rsidR="00552819" w:rsidSect="00BE44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19"/>
    <w:rsid w:val="00552819"/>
    <w:rsid w:val="009E34B3"/>
    <w:rsid w:val="00B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35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2020-10-25T10:48:00Z</dcterms:created>
  <dcterms:modified xsi:type="dcterms:W3CDTF">2020-10-25T11:07:00Z</dcterms:modified>
</cp:coreProperties>
</file>