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4000" w14:textId="2AB27CC8" w:rsidR="009605CF" w:rsidRPr="009605CF" w:rsidRDefault="009605CF" w:rsidP="009605CF">
      <w:r>
        <w:rPr>
          <w:b/>
          <w:bCs/>
        </w:rPr>
        <w:t>Dati committente</w:t>
      </w:r>
      <w:r>
        <w:rPr>
          <w:b/>
          <w:bCs/>
        </w:rPr>
        <w:br/>
      </w:r>
      <w:r>
        <w:rPr>
          <w:b/>
          <w:bCs/>
        </w:rPr>
        <w:br/>
      </w:r>
      <w:r w:rsidRPr="009605CF">
        <w:rPr>
          <w:b/>
          <w:bCs/>
        </w:rPr>
        <w:t>Azienda:</w:t>
      </w:r>
      <w:r>
        <w:t xml:space="preserve"> </w:t>
      </w:r>
      <w:r w:rsidRPr="009605CF">
        <w:t>TBR s.p.a.</w:t>
      </w:r>
      <w:r>
        <w:br/>
      </w:r>
      <w:r w:rsidRPr="009605CF">
        <w:rPr>
          <w:b/>
          <w:bCs/>
        </w:rPr>
        <w:t>Referente aziendale:</w:t>
      </w:r>
      <w:r>
        <w:t xml:space="preserve"> </w:t>
      </w:r>
      <w:r w:rsidRPr="009605CF">
        <w:t>Sig. Diego</w:t>
      </w:r>
      <w:r w:rsidR="00077B8F">
        <w:br/>
      </w:r>
      <w:r w:rsidR="00077B8F" w:rsidRPr="00077B8F">
        <w:rPr>
          <w:b/>
          <w:bCs/>
        </w:rPr>
        <w:t>Ruolo:</w:t>
      </w:r>
      <w:r w:rsidR="00077B8F">
        <w:t xml:space="preserve"> ?</w:t>
      </w:r>
      <w:r>
        <w:br/>
      </w:r>
      <w:r>
        <w:br/>
      </w:r>
      <w:r w:rsidRPr="009605CF">
        <w:rPr>
          <w:b/>
          <w:bCs/>
        </w:rPr>
        <w:t>Data primo contatto:</w:t>
      </w:r>
      <w:r>
        <w:t xml:space="preserve"> 29\05\2025</w:t>
      </w:r>
      <w:r>
        <w:br/>
      </w:r>
      <w:r w:rsidRPr="009605CF">
        <w:rPr>
          <w:b/>
          <w:bCs/>
        </w:rPr>
        <w:t>Canale di acquisizione:</w:t>
      </w:r>
      <w:r>
        <w:t xml:space="preserve"> web</w:t>
      </w:r>
      <w:r>
        <w:br/>
      </w:r>
      <w:r w:rsidRPr="009605CF">
        <w:rPr>
          <w:b/>
          <w:bCs/>
        </w:rPr>
        <w:t xml:space="preserve">Stato cliente: </w:t>
      </w:r>
      <w:r>
        <w:t>attivo</w:t>
      </w:r>
      <w:r>
        <w:br/>
      </w:r>
      <w:r w:rsidRPr="009605CF">
        <w:rPr>
          <w:b/>
          <w:bCs/>
        </w:rPr>
        <w:t>Storico contratti:</w:t>
      </w:r>
      <w:r>
        <w:t xml:space="preserve"> nessuno (prima commessa)</w:t>
      </w:r>
      <w:r w:rsidR="00A73DF1">
        <w:br/>
      </w:r>
      <w:r w:rsidR="00A73DF1" w:rsidRPr="00077B8F">
        <w:rPr>
          <w:b/>
          <w:bCs/>
        </w:rPr>
        <w:t>Budget:</w:t>
      </w:r>
      <w:r w:rsidR="00A73DF1">
        <w:t xml:space="preserve"> ?</w:t>
      </w:r>
      <w:r w:rsidR="00077B8F">
        <w:br/>
      </w:r>
      <w:r w:rsidR="00077B8F" w:rsidRPr="00077B8F">
        <w:rPr>
          <w:b/>
          <w:bCs/>
        </w:rPr>
        <w:t>Metodo di pagamento / scadenze</w:t>
      </w:r>
      <w:r w:rsidR="00077B8F">
        <w:rPr>
          <w:b/>
          <w:bCs/>
        </w:rPr>
        <w:t>:</w:t>
      </w:r>
      <w:r w:rsidR="00077B8F" w:rsidRPr="00077B8F">
        <w:t xml:space="preserve"> ?</w:t>
      </w:r>
      <w:r>
        <w:br/>
      </w:r>
      <w:r w:rsidRPr="009605CF">
        <w:pict w14:anchorId="33F441D6">
          <v:rect id="_x0000_i1056" style="width:0;height:1.5pt" o:hralign="center" o:hrstd="t" o:hr="t" fillcolor="#a0a0a0" stroked="f"/>
        </w:pict>
      </w:r>
    </w:p>
    <w:p w14:paraId="5A58F50C" w14:textId="1C4F0CBD" w:rsidR="009605CF" w:rsidRPr="009605CF" w:rsidRDefault="009605CF" w:rsidP="009605CF">
      <w:pPr>
        <w:rPr>
          <w:b/>
          <w:bCs/>
        </w:rPr>
      </w:pPr>
      <w:r w:rsidRPr="009605CF">
        <w:rPr>
          <w:b/>
          <w:bCs/>
        </w:rPr>
        <w:t>Dettagli Tecnici del Progetto</w:t>
      </w:r>
    </w:p>
    <w:p w14:paraId="16D3BAA1" w14:textId="4A988106" w:rsidR="00082E3B" w:rsidRPr="00082E3B" w:rsidRDefault="009605CF" w:rsidP="00082E3B">
      <w:pPr>
        <w:rPr>
          <w:b/>
          <w:bCs/>
        </w:rPr>
      </w:pPr>
      <w:r w:rsidRPr="009605CF">
        <w:rPr>
          <w:b/>
          <w:bCs/>
        </w:rPr>
        <w:t>Nome app</w:t>
      </w:r>
      <w:r>
        <w:rPr>
          <w:b/>
          <w:bCs/>
        </w:rPr>
        <w:t>: ReadUp</w:t>
      </w:r>
      <w:r>
        <w:rPr>
          <w:b/>
          <w:bCs/>
        </w:rPr>
        <w:br/>
        <w:t xml:space="preserve">Settore: </w:t>
      </w:r>
      <w:r w:rsidRPr="009605CF">
        <w:t>intrattenimento giovanile, lettura</w:t>
      </w:r>
      <w:r>
        <w:br/>
      </w:r>
      <w:r w:rsidRPr="009605CF">
        <w:rPr>
          <w:b/>
          <w:bCs/>
        </w:rPr>
        <w:t>Tecnologie obbligatorie richieste:</w:t>
      </w:r>
      <w:r>
        <w:t xml:space="preserve"> Java</w:t>
      </w:r>
      <w:r w:rsidR="00082E3B">
        <w:t>, uso di database</w:t>
      </w:r>
      <w:r>
        <w:br/>
      </w:r>
      <w:r w:rsidRPr="00082E3B">
        <w:rPr>
          <w:b/>
          <w:bCs/>
        </w:rPr>
        <w:t>Obiettivi principali:</w:t>
      </w:r>
      <w:r>
        <w:t xml:space="preserve"> riavvicinare i giovani al mondo della lettura sfruttando </w:t>
      </w:r>
      <w:r w:rsidR="00082E3B">
        <w:t>la tecnologia</w:t>
      </w:r>
      <w:r>
        <w:br/>
      </w:r>
      <w:r w:rsidRPr="00082E3B">
        <w:rPr>
          <w:b/>
          <w:bCs/>
        </w:rPr>
        <w:t>Funzionalità richieste</w:t>
      </w:r>
      <w:r w:rsidR="00082E3B" w:rsidRPr="00082E3B">
        <w:rPr>
          <w:b/>
          <w:bCs/>
        </w:rPr>
        <w:t>:</w:t>
      </w:r>
    </w:p>
    <w:p w14:paraId="78870835" w14:textId="29732D3C" w:rsidR="00082E3B" w:rsidRDefault="00082E3B" w:rsidP="00082E3B">
      <w:pPr>
        <w:numPr>
          <w:ilvl w:val="0"/>
          <w:numId w:val="7"/>
        </w:numPr>
        <w:spacing w:after="0" w:line="240" w:lineRule="auto"/>
      </w:pPr>
      <w:r>
        <w:t>login</w:t>
      </w:r>
    </w:p>
    <w:p w14:paraId="0945F197" w14:textId="10CF373E" w:rsidR="00082E3B" w:rsidRPr="00082E3B" w:rsidRDefault="00082E3B" w:rsidP="00082E3B">
      <w:pPr>
        <w:numPr>
          <w:ilvl w:val="0"/>
          <w:numId w:val="7"/>
        </w:numPr>
        <w:spacing w:after="0" w:line="240" w:lineRule="auto"/>
      </w:pPr>
      <w:r w:rsidRPr="00082E3B">
        <w:t>avere all’interno del suo profilo la propria libreria, con libri letti e da leggere, </w:t>
      </w:r>
    </w:p>
    <w:p w14:paraId="5B51EA2C" w14:textId="77777777" w:rsidR="00082E3B" w:rsidRPr="00082E3B" w:rsidRDefault="00082E3B" w:rsidP="00082E3B">
      <w:pPr>
        <w:numPr>
          <w:ilvl w:val="0"/>
          <w:numId w:val="7"/>
        </w:numPr>
        <w:spacing w:after="0" w:line="240" w:lineRule="auto"/>
      </w:pPr>
      <w:r w:rsidRPr="00082E3B">
        <w:t>vedere i libri letti da altri </w:t>
      </w:r>
    </w:p>
    <w:p w14:paraId="4D278716" w14:textId="77777777" w:rsidR="00082E3B" w:rsidRPr="00082E3B" w:rsidRDefault="00082E3B" w:rsidP="00082E3B">
      <w:pPr>
        <w:numPr>
          <w:ilvl w:val="0"/>
          <w:numId w:val="7"/>
        </w:numPr>
        <w:spacing w:after="0"/>
        <w:rPr>
          <w:b/>
          <w:bCs/>
        </w:rPr>
      </w:pPr>
      <w:r w:rsidRPr="00082E3B">
        <w:t>creare sfide di lettura con sé stessi e altri utenti (1 libro letto = 1 punto).</w:t>
      </w:r>
    </w:p>
    <w:p w14:paraId="01B13D21" w14:textId="77777777" w:rsidR="00082E3B" w:rsidRDefault="00082E3B" w:rsidP="00082E3B">
      <w:pPr>
        <w:numPr>
          <w:ilvl w:val="0"/>
          <w:numId w:val="7"/>
        </w:numPr>
        <w:spacing w:after="0"/>
      </w:pPr>
      <w:r w:rsidRPr="00082E3B">
        <w:t>ricercare sul database i libri (anche in base a dei filtri)</w:t>
      </w:r>
    </w:p>
    <w:p w14:paraId="54FA385A" w14:textId="2F4EEB9A" w:rsidR="00082E3B" w:rsidRPr="00082E3B" w:rsidRDefault="00082E3B" w:rsidP="00082E3B">
      <w:pPr>
        <w:numPr>
          <w:ilvl w:val="0"/>
          <w:numId w:val="7"/>
        </w:numPr>
        <w:spacing w:after="0"/>
      </w:pPr>
      <w:r w:rsidRPr="00082E3B">
        <w:t>registrare gli utenti che, nella propria area personale, potranno:</w:t>
      </w:r>
    </w:p>
    <w:p w14:paraId="1E50B894" w14:textId="77777777" w:rsidR="00082E3B" w:rsidRPr="00082E3B" w:rsidRDefault="00082E3B" w:rsidP="00082E3B">
      <w:pPr>
        <w:numPr>
          <w:ilvl w:val="1"/>
          <w:numId w:val="7"/>
        </w:numPr>
        <w:spacing w:after="0" w:line="240" w:lineRule="auto"/>
      </w:pPr>
      <w:r w:rsidRPr="00082E3B">
        <w:t>aggiungere un libro come letto o da leggere</w:t>
      </w:r>
    </w:p>
    <w:p w14:paraId="19C5BE1D" w14:textId="77777777" w:rsidR="00082E3B" w:rsidRPr="00082E3B" w:rsidRDefault="00082E3B" w:rsidP="00082E3B">
      <w:pPr>
        <w:numPr>
          <w:ilvl w:val="1"/>
          <w:numId w:val="7"/>
        </w:numPr>
        <w:spacing w:after="0" w:line="240" w:lineRule="auto"/>
      </w:pPr>
      <w:r w:rsidRPr="00082E3B">
        <w:t>creare una challenge/iscriversi a una challenge già esistente</w:t>
      </w:r>
    </w:p>
    <w:p w14:paraId="521B28CA" w14:textId="77777777" w:rsidR="00082E3B" w:rsidRPr="00082E3B" w:rsidRDefault="00082E3B" w:rsidP="00082E3B">
      <w:pPr>
        <w:numPr>
          <w:ilvl w:val="1"/>
          <w:numId w:val="7"/>
        </w:numPr>
        <w:spacing w:after="0" w:line="240" w:lineRule="auto"/>
      </w:pPr>
      <w:r w:rsidRPr="00082E3B">
        <w:t>visualizzare all’interno della challenge una classifica degli utenti che vi partecipano</w:t>
      </w:r>
    </w:p>
    <w:p w14:paraId="4175F908" w14:textId="77777777" w:rsidR="00077B8F" w:rsidRDefault="00082E3B" w:rsidP="00077B8F">
      <w:pPr>
        <w:numPr>
          <w:ilvl w:val="0"/>
          <w:numId w:val="7"/>
        </w:numPr>
        <w:spacing w:after="0" w:line="240" w:lineRule="auto"/>
      </w:pPr>
      <w:r w:rsidRPr="00082E3B">
        <w:t>sviluppare un’interfaccia frontend essenziale per consentire l’utilizzo dei servizi di bac</w:t>
      </w:r>
      <w:r w:rsidR="00077B8F">
        <w:t>kend</w:t>
      </w:r>
    </w:p>
    <w:p w14:paraId="57E24301" w14:textId="65DF6F16" w:rsidR="009605CF" w:rsidRPr="009605CF" w:rsidRDefault="009605CF" w:rsidP="00077B8F">
      <w:pPr>
        <w:spacing w:after="0" w:line="240" w:lineRule="auto"/>
      </w:pPr>
      <w:r w:rsidRPr="009605CF">
        <w:pict w14:anchorId="3C8E7553">
          <v:rect id="_x0000_i1057" style="width:0;height:1.5pt" o:hralign="center" o:hrstd="t" o:hr="t" fillcolor="#a0a0a0" stroked="f"/>
        </w:pict>
      </w:r>
    </w:p>
    <w:p w14:paraId="1E315DA6" w14:textId="287EFCBC" w:rsidR="009605CF" w:rsidRPr="009605CF" w:rsidRDefault="00077B8F" w:rsidP="009605CF">
      <w:pPr>
        <w:rPr>
          <w:b/>
          <w:bCs/>
        </w:rPr>
      </w:pPr>
      <w:r>
        <w:rPr>
          <w:b/>
          <w:bCs/>
        </w:rPr>
        <w:br/>
      </w:r>
      <w:r w:rsidR="009605CF" w:rsidRPr="009605CF">
        <w:rPr>
          <w:b/>
          <w:bCs/>
        </w:rPr>
        <w:t>Cronoprogramma e Milestone</w:t>
      </w:r>
    </w:p>
    <w:p w14:paraId="66E26C70" w14:textId="77777777" w:rsidR="009605CF" w:rsidRPr="009605CF" w:rsidRDefault="009605CF" w:rsidP="009605CF">
      <w:r w:rsidRPr="009605CF">
        <w:t>Per la pianificazione e il monitoraggio.</w:t>
      </w:r>
    </w:p>
    <w:p w14:paraId="3745A9AB" w14:textId="77777777" w:rsidR="00082E3B" w:rsidRDefault="009605CF" w:rsidP="00082E3B">
      <w:pPr>
        <w:numPr>
          <w:ilvl w:val="0"/>
          <w:numId w:val="4"/>
        </w:numPr>
        <w:spacing w:after="0" w:line="240" w:lineRule="auto"/>
      </w:pPr>
      <w:r w:rsidRPr="009605CF">
        <w:rPr>
          <w:b/>
          <w:bCs/>
        </w:rPr>
        <w:t>Data inizio prevista</w:t>
      </w:r>
      <w:r w:rsidR="00082E3B">
        <w:rPr>
          <w:b/>
          <w:bCs/>
        </w:rPr>
        <w:t xml:space="preserve">: </w:t>
      </w:r>
      <w:r w:rsidR="00082E3B" w:rsidRPr="00082E3B">
        <w:t>30\05\2025</w:t>
      </w:r>
    </w:p>
    <w:p w14:paraId="64C3810D" w14:textId="6D5D18F6" w:rsidR="009605CF" w:rsidRPr="009605CF" w:rsidRDefault="009605CF" w:rsidP="00082E3B">
      <w:pPr>
        <w:numPr>
          <w:ilvl w:val="0"/>
          <w:numId w:val="4"/>
        </w:numPr>
        <w:spacing w:after="0" w:line="240" w:lineRule="auto"/>
      </w:pPr>
      <w:r w:rsidRPr="009605CF">
        <w:rPr>
          <w:b/>
          <w:bCs/>
        </w:rPr>
        <w:t>Deadline finale</w:t>
      </w:r>
      <w:r w:rsidR="00082E3B" w:rsidRPr="00082E3B">
        <w:rPr>
          <w:b/>
          <w:bCs/>
        </w:rPr>
        <w:t xml:space="preserve">: </w:t>
      </w:r>
      <w:r w:rsidR="00082E3B" w:rsidRPr="00082E3B">
        <w:t>02\07\2025</w:t>
      </w:r>
      <w:r w:rsidR="00082E3B">
        <w:br/>
      </w:r>
    </w:p>
    <w:p w14:paraId="3B3AC5E3" w14:textId="068AD5BF" w:rsidR="009605CF" w:rsidRPr="009605CF" w:rsidRDefault="009605CF" w:rsidP="00082E3B">
      <w:r w:rsidRPr="009605CF">
        <w:t>Fasi principali del progetto</w:t>
      </w:r>
      <w:r w:rsidR="00082E3B" w:rsidRPr="00082E3B">
        <w:t>.</w:t>
      </w:r>
    </w:p>
    <w:p w14:paraId="58C65A19" w14:textId="1ED8123B" w:rsidR="009605CF" w:rsidRPr="009605CF" w:rsidRDefault="009605CF" w:rsidP="00082E3B">
      <w:pPr>
        <w:numPr>
          <w:ilvl w:val="0"/>
          <w:numId w:val="4"/>
        </w:numPr>
        <w:spacing w:after="0" w:line="240" w:lineRule="auto"/>
      </w:pPr>
      <w:r w:rsidRPr="009605CF">
        <w:rPr>
          <w:b/>
          <w:bCs/>
        </w:rPr>
        <w:t>Consegne intermedie / Milestone</w:t>
      </w:r>
      <w:r w:rsidR="00082E3B">
        <w:rPr>
          <w:b/>
          <w:bCs/>
        </w:rPr>
        <w:t xml:space="preserve">: </w:t>
      </w:r>
      <w:r w:rsidR="00082E3B" w:rsidRPr="00082E3B">
        <w:t>SAL 20\06\2025</w:t>
      </w:r>
    </w:p>
    <w:p w14:paraId="50CCC190" w14:textId="76019EA2" w:rsidR="009605CF" w:rsidRPr="00077B8F" w:rsidRDefault="009605CF">
      <w:pPr>
        <w:rPr>
          <w:b/>
          <w:bCs/>
        </w:rPr>
      </w:pPr>
      <w:r w:rsidRPr="009605CF">
        <w:rPr>
          <w:b/>
          <w:bCs/>
        </w:rPr>
        <w:lastRenderedPageBreak/>
        <w:t xml:space="preserve">UX / UI </w:t>
      </w:r>
      <w:r w:rsidR="00A73DF1">
        <w:rPr>
          <w:b/>
          <w:bCs/>
        </w:rPr>
        <w:br/>
      </w:r>
      <w:r w:rsidR="00A73DF1">
        <w:rPr>
          <w:b/>
          <w:bCs/>
        </w:rPr>
        <w:br/>
      </w:r>
      <w:r w:rsidR="00A73DF1" w:rsidRPr="00A73DF1">
        <w:t xml:space="preserve">Il cliente ha approvato il design </w:t>
      </w:r>
      <w:r w:rsidR="00A73DF1">
        <w:t>della brand identity</w:t>
      </w:r>
      <w:r w:rsidR="00A73DF1" w:rsidRPr="00A73DF1">
        <w:t xml:space="preserve"> presentat</w:t>
      </w:r>
      <w:r w:rsidR="00A73DF1">
        <w:t>a</w:t>
      </w:r>
      <w:r w:rsidR="00A73DF1" w:rsidRPr="00A73DF1">
        <w:t xml:space="preserve"> </w:t>
      </w:r>
      <w:r w:rsidR="00A73DF1">
        <w:t>(logo, colori, font).</w:t>
      </w:r>
      <w:r w:rsidR="00A73DF1">
        <w:br/>
      </w:r>
      <w:r w:rsidR="00A73DF1">
        <w:br/>
      </w:r>
      <w:r w:rsidR="00A73DF1" w:rsidRPr="00A73DF1">
        <w:rPr>
          <w:b/>
          <w:bCs/>
        </w:rPr>
        <w:t>Ispirazioni / riferimenti grafici:</w:t>
      </w:r>
      <w:r w:rsidR="00A73DF1">
        <w:t xml:space="preserve"> colori freddi e riposanti, font ad alta leggibilità</w:t>
      </w:r>
      <w:r w:rsidR="00A73DF1">
        <w:rPr>
          <w:b/>
          <w:bCs/>
        </w:rPr>
        <w:br/>
      </w:r>
      <w:r w:rsidR="00A73DF1" w:rsidRPr="009605CF">
        <w:pict w14:anchorId="06A0C878">
          <v:rect id="_x0000_i1069" style="width:0;height:1.5pt" o:hralign="center" o:hrstd="t" o:hr="t" fillcolor="#a0a0a0" stroked="f"/>
        </w:pict>
      </w:r>
      <w:r w:rsidR="00077B8F">
        <w:rPr>
          <w:b/>
          <w:bCs/>
        </w:rPr>
        <w:br/>
      </w:r>
      <w:r w:rsidR="00A73DF1">
        <w:br/>
      </w:r>
      <w:r w:rsidR="00A73DF1" w:rsidRPr="00A73DF1">
        <w:rPr>
          <w:b/>
          <w:bCs/>
        </w:rPr>
        <w:t>Competitor</w:t>
      </w:r>
      <w:r w:rsidR="00A73DF1" w:rsidRPr="00A73DF1">
        <w:rPr>
          <w:b/>
          <w:bCs/>
        </w:rPr>
        <w:br/>
      </w:r>
      <w:r w:rsidR="00A73DF1">
        <w:br/>
        <w:t xml:space="preserve">Il cliente ha approvato la marketing research che ha individuato come competitor </w:t>
      </w:r>
      <w:r w:rsidR="00A73DF1" w:rsidRPr="00A73DF1">
        <w:rPr>
          <w:b/>
          <w:bCs/>
        </w:rPr>
        <w:t xml:space="preserve">GoodReads </w:t>
      </w:r>
      <w:r w:rsidR="00A73DF1">
        <w:t xml:space="preserve">e </w:t>
      </w:r>
      <w:r w:rsidR="00A73DF1" w:rsidRPr="00A73DF1">
        <w:rPr>
          <w:b/>
          <w:bCs/>
        </w:rPr>
        <w:t>TheStoryGraph</w:t>
      </w:r>
      <w:r w:rsidR="00077B8F">
        <w:t xml:space="preserve"> e non ne ha aggiunto altri.</w:t>
      </w:r>
      <w:r w:rsidR="00A73DF1">
        <w:br/>
      </w:r>
      <w:r w:rsidR="00077B8F">
        <w:br/>
      </w:r>
      <w:r w:rsidR="00A73DF1" w:rsidRPr="009605CF">
        <w:pict w14:anchorId="5194A69F">
          <v:rect id="_x0000_i1071" style="width:0;height:1.5pt" o:hralign="center" o:hrstd="t" o:hr="t" fillcolor="#a0a0a0" stroked="f"/>
        </w:pict>
      </w:r>
      <w:r w:rsidR="00A73DF1">
        <w:br/>
      </w:r>
      <w:r w:rsidR="00A73DF1">
        <w:br/>
      </w:r>
      <w:r w:rsidR="00A73DF1" w:rsidRPr="00A73DF1">
        <w:rPr>
          <w:b/>
          <w:bCs/>
        </w:rPr>
        <w:t>User Personas</w:t>
      </w:r>
      <w:r w:rsidR="00A73DF1" w:rsidRPr="00A73DF1">
        <w:rPr>
          <w:b/>
          <w:bCs/>
        </w:rPr>
        <w:br/>
      </w:r>
      <w:r w:rsidR="00A73DF1">
        <w:br/>
        <w:t xml:space="preserve">Il cliente ha approvato la user research che ha inviduato le user persona: Chiara Neri, Anna Rossi, Davide Esposito. </w:t>
      </w:r>
    </w:p>
    <w:p w14:paraId="745F602F" w14:textId="372FA4F6" w:rsidR="00077B8F" w:rsidRDefault="00077B8F">
      <w:r w:rsidRPr="009605CF">
        <w:pict w14:anchorId="09F9E01E">
          <v:rect id="_x0000_i1072" style="width:0;height:1.5pt" o:hralign="center" o:hrstd="t" o:hr="t" fillcolor="#a0a0a0" stroked="f"/>
        </w:pict>
      </w:r>
    </w:p>
    <w:p w14:paraId="7721AD9A" w14:textId="795A2DA9" w:rsidR="00082E3B" w:rsidRPr="00082E3B" w:rsidRDefault="00082E3B" w:rsidP="00082E3B">
      <w:pPr>
        <w:spacing w:after="0" w:line="240" w:lineRule="auto"/>
        <w:rPr>
          <w:u w:val="single"/>
        </w:rPr>
      </w:pPr>
      <w:r w:rsidRPr="00082E3B">
        <w:rPr>
          <w:b/>
          <w:bCs/>
        </w:rPr>
        <w:t xml:space="preserve">Feedback </w:t>
      </w:r>
      <w:r w:rsidR="00077B8F">
        <w:rPr>
          <w:b/>
          <w:bCs/>
        </w:rPr>
        <w:t>finali:</w:t>
      </w:r>
      <w:r w:rsidR="00077B8F">
        <w:rPr>
          <w:b/>
          <w:bCs/>
        </w:rPr>
        <w:br/>
      </w:r>
    </w:p>
    <w:p w14:paraId="49C8AE24" w14:textId="63DA855C" w:rsidR="00082E3B" w:rsidRDefault="00077B8F" w:rsidP="00077B8F">
      <w:pPr>
        <w:numPr>
          <w:ilvl w:val="0"/>
          <w:numId w:val="15"/>
        </w:numPr>
        <w:spacing w:after="0" w:line="240" w:lineRule="auto"/>
      </w:pPr>
      <w:r>
        <w:t>Prendere ispirazione dal sito aziendale per quanto riguarda il tone of voice, i colori e in generale “il mood”.</w:t>
      </w:r>
    </w:p>
    <w:p w14:paraId="2EDFCE09" w14:textId="77777777" w:rsidR="00077B8F" w:rsidRDefault="00077B8F" w:rsidP="00082E3B">
      <w:pPr>
        <w:numPr>
          <w:ilvl w:val="0"/>
          <w:numId w:val="15"/>
        </w:numPr>
        <w:spacing w:after="0" w:line="240" w:lineRule="auto"/>
      </w:pPr>
      <w:r>
        <w:t>Chiedere all’utente le sue preferenze di lettura al momento della registrazione.</w:t>
      </w:r>
    </w:p>
    <w:p w14:paraId="6E02E986" w14:textId="77777777" w:rsidR="00077B8F" w:rsidRDefault="00077B8F" w:rsidP="00082E3B">
      <w:pPr>
        <w:numPr>
          <w:ilvl w:val="0"/>
          <w:numId w:val="15"/>
        </w:numPr>
        <w:spacing w:after="0" w:line="240" w:lineRule="auto"/>
      </w:pPr>
      <w:r>
        <w:t>Orientare il copy alla condivisione della lettura.</w:t>
      </w:r>
    </w:p>
    <w:p w14:paraId="0818960C" w14:textId="00668DCA" w:rsidR="00082E3B" w:rsidRDefault="00082E3B" w:rsidP="00077B8F">
      <w:pPr>
        <w:spacing w:after="0" w:line="240" w:lineRule="auto"/>
        <w:ind w:left="720"/>
      </w:pPr>
      <w:r w:rsidRPr="00082E3B">
        <w:br/>
      </w:r>
      <w:r w:rsidRPr="00082E3B">
        <w:br/>
      </w:r>
      <w:r w:rsidRPr="00082E3B">
        <w:br/>
      </w:r>
    </w:p>
    <w:sectPr w:rsidR="00082E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0CEF"/>
    <w:multiLevelType w:val="multilevel"/>
    <w:tmpl w:val="D04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0047A"/>
    <w:multiLevelType w:val="multilevel"/>
    <w:tmpl w:val="EB96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A6CCF"/>
    <w:multiLevelType w:val="multilevel"/>
    <w:tmpl w:val="3E5E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47CC4"/>
    <w:multiLevelType w:val="multilevel"/>
    <w:tmpl w:val="6208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7F20B2"/>
    <w:multiLevelType w:val="multilevel"/>
    <w:tmpl w:val="1948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62EA5"/>
    <w:multiLevelType w:val="multilevel"/>
    <w:tmpl w:val="5DA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90966"/>
    <w:multiLevelType w:val="multilevel"/>
    <w:tmpl w:val="A454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268F8"/>
    <w:multiLevelType w:val="multilevel"/>
    <w:tmpl w:val="888C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E4388"/>
    <w:multiLevelType w:val="multilevel"/>
    <w:tmpl w:val="DFDC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579D8"/>
    <w:multiLevelType w:val="multilevel"/>
    <w:tmpl w:val="67B4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620A1"/>
    <w:multiLevelType w:val="multilevel"/>
    <w:tmpl w:val="088A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B57A8"/>
    <w:multiLevelType w:val="multilevel"/>
    <w:tmpl w:val="2C9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B827F5"/>
    <w:multiLevelType w:val="hybridMultilevel"/>
    <w:tmpl w:val="27CE5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A5F0A"/>
    <w:multiLevelType w:val="multilevel"/>
    <w:tmpl w:val="94F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6F05F6"/>
    <w:multiLevelType w:val="multilevel"/>
    <w:tmpl w:val="977C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6208B"/>
    <w:multiLevelType w:val="multilevel"/>
    <w:tmpl w:val="5876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E95364"/>
    <w:multiLevelType w:val="multilevel"/>
    <w:tmpl w:val="FA60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976C3"/>
    <w:multiLevelType w:val="multilevel"/>
    <w:tmpl w:val="D93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55C4B"/>
    <w:multiLevelType w:val="multilevel"/>
    <w:tmpl w:val="C8E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FD3A25"/>
    <w:multiLevelType w:val="multilevel"/>
    <w:tmpl w:val="9BC4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148704">
    <w:abstractNumId w:val="19"/>
  </w:num>
  <w:num w:numId="2" w16cid:durableId="58334917">
    <w:abstractNumId w:val="6"/>
  </w:num>
  <w:num w:numId="3" w16cid:durableId="1830124890">
    <w:abstractNumId w:val="9"/>
  </w:num>
  <w:num w:numId="4" w16cid:durableId="1790512223">
    <w:abstractNumId w:val="8"/>
  </w:num>
  <w:num w:numId="5" w16cid:durableId="1076828129">
    <w:abstractNumId w:val="14"/>
  </w:num>
  <w:num w:numId="6" w16cid:durableId="663163558">
    <w:abstractNumId w:val="17"/>
  </w:num>
  <w:num w:numId="7" w16cid:durableId="1125661859">
    <w:abstractNumId w:val="10"/>
  </w:num>
  <w:num w:numId="8" w16cid:durableId="955142333">
    <w:abstractNumId w:val="7"/>
  </w:num>
  <w:num w:numId="9" w16cid:durableId="1889221138">
    <w:abstractNumId w:val="13"/>
  </w:num>
  <w:num w:numId="10" w16cid:durableId="1420373913">
    <w:abstractNumId w:val="3"/>
  </w:num>
  <w:num w:numId="11" w16cid:durableId="166755279">
    <w:abstractNumId w:val="15"/>
  </w:num>
  <w:num w:numId="12" w16cid:durableId="1272397625">
    <w:abstractNumId w:val="1"/>
  </w:num>
  <w:num w:numId="13" w16cid:durableId="1358239951">
    <w:abstractNumId w:val="5"/>
  </w:num>
  <w:num w:numId="14" w16cid:durableId="931474292">
    <w:abstractNumId w:val="12"/>
  </w:num>
  <w:num w:numId="15" w16cid:durableId="1396782709">
    <w:abstractNumId w:val="2"/>
  </w:num>
  <w:num w:numId="16" w16cid:durableId="761529234">
    <w:abstractNumId w:val="18"/>
  </w:num>
  <w:num w:numId="17" w16cid:durableId="2114861598">
    <w:abstractNumId w:val="11"/>
  </w:num>
  <w:num w:numId="18" w16cid:durableId="2055347254">
    <w:abstractNumId w:val="16"/>
  </w:num>
  <w:num w:numId="19" w16cid:durableId="187111488">
    <w:abstractNumId w:val="0"/>
  </w:num>
  <w:num w:numId="20" w16cid:durableId="1038235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CF"/>
    <w:rsid w:val="00077B8F"/>
    <w:rsid w:val="00082E3B"/>
    <w:rsid w:val="0037168C"/>
    <w:rsid w:val="009605CF"/>
    <w:rsid w:val="00A7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D246"/>
  <w15:chartTrackingRefBased/>
  <w15:docId w15:val="{E7C43D71-B8AB-411E-9FE5-DB1CD8BA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6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5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5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5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5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5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5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5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5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5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5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5C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82E3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Trazzi</dc:creator>
  <cp:keywords/>
  <dc:description/>
  <cp:lastModifiedBy>Romina Trazzi</cp:lastModifiedBy>
  <cp:revision>1</cp:revision>
  <dcterms:created xsi:type="dcterms:W3CDTF">2025-06-19T10:03:00Z</dcterms:created>
  <dcterms:modified xsi:type="dcterms:W3CDTF">2025-06-19T10:42:00Z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2025-06-19T10:41:30Z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5b427ce9-5bf2-4cb2-9601-7169ae370ba6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