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3B86" w:rsidRPr="00956DA4" w:rsidRDefault="00A24B38">
      <w:pPr>
        <w:rPr>
          <w:b/>
          <w:bCs/>
          <w:color w:val="4472C4" w:themeColor="accent1"/>
          <w:sz w:val="32"/>
          <w:szCs w:val="32"/>
        </w:rPr>
      </w:pPr>
      <w:r w:rsidRPr="00956DA4">
        <w:rPr>
          <w:b/>
          <w:bCs/>
          <w:color w:val="4472C4" w:themeColor="accent1"/>
          <w:sz w:val="32"/>
          <w:szCs w:val="32"/>
        </w:rPr>
        <w:t>RELAZIONE MACHINE LEARNING – TEO</w:t>
      </w:r>
    </w:p>
    <w:p w:rsidR="00A24B38" w:rsidRDefault="00A24B38"/>
    <w:p w:rsidR="00A24B38" w:rsidRDefault="00A24B38" w:rsidP="00A24B38">
      <w:r>
        <w:t xml:space="preserve">Ho un’idea, un progetto o un prodotto che voglio realizzare. Non ho molti soldi, quello che voglio proporre è interessante, potrebbe funzionare, ma ho pochi soldi e necessito di un buon capitale giusto per avviare il tutto. Come faccio? Il 28 aprile 2009, è nata la piattaforma di </w:t>
      </w:r>
      <w:proofErr w:type="spellStart"/>
      <w:r>
        <w:t>fundrising</w:t>
      </w:r>
      <w:proofErr w:type="spellEnd"/>
      <w:r>
        <w:t xml:space="preserve"> chiamata </w:t>
      </w:r>
      <w:proofErr w:type="spellStart"/>
      <w:r>
        <w:t>Kickstarter</w:t>
      </w:r>
      <w:proofErr w:type="spellEnd"/>
      <w:r>
        <w:t xml:space="preserve">, realizzata per aiutare artisti, musicisti, designer ed altri creatori a trovare il supporto e le risorse necessarie per dare concretezza ai loro progetti ed idee. Migliaia di progetti creativi sono stati avviati grazie a questa piattaforma, dove chiunque può dare una quota di denaro, in cambio di un riconoscimento dei fondatori del progetto, il prodotto stesso, oppure una parte dell’intero progetto come percentuale di </w:t>
      </w:r>
      <w:proofErr w:type="spellStart"/>
      <w:r>
        <w:t>equity</w:t>
      </w:r>
      <w:proofErr w:type="spellEnd"/>
      <w:r>
        <w:t xml:space="preserve">. </w:t>
      </w:r>
      <w:r w:rsidRPr="00A24B38">
        <w:t xml:space="preserve">Ogni artista, regista, designer, sviluppatore e creatore di </w:t>
      </w:r>
      <w:proofErr w:type="spellStart"/>
      <w:r w:rsidRPr="00A24B38">
        <w:t>Kickstarter</w:t>
      </w:r>
      <w:proofErr w:type="spellEnd"/>
      <w:r w:rsidRPr="00A24B38">
        <w:t xml:space="preserve"> ha un controllo creativo completo sul proprio lavoro e l'opportunità di condividerlo con una vivace community di sostenitori.</w:t>
      </w:r>
      <w:r>
        <w:t xml:space="preserve"> </w:t>
      </w:r>
      <w:r w:rsidR="00956DA4">
        <w:t>Al lancio del nostro progetto, ancora prima di aspettare la conclusione dello stesso, in base ad alcune caratteristiche, possiamo dire se avrà successo? Oppure otterrà un fallimento di raccolta?</w:t>
      </w:r>
    </w:p>
    <w:p w:rsidR="00956DA4" w:rsidRDefault="00956DA4" w:rsidP="00A24B38"/>
    <w:p w:rsidR="00956DA4" w:rsidRDefault="00956DA4" w:rsidP="00A24B38">
      <w:r>
        <w:t xml:space="preserve">INTRODUZIONE </w:t>
      </w:r>
    </w:p>
    <w:p w:rsidR="00956DA4" w:rsidRPr="00956DA4" w:rsidRDefault="00956DA4" w:rsidP="00956DA4">
      <w:r w:rsidRPr="00956DA4">
        <w:t xml:space="preserve">Oltre 10 milioni di persone, provenienti da tutti i continenti, hanno sostenuto un progetto su </w:t>
      </w:r>
      <w:proofErr w:type="spellStart"/>
      <w:r w:rsidRPr="00956DA4">
        <w:t>Kickstarter</w:t>
      </w:r>
      <w:proofErr w:type="spellEnd"/>
      <w:r w:rsidRPr="00956DA4">
        <w:t>.</w:t>
      </w:r>
    </w:p>
    <w:p w:rsidR="00956DA4" w:rsidRDefault="00956DA4" w:rsidP="00956DA4"/>
    <w:p w:rsidR="00956DA4" w:rsidRDefault="00956DA4" w:rsidP="00A24B38"/>
    <w:p w:rsidR="00A24B38" w:rsidRDefault="00A24B38" w:rsidP="00A24B38"/>
    <w:p w:rsidR="00686C96" w:rsidRDefault="00686C96" w:rsidP="00A24B38">
      <w:r>
        <w:t xml:space="preserve">HOLDOUT E VALUTAZIONE MODELLI </w:t>
      </w:r>
    </w:p>
    <w:p w:rsidR="00686C96" w:rsidRDefault="00686C96" w:rsidP="00A24B38">
      <w:r>
        <w:t xml:space="preserve">Il </w:t>
      </w:r>
      <w:proofErr w:type="spellStart"/>
      <w:r>
        <w:t>dataset</w:t>
      </w:r>
      <w:proofErr w:type="spellEnd"/>
      <w:r>
        <w:t xml:space="preserve"> a nostra disposizione lo abbiamo suddiviso, secondo il metodo </w:t>
      </w:r>
      <w:proofErr w:type="spellStart"/>
      <w:r>
        <w:t>holdout</w:t>
      </w:r>
      <w:proofErr w:type="spellEnd"/>
      <w:r>
        <w:t xml:space="preserve">, in 67% per la parte di training set e 33% per la parte di test set. Abbiamo utilizzato il training set per addestrare i nostri classificatori, per poi passare ad una validazione successiva con il test set. </w:t>
      </w:r>
    </w:p>
    <w:p w:rsidR="00686C96" w:rsidRDefault="00686C96" w:rsidP="00A24B38">
      <w:r>
        <w:t xml:space="preserve">Abbiamo deciso di utilizzare come modelli: Random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Learner</w:t>
      </w:r>
      <w:proofErr w:type="spellEnd"/>
      <w:r>
        <w:t xml:space="preserve">, </w:t>
      </w:r>
      <w:proofErr w:type="spellStart"/>
      <w:r>
        <w:t>NBTree</w:t>
      </w:r>
      <w:proofErr w:type="spellEnd"/>
      <w:r>
        <w:t xml:space="preserve"> (3.7), </w:t>
      </w:r>
      <w:proofErr w:type="spellStart"/>
      <w:r>
        <w:t>Bayesnet</w:t>
      </w:r>
      <w:proofErr w:type="spellEnd"/>
      <w:r>
        <w:t xml:space="preserve"> (3.7) K2, </w:t>
      </w:r>
      <w:proofErr w:type="spellStart"/>
      <w:r>
        <w:t>Bayesnet</w:t>
      </w:r>
      <w:proofErr w:type="spellEnd"/>
      <w:r>
        <w:t xml:space="preserve"> (3.7) TAN, </w:t>
      </w:r>
      <w:proofErr w:type="spellStart"/>
      <w:r>
        <w:t>NaiveBayes</w:t>
      </w:r>
      <w:proofErr w:type="spellEnd"/>
      <w:r>
        <w:t xml:space="preserve"> (3.7),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Learner</w:t>
      </w:r>
      <w:proofErr w:type="spellEnd"/>
      <w:r>
        <w:t>, J48, A1DE.</w:t>
      </w:r>
    </w:p>
    <w:p w:rsidR="00686C96" w:rsidRDefault="00686C96" w:rsidP="00A24B38">
      <w:r>
        <w:t>Ad ogni modello, abbiamo impostato gli attributi in modo da renderli performanti con i nostri modelli, utilizzando un flow di nodi per modificare la tipologia di attributi.</w:t>
      </w:r>
    </w:p>
    <w:p w:rsidR="00686C96" w:rsidRDefault="00686C96" w:rsidP="00A24B38"/>
    <w:p w:rsidR="00686C96" w:rsidRDefault="00686C96" w:rsidP="00A24B38">
      <w:r>
        <w:t>CROSS-VALIDATION</w:t>
      </w:r>
    </w:p>
    <w:p w:rsidR="00686C96" w:rsidRDefault="00686C96" w:rsidP="00A24B38">
      <w:r>
        <w:t>Ad ogni classificatore, in fase di addestramento del training set, abbiamo utilizzato un processo di cross-</w:t>
      </w:r>
      <w:proofErr w:type="spellStart"/>
      <w:r>
        <w:t>validation</w:t>
      </w:r>
      <w:proofErr w:type="spellEnd"/>
      <w:r>
        <w:t xml:space="preserve">, su 5 cicli, in modo tale da permettere </w:t>
      </w:r>
      <w:proofErr w:type="gramStart"/>
      <w:r w:rsidR="00F66DE5">
        <w:t>un’ ulteriore</w:t>
      </w:r>
      <w:proofErr w:type="gramEnd"/>
      <w:r w:rsidR="00F66DE5">
        <w:t xml:space="preserve"> garanzia di validazione dei modelli, per assicurarsi di come i risultati di un’analisi statistica siano generalizzati su un </w:t>
      </w:r>
      <w:proofErr w:type="spellStart"/>
      <w:r w:rsidR="00F66DE5">
        <w:t>dataset</w:t>
      </w:r>
      <w:proofErr w:type="spellEnd"/>
      <w:r w:rsidR="00F66DE5">
        <w:t xml:space="preserve"> indipendente. </w:t>
      </w:r>
    </w:p>
    <w:p w:rsidR="00F66DE5" w:rsidRDefault="00F66DE5" w:rsidP="00A24B38">
      <w:r>
        <w:t xml:space="preserve">Abbiamo deciso, a causa di un problema di capacità computazionale del nostro </w:t>
      </w:r>
      <w:proofErr w:type="spellStart"/>
      <w:r>
        <w:t>dataset</w:t>
      </w:r>
      <w:proofErr w:type="spellEnd"/>
      <w:r>
        <w:t>, di scegliere 5 cicli, per non aumentare enormemente il tempo di calcolo del metodo di cross-</w:t>
      </w:r>
      <w:proofErr w:type="spellStart"/>
      <w:r>
        <w:t>validation</w:t>
      </w:r>
      <w:proofErr w:type="spellEnd"/>
      <w:r>
        <w:t>.</w:t>
      </w:r>
    </w:p>
    <w:p w:rsidR="007A2EC2" w:rsidRDefault="007A2EC2" w:rsidP="00A24B38">
      <w:r>
        <w:t xml:space="preserve">Abbiamo osservato e raccolto in una tabella i valori di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recall</w:t>
      </w:r>
      <w:proofErr w:type="spellEnd"/>
      <w:r>
        <w:t>, f-</w:t>
      </w:r>
      <w:proofErr w:type="spellStart"/>
      <w:r>
        <w:t>measure</w:t>
      </w:r>
      <w:proofErr w:type="spellEnd"/>
      <w:r>
        <w:t xml:space="preserve">, </w:t>
      </w:r>
      <w:proofErr w:type="spellStart"/>
      <w:r>
        <w:t>accuracy</w:t>
      </w:r>
      <w:proofErr w:type="spellEnd"/>
      <w:r>
        <w:t xml:space="preserve"> ed </w:t>
      </w:r>
      <w:proofErr w:type="spellStart"/>
      <w:r>
        <w:t>error</w:t>
      </w:r>
      <w:proofErr w:type="spellEnd"/>
      <w:r>
        <w:t xml:space="preserve"> di ogni modello di classificazione.</w:t>
      </w:r>
    </w:p>
    <w:p w:rsidR="007A2EC2" w:rsidRDefault="007A2EC2" w:rsidP="00A24B38">
      <w:r>
        <w:t>Andiamo a fare le seguenti considerazioni, in base ai risultati che abbiamo ottenuto, considerando l’obiettivo del nostro problema, ossia effettuare un’ottima predizione di successo o fallimento di un progetto:</w:t>
      </w:r>
    </w:p>
    <w:p w:rsidR="007A2EC2" w:rsidRDefault="007A2EC2" w:rsidP="007A2EC2">
      <w:pPr>
        <w:pStyle w:val="Paragrafoelenco"/>
        <w:numPr>
          <w:ilvl w:val="0"/>
          <w:numId w:val="1"/>
        </w:numPr>
      </w:pPr>
      <w:r>
        <w:t xml:space="preserve">Notiamo dei valori di </w:t>
      </w:r>
      <w:proofErr w:type="spellStart"/>
      <w:r>
        <w:t>precision</w:t>
      </w:r>
      <w:proofErr w:type="spellEnd"/>
      <w:r>
        <w:t xml:space="preserve"> non troppo alti, ma che comunque ci permettono di considerare i modelli </w:t>
      </w:r>
      <w:proofErr w:type="spellStart"/>
      <w:r w:rsidR="004964D7">
        <w:t>NBTree</w:t>
      </w:r>
      <w:proofErr w:type="spellEnd"/>
      <w:r w:rsidR="004964D7">
        <w:t xml:space="preserve"> (3.7), </w:t>
      </w:r>
      <w:proofErr w:type="spellStart"/>
      <w:proofErr w:type="gramStart"/>
      <w:r w:rsidR="004964D7">
        <w:t>BayesNet</w:t>
      </w:r>
      <w:proofErr w:type="spellEnd"/>
      <w:r w:rsidR="004964D7">
        <w:t>(</w:t>
      </w:r>
      <w:proofErr w:type="gramEnd"/>
      <w:r w:rsidR="004964D7">
        <w:t>3.7) TAN, J48 e A1DE come quelli più interessanti per questa metrica di valutazione;</w:t>
      </w:r>
    </w:p>
    <w:p w:rsidR="004964D7" w:rsidRDefault="004964D7" w:rsidP="007A2EC2">
      <w:pPr>
        <w:pStyle w:val="Paragrafoelenco"/>
        <w:numPr>
          <w:ilvl w:val="0"/>
          <w:numId w:val="1"/>
        </w:numPr>
      </w:pPr>
      <w:r>
        <w:t>Per quanto riguarda l’</w:t>
      </w:r>
      <w:proofErr w:type="spellStart"/>
      <w:r>
        <w:t>error</w:t>
      </w:r>
      <w:proofErr w:type="spellEnd"/>
      <w:r>
        <w:t xml:space="preserve">, possiamo notare che il classificatore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learner</w:t>
      </w:r>
      <w:proofErr w:type="spellEnd"/>
      <w:r>
        <w:t xml:space="preserve">, presenta il più alto valore di </w:t>
      </w:r>
      <w:proofErr w:type="spellStart"/>
      <w:r>
        <w:t>error</w:t>
      </w:r>
      <w:proofErr w:type="spellEnd"/>
      <w:r>
        <w:t>. Gli altri modelli di classificazione si attestano su dei valori simili.</w:t>
      </w:r>
    </w:p>
    <w:p w:rsidR="004964D7" w:rsidRDefault="004964D7" w:rsidP="007A2EC2">
      <w:pPr>
        <w:pStyle w:val="Paragrafoelenco"/>
        <w:numPr>
          <w:ilvl w:val="0"/>
          <w:numId w:val="1"/>
        </w:numPr>
      </w:pPr>
      <w:r>
        <w:t>Per quanto riguarda l’</w:t>
      </w:r>
      <w:proofErr w:type="spellStart"/>
      <w:r>
        <w:t>accuracy</w:t>
      </w:r>
      <w:proofErr w:type="spellEnd"/>
      <w:r>
        <w:t xml:space="preserve"> possiamo constatare dei valori alti per quanto riguarda i classificatori con </w:t>
      </w:r>
      <w:proofErr w:type="spellStart"/>
      <w:r>
        <w:t>Bayes</w:t>
      </w:r>
      <w:proofErr w:type="spellEnd"/>
      <w:r>
        <w:t xml:space="preserve">, in particolare </w:t>
      </w:r>
      <w:proofErr w:type="spellStart"/>
      <w:r>
        <w:t>NaiveBayes</w:t>
      </w:r>
      <w:proofErr w:type="spellEnd"/>
      <w:r>
        <w:t xml:space="preserve"> (3.7), </w:t>
      </w:r>
      <w:proofErr w:type="spellStart"/>
      <w:r>
        <w:t>BayesNet</w:t>
      </w:r>
      <w:proofErr w:type="spellEnd"/>
      <w:r>
        <w:t xml:space="preserve"> (3.7) TAN, inoltre anche il modello A1DE presenta un’</w:t>
      </w:r>
      <w:proofErr w:type="spellStart"/>
      <w:r>
        <w:t>accuracy</w:t>
      </w:r>
      <w:proofErr w:type="spellEnd"/>
      <w:r>
        <w:t xml:space="preserve"> leggermente migliore;</w:t>
      </w:r>
    </w:p>
    <w:p w:rsidR="004964D7" w:rsidRDefault="004964D7" w:rsidP="007A2EC2">
      <w:pPr>
        <w:pStyle w:val="Paragrafoelenco"/>
        <w:numPr>
          <w:ilvl w:val="0"/>
          <w:numId w:val="1"/>
        </w:numPr>
      </w:pPr>
      <w:r>
        <w:t xml:space="preserve">Per quanto riguarda la metrica di </w:t>
      </w:r>
      <w:proofErr w:type="spellStart"/>
      <w:r>
        <w:t>recall</w:t>
      </w:r>
      <w:proofErr w:type="spellEnd"/>
      <w:r>
        <w:t xml:space="preserve">, i modelli si attestano intorno allo stesso valore, eccetto il modello random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learner</w:t>
      </w:r>
      <w:proofErr w:type="spellEnd"/>
      <w:r>
        <w:t xml:space="preserve"> che presenta una </w:t>
      </w:r>
      <w:proofErr w:type="spellStart"/>
      <w:r>
        <w:t>recall</w:t>
      </w:r>
      <w:proofErr w:type="spellEnd"/>
      <w:r>
        <w:t xml:space="preserve"> piuttosto bassa, oltre anche al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learner</w:t>
      </w:r>
      <w:proofErr w:type="spellEnd"/>
      <w:r>
        <w:t>.</w:t>
      </w:r>
    </w:p>
    <w:p w:rsidR="009C0E01" w:rsidRDefault="009C0E01" w:rsidP="009C0E01"/>
    <w:p w:rsidR="009C0E01" w:rsidRDefault="009C0E01" w:rsidP="009C0E01"/>
    <w:tbl>
      <w:tblPr>
        <w:tblW w:w="104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1418"/>
        <w:gridCol w:w="1417"/>
        <w:gridCol w:w="1843"/>
        <w:gridCol w:w="1559"/>
        <w:gridCol w:w="1418"/>
      </w:tblGrid>
      <w:tr w:rsidR="009C0E01" w:rsidRPr="009C0E01" w:rsidTr="009C0E01">
        <w:tc>
          <w:tcPr>
            <w:tcW w:w="282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RECALL</w:t>
            </w:r>
          </w:p>
        </w:tc>
        <w:tc>
          <w:tcPr>
            <w:tcW w:w="141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PRECISION</w:t>
            </w:r>
          </w:p>
        </w:tc>
        <w:tc>
          <w:tcPr>
            <w:tcW w:w="184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ERROR</w:t>
            </w:r>
          </w:p>
        </w:tc>
        <w:tc>
          <w:tcPr>
            <w:tcW w:w="155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F-MEASURE</w:t>
            </w:r>
          </w:p>
        </w:tc>
        <w:tc>
          <w:tcPr>
            <w:tcW w:w="141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ACCURACY</w:t>
            </w:r>
          </w:p>
        </w:tc>
      </w:tr>
      <w:tr w:rsidR="009C0E01" w:rsidRPr="009C0E01" w:rsidTr="009C0E01">
        <w:tc>
          <w:tcPr>
            <w:tcW w:w="282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RANDOM FOREST LEARNER</w:t>
            </w:r>
          </w:p>
        </w:tc>
        <w:tc>
          <w:tcPr>
            <w:tcW w:w="141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0.402</w:t>
            </w:r>
          </w:p>
        </w:tc>
        <w:tc>
          <w:tcPr>
            <w:tcW w:w="141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0.585</w:t>
            </w:r>
          </w:p>
        </w:tc>
        <w:tc>
          <w:tcPr>
            <w:tcW w:w="184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0.371</w:t>
            </w:r>
          </w:p>
        </w:tc>
        <w:tc>
          <w:tcPr>
            <w:tcW w:w="155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0.402</w:t>
            </w:r>
          </w:p>
        </w:tc>
        <w:tc>
          <w:tcPr>
            <w:tcW w:w="141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0.629</w:t>
            </w:r>
          </w:p>
        </w:tc>
      </w:tr>
      <w:tr w:rsidR="009C0E01" w:rsidRPr="009C0E01" w:rsidTr="009C0E01">
        <w:tc>
          <w:tcPr>
            <w:tcW w:w="282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26"/>
                <w:szCs w:val="26"/>
              </w:rPr>
            </w:pPr>
            <w:r w:rsidRPr="009C0E01">
              <w:rPr>
                <w:rFonts w:ascii=".AppleSystemUIFont" w:hAnsi=".AppleSystemUIFont"/>
                <w:b/>
                <w:bCs/>
                <w:sz w:val="26"/>
                <w:szCs w:val="26"/>
              </w:rPr>
              <w:t>NBTREE (3.7)</w:t>
            </w:r>
          </w:p>
        </w:tc>
        <w:tc>
          <w:tcPr>
            <w:tcW w:w="141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0.532</w:t>
            </w:r>
          </w:p>
        </w:tc>
        <w:tc>
          <w:tcPr>
            <w:tcW w:w="141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0.598</w:t>
            </w:r>
          </w:p>
        </w:tc>
        <w:tc>
          <w:tcPr>
            <w:tcW w:w="184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0.343</w:t>
            </w:r>
          </w:p>
        </w:tc>
        <w:tc>
          <w:tcPr>
            <w:tcW w:w="155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0.532</w:t>
            </w:r>
          </w:p>
        </w:tc>
        <w:tc>
          <w:tcPr>
            <w:tcW w:w="141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0.657</w:t>
            </w:r>
          </w:p>
        </w:tc>
      </w:tr>
      <w:tr w:rsidR="009C0E01" w:rsidRPr="009C0E01" w:rsidTr="009C0E01">
        <w:tc>
          <w:tcPr>
            <w:tcW w:w="282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BAYESNET (3.7) K2</w:t>
            </w:r>
          </w:p>
        </w:tc>
        <w:tc>
          <w:tcPr>
            <w:tcW w:w="141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0.532</w:t>
            </w:r>
          </w:p>
        </w:tc>
        <w:tc>
          <w:tcPr>
            <w:tcW w:w="141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0.598</w:t>
            </w:r>
          </w:p>
        </w:tc>
        <w:tc>
          <w:tcPr>
            <w:tcW w:w="184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0.343</w:t>
            </w:r>
          </w:p>
        </w:tc>
        <w:tc>
          <w:tcPr>
            <w:tcW w:w="155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0.532</w:t>
            </w:r>
          </w:p>
        </w:tc>
        <w:tc>
          <w:tcPr>
            <w:tcW w:w="141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0.657</w:t>
            </w:r>
          </w:p>
        </w:tc>
      </w:tr>
      <w:tr w:rsidR="009C0E01" w:rsidRPr="009C0E01" w:rsidTr="009C0E01">
        <w:tc>
          <w:tcPr>
            <w:tcW w:w="282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</w:rPr>
            </w:pPr>
            <w:r w:rsidRPr="009C0E01">
              <w:rPr>
                <w:rFonts w:ascii=".AppleSystemUIFont" w:hAnsi=".AppleSystemUIFont"/>
                <w:b/>
                <w:bCs/>
              </w:rPr>
              <w:lastRenderedPageBreak/>
              <w:t>BAYESNET (3.7) TAN</w:t>
            </w:r>
          </w:p>
        </w:tc>
        <w:tc>
          <w:tcPr>
            <w:tcW w:w="141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0.518</w:t>
            </w:r>
          </w:p>
        </w:tc>
        <w:tc>
          <w:tcPr>
            <w:tcW w:w="141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0..608</w:t>
            </w:r>
          </w:p>
        </w:tc>
        <w:tc>
          <w:tcPr>
            <w:tcW w:w="184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0.342</w:t>
            </w:r>
          </w:p>
        </w:tc>
        <w:tc>
          <w:tcPr>
            <w:tcW w:w="155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0.518</w:t>
            </w:r>
          </w:p>
        </w:tc>
        <w:tc>
          <w:tcPr>
            <w:tcW w:w="141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0.658</w:t>
            </w:r>
          </w:p>
        </w:tc>
      </w:tr>
      <w:tr w:rsidR="009C0E01" w:rsidRPr="009C0E01" w:rsidTr="009C0E01">
        <w:tc>
          <w:tcPr>
            <w:tcW w:w="282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NAIVEBAYES (3.7)</w:t>
            </w:r>
          </w:p>
        </w:tc>
        <w:tc>
          <w:tcPr>
            <w:tcW w:w="141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0.532</w:t>
            </w:r>
          </w:p>
        </w:tc>
        <w:tc>
          <w:tcPr>
            <w:tcW w:w="141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0.598</w:t>
            </w:r>
          </w:p>
        </w:tc>
        <w:tc>
          <w:tcPr>
            <w:tcW w:w="184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0.343</w:t>
            </w:r>
          </w:p>
        </w:tc>
        <w:tc>
          <w:tcPr>
            <w:tcW w:w="155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0.532</w:t>
            </w:r>
          </w:p>
        </w:tc>
        <w:tc>
          <w:tcPr>
            <w:tcW w:w="141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0.657</w:t>
            </w:r>
          </w:p>
        </w:tc>
      </w:tr>
      <w:tr w:rsidR="009C0E01" w:rsidRPr="009C0E01" w:rsidTr="009C0E01">
        <w:tc>
          <w:tcPr>
            <w:tcW w:w="282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DECISION TREE LEARNER</w:t>
            </w:r>
          </w:p>
        </w:tc>
        <w:tc>
          <w:tcPr>
            <w:tcW w:w="141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0.475</w:t>
            </w:r>
          </w:p>
        </w:tc>
        <w:tc>
          <w:tcPr>
            <w:tcW w:w="141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0.493</w:t>
            </w:r>
          </w:p>
        </w:tc>
        <w:tc>
          <w:tcPr>
            <w:tcW w:w="184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0.412</w:t>
            </w:r>
          </w:p>
        </w:tc>
        <w:tc>
          <w:tcPr>
            <w:tcW w:w="155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0.475</w:t>
            </w:r>
          </w:p>
        </w:tc>
        <w:tc>
          <w:tcPr>
            <w:tcW w:w="141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0.588</w:t>
            </w:r>
          </w:p>
        </w:tc>
      </w:tr>
      <w:tr w:rsidR="009C0E01" w:rsidRPr="009C0E01" w:rsidTr="009C0E01">
        <w:tc>
          <w:tcPr>
            <w:tcW w:w="282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26"/>
                <w:szCs w:val="26"/>
              </w:rPr>
            </w:pPr>
            <w:r w:rsidRPr="009C0E01">
              <w:rPr>
                <w:rFonts w:ascii=".AppleSystemUIFont" w:hAnsi=".AppleSystemUIFont"/>
                <w:b/>
                <w:bCs/>
                <w:sz w:val="26"/>
                <w:szCs w:val="26"/>
              </w:rPr>
              <w:t>J48</w:t>
            </w:r>
          </w:p>
        </w:tc>
        <w:tc>
          <w:tcPr>
            <w:tcW w:w="141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0.512</w:t>
            </w:r>
          </w:p>
        </w:tc>
        <w:tc>
          <w:tcPr>
            <w:tcW w:w="141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0.591</w:t>
            </w:r>
          </w:p>
        </w:tc>
        <w:tc>
          <w:tcPr>
            <w:tcW w:w="184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0.35</w:t>
            </w:r>
          </w:p>
        </w:tc>
        <w:tc>
          <w:tcPr>
            <w:tcW w:w="155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0.512</w:t>
            </w:r>
          </w:p>
        </w:tc>
        <w:tc>
          <w:tcPr>
            <w:tcW w:w="141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0.65</w:t>
            </w:r>
          </w:p>
        </w:tc>
      </w:tr>
      <w:tr w:rsidR="009C0E01" w:rsidRPr="009C0E01" w:rsidTr="009C0E01">
        <w:tc>
          <w:tcPr>
            <w:tcW w:w="282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26"/>
                <w:szCs w:val="26"/>
              </w:rPr>
            </w:pPr>
            <w:r w:rsidRPr="009C0E01">
              <w:rPr>
                <w:rFonts w:ascii=".AppleSystemUIFont" w:hAnsi=".AppleSystemUIFont"/>
                <w:b/>
                <w:bCs/>
                <w:sz w:val="26"/>
                <w:szCs w:val="26"/>
              </w:rPr>
              <w:t>A1DE</w:t>
            </w:r>
          </w:p>
        </w:tc>
        <w:tc>
          <w:tcPr>
            <w:tcW w:w="141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0.533</w:t>
            </w:r>
          </w:p>
        </w:tc>
        <w:tc>
          <w:tcPr>
            <w:tcW w:w="141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0.603</w:t>
            </w:r>
          </w:p>
        </w:tc>
        <w:tc>
          <w:tcPr>
            <w:tcW w:w="184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0.341</w:t>
            </w:r>
          </w:p>
        </w:tc>
        <w:tc>
          <w:tcPr>
            <w:tcW w:w="155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0.533</w:t>
            </w:r>
          </w:p>
        </w:tc>
        <w:tc>
          <w:tcPr>
            <w:tcW w:w="141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C0E01" w:rsidRPr="009C0E01" w:rsidRDefault="009C0E01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9C0E01">
              <w:rPr>
                <w:rFonts w:ascii=".AppleSystemUIFont" w:hAnsi=".AppleSystemUIFont"/>
                <w:sz w:val="18"/>
                <w:szCs w:val="18"/>
              </w:rPr>
              <w:t>0.659</w:t>
            </w:r>
          </w:p>
        </w:tc>
      </w:tr>
      <w:tr w:rsidR="00C83B58" w:rsidRPr="009C0E01" w:rsidTr="009C0E01">
        <w:tc>
          <w:tcPr>
            <w:tcW w:w="282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C83B58" w:rsidRPr="00C83B58" w:rsidRDefault="00C83B58" w:rsidP="00C83B58">
            <w:pPr>
              <w:rPr>
                <w:rFonts w:ascii=".AppleSystemUIFont" w:hAnsi=".AppleSystemUIFont"/>
                <w:sz w:val="18"/>
                <w:szCs w:val="18"/>
              </w:rPr>
            </w:pPr>
            <w:r w:rsidRPr="00C83B58">
              <w:rPr>
                <w:rFonts w:ascii=".AppleSystemUIFont" w:hAnsi=".AppleSystemUIFont"/>
                <w:sz w:val="18"/>
                <w:szCs w:val="18"/>
              </w:rPr>
              <w:t>SIMPLELOGISTIC (3.7)</w:t>
            </w:r>
          </w:p>
        </w:tc>
        <w:tc>
          <w:tcPr>
            <w:tcW w:w="141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C83B58" w:rsidRPr="009C0E01" w:rsidRDefault="00C83B58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>
              <w:rPr>
                <w:rFonts w:ascii=".AppleSystemUIFont" w:hAnsi=".AppleSystemUIFont"/>
                <w:sz w:val="18"/>
                <w:szCs w:val="18"/>
              </w:rPr>
              <w:t>0.165</w:t>
            </w:r>
          </w:p>
        </w:tc>
        <w:tc>
          <w:tcPr>
            <w:tcW w:w="141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C83B58" w:rsidRPr="009C0E01" w:rsidRDefault="00C83B58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>
              <w:rPr>
                <w:rFonts w:ascii=".AppleSystemUIFont" w:hAnsi=".AppleSystemUIFont"/>
                <w:sz w:val="18"/>
                <w:szCs w:val="18"/>
              </w:rPr>
              <w:t>0.556</w:t>
            </w:r>
          </w:p>
        </w:tc>
        <w:tc>
          <w:tcPr>
            <w:tcW w:w="184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C83B58" w:rsidRPr="009C0E01" w:rsidRDefault="00C83B58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>
              <w:rPr>
                <w:rFonts w:ascii=".AppleSystemUIFont" w:hAnsi=".AppleSystemUIFont"/>
                <w:sz w:val="18"/>
                <w:szCs w:val="18"/>
              </w:rPr>
              <w:t>0.3933</w:t>
            </w:r>
          </w:p>
        </w:tc>
        <w:tc>
          <w:tcPr>
            <w:tcW w:w="155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C83B58" w:rsidRPr="009C0E01" w:rsidRDefault="00C83B58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>
              <w:rPr>
                <w:rFonts w:ascii=".AppleSystemUIFont" w:hAnsi=".AppleSystemUIFont"/>
                <w:sz w:val="18"/>
                <w:szCs w:val="18"/>
              </w:rPr>
              <w:t>0.254</w:t>
            </w:r>
          </w:p>
        </w:tc>
        <w:tc>
          <w:tcPr>
            <w:tcW w:w="141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C83B58" w:rsidRPr="009C0E01" w:rsidRDefault="00C83B58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>
              <w:rPr>
                <w:rFonts w:ascii=".AppleSystemUIFont" w:hAnsi=".AppleSystemUIFont"/>
                <w:sz w:val="18"/>
                <w:szCs w:val="18"/>
              </w:rPr>
              <w:t>0.6067</w:t>
            </w:r>
          </w:p>
        </w:tc>
      </w:tr>
      <w:tr w:rsidR="00C83B58" w:rsidRPr="009C0E01" w:rsidTr="009C0E01">
        <w:tc>
          <w:tcPr>
            <w:tcW w:w="282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C83B58" w:rsidRPr="00C83B58" w:rsidRDefault="00C83B58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 w:rsidRPr="00C83B58">
              <w:rPr>
                <w:rFonts w:ascii=".AppleSystemUIFont" w:hAnsi=".AppleSystemUIFont"/>
                <w:sz w:val="18"/>
                <w:szCs w:val="18"/>
              </w:rPr>
              <w:t>LOGISTIC</w:t>
            </w:r>
            <w:r>
              <w:rPr>
                <w:rFonts w:ascii=".AppleSystemUIFont" w:hAnsi=".AppleSystemUIFont"/>
                <w:sz w:val="18"/>
                <w:szCs w:val="18"/>
              </w:rPr>
              <w:t xml:space="preserve"> </w:t>
            </w:r>
            <w:r w:rsidRPr="00C83B58">
              <w:rPr>
                <w:rFonts w:ascii=".AppleSystemUIFont" w:hAnsi=".AppleSystemUIFont"/>
                <w:sz w:val="18"/>
                <w:szCs w:val="18"/>
              </w:rPr>
              <w:t>(3.7)</w:t>
            </w:r>
          </w:p>
        </w:tc>
        <w:tc>
          <w:tcPr>
            <w:tcW w:w="141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C83B58" w:rsidRPr="009C0E01" w:rsidRDefault="00C83B58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>
              <w:rPr>
                <w:rFonts w:ascii=".AppleSystemUIFont" w:hAnsi=".AppleSystemUIFont"/>
                <w:sz w:val="18"/>
                <w:szCs w:val="18"/>
              </w:rPr>
              <w:t>0.164</w:t>
            </w:r>
          </w:p>
        </w:tc>
        <w:tc>
          <w:tcPr>
            <w:tcW w:w="141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C83B58" w:rsidRPr="009C0E01" w:rsidRDefault="00C83B58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>
              <w:rPr>
                <w:rFonts w:ascii=".AppleSystemUIFont" w:hAnsi=".AppleSystemUIFont"/>
                <w:sz w:val="18"/>
                <w:szCs w:val="18"/>
              </w:rPr>
              <w:t>0.556</w:t>
            </w:r>
          </w:p>
        </w:tc>
        <w:tc>
          <w:tcPr>
            <w:tcW w:w="184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C83B58" w:rsidRPr="009C0E01" w:rsidRDefault="00C83B58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>
              <w:rPr>
                <w:rFonts w:ascii=".AppleSystemUIFont" w:hAnsi=".AppleSystemUIFont"/>
                <w:sz w:val="18"/>
                <w:szCs w:val="18"/>
              </w:rPr>
              <w:t>0.39224</w:t>
            </w:r>
          </w:p>
        </w:tc>
        <w:tc>
          <w:tcPr>
            <w:tcW w:w="155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C83B58" w:rsidRPr="009C0E01" w:rsidRDefault="00C83B58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>
              <w:rPr>
                <w:rFonts w:ascii=".AppleSystemUIFont" w:hAnsi=".AppleSystemUIFont"/>
                <w:sz w:val="18"/>
                <w:szCs w:val="18"/>
              </w:rPr>
              <w:t>0.254</w:t>
            </w:r>
          </w:p>
        </w:tc>
        <w:tc>
          <w:tcPr>
            <w:tcW w:w="141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C83B58" w:rsidRPr="009C0E01" w:rsidRDefault="00C83B58" w:rsidP="009C0E01">
            <w:pPr>
              <w:rPr>
                <w:rFonts w:ascii=".AppleSystemUIFont" w:hAnsi=".AppleSystemUIFont"/>
                <w:sz w:val="18"/>
                <w:szCs w:val="18"/>
              </w:rPr>
            </w:pPr>
            <w:r>
              <w:rPr>
                <w:rFonts w:ascii=".AppleSystemUIFont" w:hAnsi=".AppleSystemUIFont"/>
                <w:sz w:val="18"/>
                <w:szCs w:val="18"/>
              </w:rPr>
              <w:t>0.60776</w:t>
            </w:r>
          </w:p>
        </w:tc>
      </w:tr>
    </w:tbl>
    <w:p w:rsidR="009C0E01" w:rsidRDefault="009C0E01" w:rsidP="009C0E01"/>
    <w:p w:rsidR="00E9036B" w:rsidRDefault="009C0E01" w:rsidP="00A24B38">
      <w:r>
        <w:t xml:space="preserve">I modelli che abbiamo evidenziato sono quelli che mostrano delle performance più interessanti. </w:t>
      </w:r>
    </w:p>
    <w:p w:rsidR="00F26EB7" w:rsidRDefault="00F26EB7" w:rsidP="00A24B38">
      <w:r>
        <w:t xml:space="preserve">Abbiamo selezionato come modelli di </w:t>
      </w:r>
      <w:proofErr w:type="spellStart"/>
      <w:r>
        <w:t>classifazione</w:t>
      </w:r>
      <w:proofErr w:type="spellEnd"/>
      <w:r>
        <w:t xml:space="preserve"> </w:t>
      </w:r>
      <w:proofErr w:type="spellStart"/>
      <w:r>
        <w:t>NBTree</w:t>
      </w:r>
      <w:proofErr w:type="spellEnd"/>
      <w:r>
        <w:t xml:space="preserve"> (3.7), </w:t>
      </w:r>
      <w:proofErr w:type="spellStart"/>
      <w:r>
        <w:t>BayesNet</w:t>
      </w:r>
      <w:proofErr w:type="spellEnd"/>
      <w:r>
        <w:t xml:space="preserve"> (3.7) TAN, J48 e A1DE, ponendo l’attenzione sulle metriche di valutazione di </w:t>
      </w:r>
      <w:proofErr w:type="spellStart"/>
      <w:r>
        <w:t>precision</w:t>
      </w:r>
      <w:proofErr w:type="spellEnd"/>
      <w:r>
        <w:t xml:space="preserve"> e f-</w:t>
      </w:r>
      <w:proofErr w:type="spellStart"/>
      <w:r>
        <w:t>measure</w:t>
      </w:r>
      <w:proofErr w:type="spellEnd"/>
      <w:r>
        <w:t xml:space="preserve">. </w:t>
      </w:r>
    </w:p>
    <w:p w:rsidR="00F26EB7" w:rsidRDefault="00F26EB7" w:rsidP="00A24B38">
      <w:r>
        <w:t xml:space="preserve">Focalizzandoci sul nostro obiettivo di classificare un progetto come successo (1), </w:t>
      </w:r>
      <w:r w:rsidR="008A29EC">
        <w:t xml:space="preserve">sono stati testati i modelli precedentemente selezionati applicando l’algoritmo di </w:t>
      </w:r>
      <w:proofErr w:type="spellStart"/>
      <w:r w:rsidR="008A29EC">
        <w:t>Adaptive</w:t>
      </w:r>
      <w:proofErr w:type="spellEnd"/>
      <w:r w:rsidR="008A29EC">
        <w:t xml:space="preserve"> </w:t>
      </w:r>
      <w:proofErr w:type="spellStart"/>
      <w:r w:rsidR="008A29EC">
        <w:t>Boosting</w:t>
      </w:r>
      <w:proofErr w:type="spellEnd"/>
      <w:r w:rsidR="008A29EC">
        <w:t>, per verificare la reazione delle metriche di valutazione dei nostri classificatori al fine di un’ottimizzazione in favore dei record classificati in modo errato.</w:t>
      </w:r>
    </w:p>
    <w:p w:rsidR="008A29EC" w:rsidRDefault="008A29EC" w:rsidP="00A24B38">
      <w:r>
        <w:t xml:space="preserve">[mettere un rimando alla nostra fonte esterna, in particolare a qualcosa su </w:t>
      </w:r>
      <w:proofErr w:type="spellStart"/>
      <w:r>
        <w:t>wikipedia</w:t>
      </w:r>
      <w:proofErr w:type="spellEnd"/>
      <w:r>
        <w:t>, mettendo due parole in più nel testo].</w:t>
      </w:r>
    </w:p>
    <w:p w:rsidR="00F26EB7" w:rsidRDefault="008A29EC" w:rsidP="00A24B38">
      <w:r>
        <w:t xml:space="preserve">Di seguito mostriamo i valori delle metriche, successivamente al metodo di </w:t>
      </w:r>
      <w:proofErr w:type="spellStart"/>
      <w:r>
        <w:t>Adaptive</w:t>
      </w:r>
      <w:proofErr w:type="spellEnd"/>
      <w:r>
        <w:t xml:space="preserve"> </w:t>
      </w:r>
      <w:proofErr w:type="spellStart"/>
      <w:r>
        <w:t>Boosting</w:t>
      </w:r>
      <w:proofErr w:type="spellEnd"/>
      <w:r>
        <w:t>:</w:t>
      </w:r>
    </w:p>
    <w:p w:rsidR="005D3EF1" w:rsidRDefault="005D3EF1" w:rsidP="00A24B3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7"/>
        <w:gridCol w:w="1323"/>
        <w:gridCol w:w="1457"/>
        <w:gridCol w:w="1402"/>
        <w:gridCol w:w="1532"/>
        <w:gridCol w:w="1579"/>
        <w:gridCol w:w="1170"/>
      </w:tblGrid>
      <w:tr w:rsidR="00F26EB7" w:rsidTr="00F26EB7">
        <w:tc>
          <w:tcPr>
            <w:tcW w:w="2053" w:type="dxa"/>
          </w:tcPr>
          <w:p w:rsidR="00F26EB7" w:rsidRDefault="00F26EB7" w:rsidP="00A24B38"/>
        </w:tc>
        <w:tc>
          <w:tcPr>
            <w:tcW w:w="1342" w:type="dxa"/>
          </w:tcPr>
          <w:p w:rsidR="00F26EB7" w:rsidRDefault="00F26EB7" w:rsidP="00A24B38">
            <w:r>
              <w:t>RECALL</w:t>
            </w:r>
          </w:p>
        </w:tc>
        <w:tc>
          <w:tcPr>
            <w:tcW w:w="1261" w:type="dxa"/>
          </w:tcPr>
          <w:p w:rsidR="00F26EB7" w:rsidRDefault="00F26EB7" w:rsidP="00A24B38">
            <w:r>
              <w:t>PRECISION</w:t>
            </w:r>
          </w:p>
        </w:tc>
        <w:tc>
          <w:tcPr>
            <w:tcW w:w="1445" w:type="dxa"/>
          </w:tcPr>
          <w:p w:rsidR="00F26EB7" w:rsidRDefault="00F26EB7" w:rsidP="00A24B38">
            <w:r>
              <w:t>ERROR</w:t>
            </w:r>
          </w:p>
        </w:tc>
        <w:tc>
          <w:tcPr>
            <w:tcW w:w="1551" w:type="dxa"/>
          </w:tcPr>
          <w:p w:rsidR="00F26EB7" w:rsidRDefault="00F26EB7" w:rsidP="00A24B38">
            <w:r>
              <w:t>F-MEASURE</w:t>
            </w:r>
          </w:p>
        </w:tc>
        <w:tc>
          <w:tcPr>
            <w:tcW w:w="1582" w:type="dxa"/>
          </w:tcPr>
          <w:p w:rsidR="00F26EB7" w:rsidRDefault="00F26EB7" w:rsidP="00A24B38">
            <w:r>
              <w:t>ACCURACY</w:t>
            </w:r>
          </w:p>
        </w:tc>
        <w:tc>
          <w:tcPr>
            <w:tcW w:w="1216" w:type="dxa"/>
          </w:tcPr>
          <w:p w:rsidR="00F26EB7" w:rsidRDefault="00F26EB7" w:rsidP="00A24B38">
            <w:r>
              <w:t>AUC</w:t>
            </w:r>
          </w:p>
        </w:tc>
      </w:tr>
      <w:tr w:rsidR="00F26EB7" w:rsidTr="00F26EB7">
        <w:tc>
          <w:tcPr>
            <w:tcW w:w="2053" w:type="dxa"/>
          </w:tcPr>
          <w:p w:rsidR="00F26EB7" w:rsidRDefault="00F26EB7" w:rsidP="00A24B38">
            <w:r w:rsidRPr="009C0E01">
              <w:rPr>
                <w:rFonts w:ascii=".AppleSystemUIFont" w:hAnsi=".AppleSystemUIFont"/>
                <w:b/>
                <w:bCs/>
                <w:sz w:val="26"/>
                <w:szCs w:val="26"/>
              </w:rPr>
              <w:t>NBTREE (3.7)</w:t>
            </w:r>
          </w:p>
        </w:tc>
        <w:tc>
          <w:tcPr>
            <w:tcW w:w="1342" w:type="dxa"/>
          </w:tcPr>
          <w:p w:rsidR="00F26EB7" w:rsidRDefault="00F26EB7" w:rsidP="00A24B38">
            <w:r>
              <w:t>0.667</w:t>
            </w:r>
          </w:p>
        </w:tc>
        <w:tc>
          <w:tcPr>
            <w:tcW w:w="1261" w:type="dxa"/>
          </w:tcPr>
          <w:p w:rsidR="00F26EB7" w:rsidRDefault="00F26EB7" w:rsidP="00A24B38">
            <w:r>
              <w:t>0.64</w:t>
            </w:r>
          </w:p>
        </w:tc>
        <w:tc>
          <w:tcPr>
            <w:tcW w:w="1445" w:type="dxa"/>
          </w:tcPr>
          <w:p w:rsidR="00F26EB7" w:rsidRDefault="00F26EB7" w:rsidP="00A24B38">
            <w:r>
              <w:t>0.354</w:t>
            </w:r>
          </w:p>
        </w:tc>
        <w:tc>
          <w:tcPr>
            <w:tcW w:w="1551" w:type="dxa"/>
          </w:tcPr>
          <w:p w:rsidR="00F26EB7" w:rsidRDefault="00F26EB7" w:rsidP="00A24B38">
            <w:r>
              <w:t>0.653</w:t>
            </w:r>
          </w:p>
        </w:tc>
        <w:tc>
          <w:tcPr>
            <w:tcW w:w="1582" w:type="dxa"/>
          </w:tcPr>
          <w:p w:rsidR="00F26EB7" w:rsidRDefault="00F26EB7" w:rsidP="00A24B38">
            <w:r>
              <w:t>0.646</w:t>
            </w:r>
          </w:p>
        </w:tc>
        <w:tc>
          <w:tcPr>
            <w:tcW w:w="1216" w:type="dxa"/>
          </w:tcPr>
          <w:p w:rsidR="00F26EB7" w:rsidRDefault="00F26EB7" w:rsidP="00A24B38">
            <w:r>
              <w:t>0.797</w:t>
            </w:r>
          </w:p>
        </w:tc>
      </w:tr>
      <w:tr w:rsidR="00F26EB7" w:rsidTr="00F26EB7">
        <w:tc>
          <w:tcPr>
            <w:tcW w:w="2053" w:type="dxa"/>
          </w:tcPr>
          <w:p w:rsidR="00F26EB7" w:rsidRDefault="00F26EB7" w:rsidP="00A24B38">
            <w:r w:rsidRPr="009C0E01">
              <w:rPr>
                <w:rFonts w:ascii=".AppleSystemUIFont" w:hAnsi=".AppleSystemUIFont"/>
                <w:b/>
                <w:bCs/>
              </w:rPr>
              <w:t>BAYESNET (3.7) TAN</w:t>
            </w:r>
          </w:p>
        </w:tc>
        <w:tc>
          <w:tcPr>
            <w:tcW w:w="1342" w:type="dxa"/>
          </w:tcPr>
          <w:p w:rsidR="00F26EB7" w:rsidRDefault="00F26EB7" w:rsidP="00A24B38">
            <w:r>
              <w:t>0.666</w:t>
            </w:r>
          </w:p>
        </w:tc>
        <w:tc>
          <w:tcPr>
            <w:tcW w:w="1261" w:type="dxa"/>
          </w:tcPr>
          <w:p w:rsidR="00F26EB7" w:rsidRDefault="00F26EB7" w:rsidP="00A24B38">
            <w:r>
              <w:t>0.546</w:t>
            </w:r>
          </w:p>
        </w:tc>
        <w:tc>
          <w:tcPr>
            <w:tcW w:w="1445" w:type="dxa"/>
          </w:tcPr>
          <w:p w:rsidR="00F26EB7" w:rsidRDefault="00F26EB7" w:rsidP="00A24B38">
            <w:r>
              <w:t>0.359</w:t>
            </w:r>
          </w:p>
        </w:tc>
        <w:tc>
          <w:tcPr>
            <w:tcW w:w="1551" w:type="dxa"/>
          </w:tcPr>
          <w:p w:rsidR="00F26EB7" w:rsidRDefault="00F26EB7" w:rsidP="00A24B38">
            <w:r>
              <w:t>0.6</w:t>
            </w:r>
          </w:p>
        </w:tc>
        <w:tc>
          <w:tcPr>
            <w:tcW w:w="1582" w:type="dxa"/>
          </w:tcPr>
          <w:p w:rsidR="00F26EB7" w:rsidRDefault="00F26EB7" w:rsidP="00A24B38">
            <w:r>
              <w:t>0.641</w:t>
            </w:r>
          </w:p>
        </w:tc>
        <w:tc>
          <w:tcPr>
            <w:tcW w:w="1216" w:type="dxa"/>
          </w:tcPr>
          <w:p w:rsidR="00F26EB7" w:rsidRDefault="00F26EB7" w:rsidP="00A24B38">
            <w:r>
              <w:t>0.699</w:t>
            </w:r>
          </w:p>
        </w:tc>
      </w:tr>
      <w:tr w:rsidR="00F26EB7" w:rsidTr="00F26EB7">
        <w:tc>
          <w:tcPr>
            <w:tcW w:w="2053" w:type="dxa"/>
          </w:tcPr>
          <w:p w:rsidR="00F26EB7" w:rsidRDefault="00F26EB7" w:rsidP="00A24B38">
            <w:r w:rsidRPr="009C0E01">
              <w:rPr>
                <w:rFonts w:ascii=".AppleSystemUIFont" w:hAnsi=".AppleSystemUIFont"/>
                <w:b/>
                <w:bCs/>
                <w:sz w:val="26"/>
                <w:szCs w:val="26"/>
              </w:rPr>
              <w:t>J48</w:t>
            </w:r>
          </w:p>
        </w:tc>
        <w:tc>
          <w:tcPr>
            <w:tcW w:w="1342" w:type="dxa"/>
          </w:tcPr>
          <w:p w:rsidR="00F26EB7" w:rsidRDefault="00F26EB7" w:rsidP="00A24B38">
            <w:r>
              <w:t>0.749</w:t>
            </w:r>
          </w:p>
        </w:tc>
        <w:tc>
          <w:tcPr>
            <w:tcW w:w="1261" w:type="dxa"/>
          </w:tcPr>
          <w:p w:rsidR="00F26EB7" w:rsidRDefault="00F26EB7" w:rsidP="00A24B38">
            <w:r>
              <w:t>0.599</w:t>
            </w:r>
          </w:p>
        </w:tc>
        <w:tc>
          <w:tcPr>
            <w:tcW w:w="1445" w:type="dxa"/>
          </w:tcPr>
          <w:p w:rsidR="00F26EB7" w:rsidRDefault="00F26EB7" w:rsidP="00A24B38">
            <w:r>
              <w:t>0.304</w:t>
            </w:r>
          </w:p>
        </w:tc>
        <w:tc>
          <w:tcPr>
            <w:tcW w:w="1551" w:type="dxa"/>
          </w:tcPr>
          <w:p w:rsidR="00F26EB7" w:rsidRDefault="00F26EB7" w:rsidP="00A24B38">
            <w:r>
              <w:t>0.665</w:t>
            </w:r>
          </w:p>
        </w:tc>
        <w:tc>
          <w:tcPr>
            <w:tcW w:w="1582" w:type="dxa"/>
          </w:tcPr>
          <w:p w:rsidR="00F26EB7" w:rsidRDefault="00F26EB7" w:rsidP="00A24B38">
            <w:r>
              <w:t>0.696</w:t>
            </w:r>
          </w:p>
        </w:tc>
        <w:tc>
          <w:tcPr>
            <w:tcW w:w="1216" w:type="dxa"/>
          </w:tcPr>
          <w:p w:rsidR="00F26EB7" w:rsidRDefault="00F26EB7" w:rsidP="00A24B38">
            <w:r>
              <w:t>0.779</w:t>
            </w:r>
          </w:p>
        </w:tc>
      </w:tr>
      <w:tr w:rsidR="00F26EB7" w:rsidTr="00F26EB7">
        <w:tc>
          <w:tcPr>
            <w:tcW w:w="2053" w:type="dxa"/>
          </w:tcPr>
          <w:p w:rsidR="00F26EB7" w:rsidRDefault="00F26EB7" w:rsidP="00A24B38">
            <w:r w:rsidRPr="009C0E01">
              <w:rPr>
                <w:rFonts w:ascii=".AppleSystemUIFont" w:hAnsi=".AppleSystemUIFont"/>
                <w:b/>
                <w:bCs/>
                <w:sz w:val="26"/>
                <w:szCs w:val="26"/>
              </w:rPr>
              <w:t>A1DE</w:t>
            </w:r>
          </w:p>
        </w:tc>
        <w:tc>
          <w:tcPr>
            <w:tcW w:w="1342" w:type="dxa"/>
          </w:tcPr>
          <w:p w:rsidR="00F26EB7" w:rsidRDefault="00F26EB7" w:rsidP="00A24B38">
            <w:r>
              <w:t>0.66</w:t>
            </w:r>
          </w:p>
        </w:tc>
        <w:tc>
          <w:tcPr>
            <w:tcW w:w="1261" w:type="dxa"/>
          </w:tcPr>
          <w:p w:rsidR="00F26EB7" w:rsidRDefault="00F26EB7" w:rsidP="00A24B38">
            <w:r>
              <w:t>0.525</w:t>
            </w:r>
          </w:p>
        </w:tc>
        <w:tc>
          <w:tcPr>
            <w:tcW w:w="1445" w:type="dxa"/>
          </w:tcPr>
          <w:p w:rsidR="00F26EB7" w:rsidRDefault="00F26EB7" w:rsidP="00A24B38">
            <w:r>
              <w:t>0.379</w:t>
            </w:r>
          </w:p>
        </w:tc>
        <w:tc>
          <w:tcPr>
            <w:tcW w:w="1551" w:type="dxa"/>
          </w:tcPr>
          <w:p w:rsidR="00F26EB7" w:rsidRDefault="00F26EB7" w:rsidP="00A24B38">
            <w:r>
              <w:t>0.585</w:t>
            </w:r>
          </w:p>
        </w:tc>
        <w:tc>
          <w:tcPr>
            <w:tcW w:w="1582" w:type="dxa"/>
          </w:tcPr>
          <w:p w:rsidR="00F26EB7" w:rsidRDefault="00F26EB7" w:rsidP="00A24B38">
            <w:r>
              <w:t>0.621</w:t>
            </w:r>
          </w:p>
        </w:tc>
        <w:tc>
          <w:tcPr>
            <w:tcW w:w="1216" w:type="dxa"/>
          </w:tcPr>
          <w:p w:rsidR="00F26EB7" w:rsidRDefault="00F26EB7" w:rsidP="00A24B38">
            <w:r>
              <w:t>0.68</w:t>
            </w:r>
          </w:p>
        </w:tc>
      </w:tr>
    </w:tbl>
    <w:p w:rsidR="005D3EF1" w:rsidRDefault="005D3EF1" w:rsidP="00A24B38"/>
    <w:p w:rsidR="005D3EF1" w:rsidRDefault="008A29EC" w:rsidP="00A24B38">
      <w:r>
        <w:t xml:space="preserve">Possiamo constatare un leggero abbassamento dei valori di </w:t>
      </w:r>
      <w:proofErr w:type="spellStart"/>
      <w:r>
        <w:t>accuracy</w:t>
      </w:r>
      <w:proofErr w:type="spellEnd"/>
      <w:r>
        <w:t xml:space="preserve"> dei nostri modelli</w:t>
      </w:r>
      <w:r w:rsidR="000B5F45">
        <w:t xml:space="preserve">, con un aumento dei risultati di </w:t>
      </w:r>
      <w:proofErr w:type="spellStart"/>
      <w:r w:rsidR="000B5F45">
        <w:t>recall</w:t>
      </w:r>
      <w:proofErr w:type="spellEnd"/>
      <w:r w:rsidR="000B5F45">
        <w:t xml:space="preserve"> e di </w:t>
      </w:r>
      <w:proofErr w:type="spellStart"/>
      <w:r w:rsidR="000B5F45">
        <w:t>precision</w:t>
      </w:r>
      <w:proofErr w:type="spellEnd"/>
      <w:r w:rsidR="000B5F45">
        <w:t>, che hanno condizionato anche i valori di f-</w:t>
      </w:r>
      <w:proofErr w:type="spellStart"/>
      <w:r w:rsidR="000B5F45">
        <w:t>measure</w:t>
      </w:r>
      <w:proofErr w:type="spellEnd"/>
      <w:r w:rsidR="000B5F45">
        <w:t>. In particolare</w:t>
      </w:r>
      <w:r w:rsidR="00D00449">
        <w:t xml:space="preserve">, </w:t>
      </w:r>
      <w:r w:rsidR="000B5F45">
        <w:t>possiamo notare come i valori di f-</w:t>
      </w:r>
      <w:proofErr w:type="spellStart"/>
      <w:r w:rsidR="000B5F45">
        <w:t>measure</w:t>
      </w:r>
      <w:proofErr w:type="spellEnd"/>
      <w:r w:rsidR="000B5F45">
        <w:t xml:space="preserve"> dei modelli J48 e </w:t>
      </w:r>
      <w:proofErr w:type="spellStart"/>
      <w:r w:rsidR="000B5F45">
        <w:t>NBTree</w:t>
      </w:r>
      <w:proofErr w:type="spellEnd"/>
      <w:r w:rsidR="000B5F45">
        <w:t xml:space="preserve"> (3.7)</w:t>
      </w:r>
      <w:r w:rsidR="00D00449">
        <w:t xml:space="preserve"> risultano essere nettamente migliorati, rendendoli i modelli più idonei per il nostro obiettivo. Inoltre, </w:t>
      </w:r>
      <w:proofErr w:type="gramStart"/>
      <w:r w:rsidR="00D00449">
        <w:t xml:space="preserve">i valori di </w:t>
      </w:r>
      <w:proofErr w:type="spellStart"/>
      <w:r w:rsidR="00D00449">
        <w:t>precision</w:t>
      </w:r>
      <w:proofErr w:type="spellEnd"/>
      <w:r w:rsidR="00D00449">
        <w:t xml:space="preserve"> di questi ultimi,</w:t>
      </w:r>
      <w:proofErr w:type="gramEnd"/>
      <w:r w:rsidR="00D00449">
        <w:t xml:space="preserve"> risultano superiori rispetto a </w:t>
      </w:r>
      <w:proofErr w:type="spellStart"/>
      <w:r w:rsidR="00D00449">
        <w:t>BayesNet</w:t>
      </w:r>
      <w:proofErr w:type="spellEnd"/>
      <w:r w:rsidR="00D00449">
        <w:t xml:space="preserve"> (3.7) e A1DE. </w:t>
      </w:r>
    </w:p>
    <w:p w:rsidR="00D00449" w:rsidRDefault="00D00449" w:rsidP="00A24B38"/>
    <w:p w:rsidR="00D00449" w:rsidRDefault="00D00449" w:rsidP="00A24B38">
      <w:r>
        <w:t xml:space="preserve">Inoltre, per un ulteriore confronto, sono stati rappresentati i vari modelli con la ROC curve, che ci ha permesso di osservare </w:t>
      </w:r>
      <w:r w:rsidR="00395888">
        <w:t>che</w:t>
      </w:r>
      <w:r>
        <w:t xml:space="preserve"> i classificatori </w:t>
      </w:r>
      <w:proofErr w:type="spellStart"/>
      <w:r>
        <w:t>NBTree</w:t>
      </w:r>
      <w:proofErr w:type="spellEnd"/>
      <w:r>
        <w:t xml:space="preserve"> (3.7) e J48</w:t>
      </w:r>
      <w:r w:rsidR="00395888">
        <w:t xml:space="preserve"> </w:t>
      </w:r>
      <w:r>
        <w:t xml:space="preserve">risultano avere una parabola più alta rispetto agli altri due classificatori. </w:t>
      </w:r>
      <w:r w:rsidR="00395888">
        <w:t>Come ulteriore conferma dell’affermazione precedente, l’AUC (area sottesa della curva) presenta valori più alt</w:t>
      </w:r>
      <w:r w:rsidR="004212E0">
        <w:t xml:space="preserve">i nei modelli prima citati (J48 = 0.779 e </w:t>
      </w:r>
      <w:proofErr w:type="spellStart"/>
      <w:r w:rsidR="004212E0">
        <w:t>NBTree</w:t>
      </w:r>
      <w:proofErr w:type="spellEnd"/>
      <w:r w:rsidR="004212E0">
        <w:t xml:space="preserve"> (3.7) = 0.797).</w:t>
      </w:r>
      <w:r w:rsidR="00241FEA">
        <w:t xml:space="preserve"> Osserviamo, ponendo l’attenzione sul valore dell’AUC, che </w:t>
      </w:r>
      <w:r w:rsidR="008C384E">
        <w:t xml:space="preserve">il modello </w:t>
      </w:r>
      <w:proofErr w:type="spellStart"/>
      <w:r w:rsidR="008C384E">
        <w:t>NBTree</w:t>
      </w:r>
      <w:proofErr w:type="spellEnd"/>
      <w:r w:rsidR="008C384E">
        <w:t xml:space="preserve"> (3.7) presenta un valore più alto. </w:t>
      </w:r>
    </w:p>
    <w:p w:rsidR="008C384E" w:rsidRDefault="008C384E" w:rsidP="00A24B38">
      <w:r>
        <w:t xml:space="preserve">Decidiamo, quindi, di considerare il modello </w:t>
      </w:r>
      <w:proofErr w:type="spellStart"/>
      <w:r>
        <w:t>NBTree</w:t>
      </w:r>
      <w:proofErr w:type="spellEnd"/>
      <w:r>
        <w:t xml:space="preserve"> (3.7) come quello più adatto per il nostro obiettivo di predizione. </w:t>
      </w:r>
    </w:p>
    <w:p w:rsidR="008C384E" w:rsidRDefault="008C384E" w:rsidP="00A24B38">
      <w:r>
        <w:t>Di seguito rappresentiamo i valori della ROC curve:</w:t>
      </w:r>
    </w:p>
    <w:p w:rsidR="008C384E" w:rsidRDefault="008C384E" w:rsidP="00A24B38">
      <w:bookmarkStart w:id="0" w:name="_GoBack"/>
      <w:bookmarkEnd w:id="0"/>
    </w:p>
    <w:p w:rsidR="004212E0" w:rsidRDefault="004212E0" w:rsidP="00A24B38"/>
    <w:p w:rsidR="000B5F45" w:rsidRDefault="000B5F45" w:rsidP="00A24B38"/>
    <w:p w:rsidR="005D3EF1" w:rsidRDefault="005D3EF1" w:rsidP="00A24B38"/>
    <w:p w:rsidR="005D3EF1" w:rsidRDefault="005D3EF1" w:rsidP="00A24B38"/>
    <w:p w:rsidR="005D3EF1" w:rsidRDefault="005D3EF1" w:rsidP="00A24B38"/>
    <w:p w:rsidR="008A29EC" w:rsidRPr="008A29EC" w:rsidRDefault="008A29EC" w:rsidP="008A29EC">
      <w:r w:rsidRPr="008A29EC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:rsidR="005D3EF1" w:rsidRPr="008A29EC" w:rsidRDefault="005D3EF1" w:rsidP="00A24B38"/>
    <w:p w:rsidR="005D3EF1" w:rsidRPr="008A29EC" w:rsidRDefault="005D3EF1" w:rsidP="00A24B38"/>
    <w:p w:rsidR="005D3EF1" w:rsidRPr="008A29EC" w:rsidRDefault="005D3EF1" w:rsidP="00A24B38"/>
    <w:p w:rsidR="005D3EF1" w:rsidRPr="008A29EC" w:rsidRDefault="005D3EF1" w:rsidP="00A24B38"/>
    <w:p w:rsidR="005D3EF1" w:rsidRPr="008A29EC" w:rsidRDefault="005D3EF1" w:rsidP="00A24B38"/>
    <w:p w:rsidR="005D3EF1" w:rsidRPr="008A29EC" w:rsidRDefault="005D3EF1" w:rsidP="00A24B38"/>
    <w:p w:rsidR="005D3EF1" w:rsidRPr="008A29EC" w:rsidRDefault="005D3EF1" w:rsidP="00A24B38"/>
    <w:p w:rsidR="005D3EF1" w:rsidRPr="008A29EC" w:rsidRDefault="005D3EF1" w:rsidP="00A24B38"/>
    <w:p w:rsidR="005D3EF1" w:rsidRPr="008A29EC" w:rsidRDefault="005D3EF1" w:rsidP="00A24B38"/>
    <w:p w:rsidR="00E9036B" w:rsidRDefault="00E9036B" w:rsidP="00A24B38">
      <w:r>
        <w:t xml:space="preserve">APPENDICE SPIEGAZIONE </w:t>
      </w:r>
      <w:r w:rsidR="00536AA1">
        <w:t>FEATURE:</w:t>
      </w:r>
    </w:p>
    <w:p w:rsidR="00536AA1" w:rsidRDefault="00536AA1" w:rsidP="00A24B38">
      <w:r>
        <w:t xml:space="preserve">Id = l’id del progetto sulla piattaforma di </w:t>
      </w:r>
      <w:proofErr w:type="spellStart"/>
      <w:r>
        <w:t>kickstarter</w:t>
      </w:r>
      <w:proofErr w:type="spellEnd"/>
      <w:r>
        <w:t>;</w:t>
      </w:r>
    </w:p>
    <w:p w:rsidR="00536AA1" w:rsidRDefault="00536AA1" w:rsidP="00A24B38">
      <w:proofErr w:type="spellStart"/>
      <w:r>
        <w:t>name</w:t>
      </w:r>
      <w:proofErr w:type="spellEnd"/>
      <w:r>
        <w:t xml:space="preserve"> = il nome del progetto che andrà ad apparire sulla piattaforma di </w:t>
      </w:r>
      <w:proofErr w:type="spellStart"/>
      <w:r>
        <w:t>kickstarter</w:t>
      </w:r>
      <w:proofErr w:type="spellEnd"/>
      <w:r>
        <w:t>. È composto da una serie di parole che descrivono il progetto;</w:t>
      </w:r>
    </w:p>
    <w:p w:rsidR="00536AA1" w:rsidRDefault="00536AA1" w:rsidP="00A24B38">
      <w:proofErr w:type="spellStart"/>
      <w:r>
        <w:t>category</w:t>
      </w:r>
      <w:proofErr w:type="spellEnd"/>
      <w:r>
        <w:t xml:space="preserve"> = la categoria nel quale il progetto andrà ad essere posizionato.</w:t>
      </w:r>
    </w:p>
    <w:p w:rsidR="00536AA1" w:rsidRDefault="00536AA1" w:rsidP="00A24B38">
      <w:proofErr w:type="spellStart"/>
      <w:r>
        <w:t>main_category</w:t>
      </w:r>
      <w:proofErr w:type="spellEnd"/>
      <w:r>
        <w:t xml:space="preserve"> = la categoria di una campagna;</w:t>
      </w:r>
    </w:p>
    <w:p w:rsidR="00536AA1" w:rsidRDefault="00536AA1" w:rsidP="00A24B38">
      <w:proofErr w:type="spellStart"/>
      <w:r>
        <w:t>currency</w:t>
      </w:r>
      <w:proofErr w:type="spellEnd"/>
      <w:r>
        <w:t xml:space="preserve"> = la valuta della moneta con il quale è stato lanciato il progetto;</w:t>
      </w:r>
    </w:p>
    <w:p w:rsidR="00536AA1" w:rsidRDefault="00536AA1" w:rsidP="00A24B38">
      <w:proofErr w:type="spellStart"/>
      <w:r>
        <w:t>deadline</w:t>
      </w:r>
      <w:proofErr w:type="spellEnd"/>
      <w:r>
        <w:t xml:space="preserve"> = il giorno che viene posto come termine della campagna del progetto;</w:t>
      </w:r>
    </w:p>
    <w:p w:rsidR="00536AA1" w:rsidRDefault="00536AA1" w:rsidP="00A24B38">
      <w:r>
        <w:t>goal = l’obiettivo di raccolta a livello economico del mio progetto;</w:t>
      </w:r>
    </w:p>
    <w:p w:rsidR="00536AA1" w:rsidRDefault="00536AA1" w:rsidP="00A24B38">
      <w:proofErr w:type="spellStart"/>
      <w:r>
        <w:t>launched</w:t>
      </w:r>
      <w:proofErr w:type="spellEnd"/>
      <w:r>
        <w:t xml:space="preserve"> = la data del lancio della nostra campagna del progetto;</w:t>
      </w:r>
    </w:p>
    <w:p w:rsidR="00536AA1" w:rsidRDefault="00536AA1" w:rsidP="00A24B38">
      <w:proofErr w:type="spellStart"/>
      <w:r>
        <w:t>pledged</w:t>
      </w:r>
      <w:proofErr w:type="spellEnd"/>
      <w:r>
        <w:t xml:space="preserve"> = l’ammontare di denaro che è stato raccolto dalla campagna;</w:t>
      </w:r>
    </w:p>
    <w:p w:rsidR="00536AA1" w:rsidRDefault="00536AA1" w:rsidP="00A24B38">
      <w:r>
        <w:t xml:space="preserve">state = lo stato nel quale il progetto è terminato, in particolare può essere live, </w:t>
      </w:r>
      <w:proofErr w:type="spellStart"/>
      <w:r>
        <w:t>canceled</w:t>
      </w:r>
      <w:proofErr w:type="spellEnd"/>
      <w:r>
        <w:t xml:space="preserve">, life, success, </w:t>
      </w:r>
      <w:proofErr w:type="spellStart"/>
      <w:r>
        <w:t>failed</w:t>
      </w:r>
      <w:proofErr w:type="spellEnd"/>
    </w:p>
    <w:p w:rsidR="00536AA1" w:rsidRDefault="00536AA1" w:rsidP="00A24B38">
      <w:proofErr w:type="spellStart"/>
      <w:r>
        <w:t>backers</w:t>
      </w:r>
      <w:proofErr w:type="spellEnd"/>
      <w:r>
        <w:t xml:space="preserve"> = il numero di investitori di ogni singolo progetto;</w:t>
      </w:r>
    </w:p>
    <w:p w:rsidR="00536AA1" w:rsidRDefault="00536AA1" w:rsidP="00A24B38">
      <w:r>
        <w:t xml:space="preserve">country = la nazione dalla quale </w:t>
      </w:r>
      <w:r w:rsidR="00BE2FBC">
        <w:t>è arrivato il caricamento del progetto;</w:t>
      </w:r>
    </w:p>
    <w:p w:rsidR="00BE2FBC" w:rsidRDefault="00BE2FBC" w:rsidP="00A24B38">
      <w:proofErr w:type="spellStart"/>
      <w:r>
        <w:t>usd_pledged</w:t>
      </w:r>
      <w:proofErr w:type="spellEnd"/>
      <w:r>
        <w:t xml:space="preserve"> = l’ammontare di denaro raccolto in USD (con la conversione effettuata da KS);</w:t>
      </w:r>
    </w:p>
    <w:p w:rsidR="00BE2FBC" w:rsidRDefault="00BE2FBC" w:rsidP="00A24B38">
      <w:proofErr w:type="spellStart"/>
      <w:r>
        <w:t>usd_pledged_real</w:t>
      </w:r>
      <w:proofErr w:type="spellEnd"/>
      <w:r>
        <w:t xml:space="preserve"> = </w:t>
      </w:r>
      <w:r>
        <w:t>l’ammontare di denaro raccolto in USD (</w:t>
      </w:r>
      <w:r>
        <w:t xml:space="preserve">con la conversione di </w:t>
      </w:r>
      <w:proofErr w:type="spellStart"/>
      <w:r>
        <w:t>fixed.io</w:t>
      </w:r>
      <w:proofErr w:type="spellEnd"/>
      <w:r>
        <w:t xml:space="preserve"> api);</w:t>
      </w:r>
    </w:p>
    <w:p w:rsidR="00BE2FBC" w:rsidRDefault="00BE2FBC" w:rsidP="00A24B38">
      <w:proofErr w:type="spellStart"/>
      <w:r>
        <w:t>usd_goal_real</w:t>
      </w:r>
      <w:proofErr w:type="spellEnd"/>
      <w:r>
        <w:t xml:space="preserve"> = l’obiettivo di raccolta in USD.</w:t>
      </w:r>
    </w:p>
    <w:p w:rsidR="00381D0E" w:rsidRDefault="00381D0E" w:rsidP="00A24B38"/>
    <w:p w:rsidR="00381D0E" w:rsidRDefault="00381D0E" w:rsidP="00A24B38">
      <w:r>
        <w:t>FEATURE CREATION</w:t>
      </w:r>
    </w:p>
    <w:p w:rsidR="004755DC" w:rsidRDefault="00381D0E" w:rsidP="00A24B38">
      <w:r>
        <w:t xml:space="preserve">Una volta selezionate </w:t>
      </w:r>
      <w:proofErr w:type="gramStart"/>
      <w:r>
        <w:t xml:space="preserve">le </w:t>
      </w:r>
      <w:proofErr w:type="spellStart"/>
      <w:r>
        <w:t>features</w:t>
      </w:r>
      <w:proofErr w:type="spellEnd"/>
      <w:proofErr w:type="gramEnd"/>
      <w:r>
        <w:t xml:space="preserve"> più adatte per il nostro obiettivo di </w:t>
      </w:r>
      <w:r w:rsidR="004755DC">
        <w:t xml:space="preserve">predizione, abbiamo deciso di creare da queste ultime delle </w:t>
      </w:r>
      <w:proofErr w:type="spellStart"/>
      <w:r w:rsidR="004755DC">
        <w:t>features</w:t>
      </w:r>
      <w:proofErr w:type="spellEnd"/>
      <w:r w:rsidR="004755DC">
        <w:t xml:space="preserve">. Partendo dalle date di lancio e di termine della nostra campagna, abbiamo calcolato la differenza di tempo tra il termine e l’inizio della campagna stessa. Abbiamo così creato l’attributo </w:t>
      </w:r>
      <w:proofErr w:type="spellStart"/>
      <w:r w:rsidR="004755DC">
        <w:t>project_duration</w:t>
      </w:r>
      <w:proofErr w:type="spellEnd"/>
      <w:r w:rsidR="004755DC">
        <w:t xml:space="preserve">, con il numero di giorni di presenza della campagna su </w:t>
      </w:r>
      <w:proofErr w:type="spellStart"/>
      <w:r w:rsidR="004755DC">
        <w:t>kickstarter</w:t>
      </w:r>
      <w:proofErr w:type="spellEnd"/>
      <w:r w:rsidR="004755DC">
        <w:t xml:space="preserve">, considerando che probabilmente più giorni una campagna rimane attiva, più ci potrebbero sostenitor, e quindi investitori. Dal giorno di lancio, abbiamo estrapolato: </w:t>
      </w:r>
    </w:p>
    <w:p w:rsidR="004755DC" w:rsidRDefault="004755DC" w:rsidP="004755DC">
      <w:pPr>
        <w:pStyle w:val="Paragrafoelenco"/>
        <w:numPr>
          <w:ilvl w:val="0"/>
          <w:numId w:val="2"/>
        </w:numPr>
      </w:pPr>
      <w:proofErr w:type="spellStart"/>
      <w:r>
        <w:t>launched_month</w:t>
      </w:r>
      <w:proofErr w:type="spellEnd"/>
      <w:r>
        <w:t>, che ci permette di sapere in quale mese il progetto è stato lanciato;</w:t>
      </w:r>
    </w:p>
    <w:p w:rsidR="004755DC" w:rsidRDefault="004755DC" w:rsidP="004755DC">
      <w:pPr>
        <w:pStyle w:val="Paragrafoelenco"/>
        <w:numPr>
          <w:ilvl w:val="0"/>
          <w:numId w:val="2"/>
        </w:numPr>
      </w:pPr>
      <w:proofErr w:type="spellStart"/>
      <w:r>
        <w:t>launch_day</w:t>
      </w:r>
      <w:proofErr w:type="spellEnd"/>
      <w:r>
        <w:t>, che ci permette di sapere il giorno della settimana nel quale il progetto è stato lanciato;</w:t>
      </w:r>
    </w:p>
    <w:p w:rsidR="004755DC" w:rsidRDefault="004755DC" w:rsidP="004755DC">
      <w:pPr>
        <w:pStyle w:val="Paragrafoelenco"/>
        <w:numPr>
          <w:ilvl w:val="0"/>
          <w:numId w:val="2"/>
        </w:numPr>
      </w:pPr>
      <w:r>
        <w:t>weekend, che ci permette di sapere se la campagna è iniziata nel weekend o meno;</w:t>
      </w:r>
    </w:p>
    <w:p w:rsidR="004755DC" w:rsidRDefault="004755DC" w:rsidP="004755DC">
      <w:r>
        <w:t xml:space="preserve">Considerando che i progetti presentano un ampio tasso di sottoscrizioni in tempi brevi dal lancio, dato </w:t>
      </w:r>
      <w:r w:rsidR="002B2792">
        <w:t xml:space="preserve">che il progetto con il passare del tempo, viene superato da progetti più recenti, quindi obbligando chi ha lanciato la campagna a pagare </w:t>
      </w:r>
      <w:proofErr w:type="spellStart"/>
      <w:r w:rsidR="002B2792">
        <w:t>kickstarter</w:t>
      </w:r>
      <w:proofErr w:type="spellEnd"/>
      <w:r w:rsidR="002B2792">
        <w:t xml:space="preserve"> per </w:t>
      </w:r>
      <w:proofErr w:type="spellStart"/>
      <w:r w:rsidR="002B2792">
        <w:t>mantere</w:t>
      </w:r>
      <w:proofErr w:type="spellEnd"/>
      <w:r w:rsidR="002B2792">
        <w:t xml:space="preserve"> il progetto nelle prime posizioni di ricerca.</w:t>
      </w:r>
    </w:p>
    <w:p w:rsidR="00D00271" w:rsidRDefault="00D00271" w:rsidP="004755DC"/>
    <w:p w:rsidR="00D00271" w:rsidRDefault="00D00271" w:rsidP="004755DC"/>
    <w:p w:rsidR="00D00271" w:rsidRDefault="00D00271" w:rsidP="004755DC"/>
    <w:p w:rsidR="00D00271" w:rsidRDefault="00D00271" w:rsidP="004755DC">
      <w:r>
        <w:t>VALUTAZIONE MODELLI</w:t>
      </w:r>
    </w:p>
    <w:p w:rsidR="00D00271" w:rsidRDefault="00D00271" w:rsidP="004755DC"/>
    <w:p w:rsidR="002B2792" w:rsidRDefault="002B2792" w:rsidP="004755DC"/>
    <w:p w:rsidR="00536AA1" w:rsidRDefault="00536AA1" w:rsidP="00A24B38"/>
    <w:p w:rsidR="00FD6A66" w:rsidRDefault="00FD6A66" w:rsidP="00A24B38"/>
    <w:p w:rsidR="00FD6A66" w:rsidRDefault="00FD6A66" w:rsidP="00A24B38"/>
    <w:p w:rsidR="00FD6A66" w:rsidRDefault="00FD6A66" w:rsidP="00A24B38"/>
    <w:p w:rsidR="007A2EC2" w:rsidRDefault="007A2EC2" w:rsidP="00A24B38"/>
    <w:p w:rsidR="00F66DE5" w:rsidRDefault="00F66DE5" w:rsidP="00A24B38"/>
    <w:p w:rsidR="00686C96" w:rsidRPr="00A24B38" w:rsidRDefault="00686C96" w:rsidP="00A24B38"/>
    <w:p w:rsidR="00A24B38" w:rsidRDefault="00A24B38"/>
    <w:sectPr w:rsidR="00A24B38" w:rsidSect="00A24B3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52382"/>
    <w:multiLevelType w:val="hybridMultilevel"/>
    <w:tmpl w:val="C23CF8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D6801"/>
    <w:multiLevelType w:val="hybridMultilevel"/>
    <w:tmpl w:val="5784EFC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38"/>
    <w:rsid w:val="000B5F45"/>
    <w:rsid w:val="00241FEA"/>
    <w:rsid w:val="002B2792"/>
    <w:rsid w:val="00381D0E"/>
    <w:rsid w:val="00395888"/>
    <w:rsid w:val="004212E0"/>
    <w:rsid w:val="004755DC"/>
    <w:rsid w:val="004964D7"/>
    <w:rsid w:val="00536AA1"/>
    <w:rsid w:val="005D3EF1"/>
    <w:rsid w:val="006077AA"/>
    <w:rsid w:val="00686C96"/>
    <w:rsid w:val="006B2F52"/>
    <w:rsid w:val="007A2EC2"/>
    <w:rsid w:val="008A29EC"/>
    <w:rsid w:val="008C384E"/>
    <w:rsid w:val="00956DA4"/>
    <w:rsid w:val="00993B86"/>
    <w:rsid w:val="009C0E01"/>
    <w:rsid w:val="00A24B38"/>
    <w:rsid w:val="00A74965"/>
    <w:rsid w:val="00BE2FBC"/>
    <w:rsid w:val="00C83B58"/>
    <w:rsid w:val="00D00271"/>
    <w:rsid w:val="00D00449"/>
    <w:rsid w:val="00E9036B"/>
    <w:rsid w:val="00F26EB7"/>
    <w:rsid w:val="00F66DE5"/>
    <w:rsid w:val="00FD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7CE8AF"/>
  <w15:chartTrackingRefBased/>
  <w15:docId w15:val="{2B70DF03-2473-BE46-9836-5BCAEDF5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A29EC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A2EC2"/>
    <w:pPr>
      <w:ind w:left="720"/>
      <w:contextualSpacing/>
    </w:pPr>
  </w:style>
  <w:style w:type="paragraph" w:customStyle="1" w:styleId="p1">
    <w:name w:val="p1"/>
    <w:basedOn w:val="Normale"/>
    <w:rsid w:val="009C0E01"/>
    <w:rPr>
      <w:rFonts w:ascii="Helvetica" w:hAnsi="Helvetica"/>
      <w:sz w:val="18"/>
      <w:szCs w:val="18"/>
    </w:rPr>
  </w:style>
  <w:style w:type="paragraph" w:customStyle="1" w:styleId="p2">
    <w:name w:val="p2"/>
    <w:basedOn w:val="Normale"/>
    <w:rsid w:val="009C0E01"/>
    <w:rPr>
      <w:rFonts w:ascii=".AppleSystemUIFont" w:hAnsi=".AppleSystemUIFont"/>
      <w:sz w:val="18"/>
      <w:szCs w:val="18"/>
    </w:rPr>
  </w:style>
  <w:style w:type="paragraph" w:customStyle="1" w:styleId="p3">
    <w:name w:val="p3"/>
    <w:basedOn w:val="Normale"/>
    <w:rsid w:val="009C0E01"/>
    <w:rPr>
      <w:rFonts w:ascii=".AppleSystemUIFont" w:hAnsi=".AppleSystemUIFont"/>
      <w:sz w:val="26"/>
      <w:szCs w:val="26"/>
    </w:rPr>
  </w:style>
  <w:style w:type="paragraph" w:customStyle="1" w:styleId="p4">
    <w:name w:val="p4"/>
    <w:basedOn w:val="Normale"/>
    <w:rsid w:val="009C0E01"/>
    <w:rPr>
      <w:rFonts w:ascii=".AppleSystemUIFont" w:hAnsi=".AppleSystemUIFont"/>
    </w:rPr>
  </w:style>
  <w:style w:type="table" w:styleId="Grigliatabella">
    <w:name w:val="Table Grid"/>
    <w:basedOn w:val="Tabellanormale"/>
    <w:uiPriority w:val="39"/>
    <w:rsid w:val="005D3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6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9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1330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m.paparella@campus.unimib.it</dc:creator>
  <cp:keywords/>
  <dc:description/>
  <cp:lastModifiedBy>m.paparella@campus.unimib.it</cp:lastModifiedBy>
  <cp:revision>10</cp:revision>
  <dcterms:created xsi:type="dcterms:W3CDTF">2020-02-12T10:00:00Z</dcterms:created>
  <dcterms:modified xsi:type="dcterms:W3CDTF">2020-02-13T16:33:00Z</dcterms:modified>
</cp:coreProperties>
</file>