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Participants: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Bettina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Max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John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Adrian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N1: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John: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Affix is subclass of lexical entry so Morph as a superclass of affix would be as well a lexical entry, better have Morph class of subclass of Form. Add Morph as top level class next to LexicalEntry and Form and add axioms to state that a Form can consist of Morphs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N2: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There are no subclasses of affix in ontolex spec anymore.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Option 1: add none of these classes and point to existing vocabs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Option 2: add these as subclasses to Affix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Central question: would these elements have a structural meaning that needs to be standardized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Look at this need again when we talk about generation needs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N3: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John: 1) would be not 2 headwords in a dictionary (morphology at the Fom level)</w:t>
      </w:r>
    </w:p>
    <w:p w:rsidR="00000000" w:rsidDel="00000000" w:rsidP="00000000" w:rsidRDefault="00000000" w:rsidRPr="00000000" w14:paraId="0000001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2) would be 2 distinct lexical entries</w:t>
      </w:r>
    </w:p>
    <w:p w:rsidR="00000000" w:rsidDel="00000000" w:rsidP="00000000" w:rsidRDefault="00000000" w:rsidRPr="00000000" w14:paraId="0000001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So yes, this distinction should be modelled (for the query to extract all derivational affixes)</w:t>
      </w:r>
    </w:p>
    <w:p w:rsidR="00000000" w:rsidDel="00000000" w:rsidP="00000000" w:rsidRDefault="00000000" w:rsidRPr="00000000" w14:paraId="0000001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Only model explicitly if there is a use case</w:t>
      </w:r>
    </w:p>
    <w:p w:rsidR="00000000" w:rsidDel="00000000" w:rsidP="00000000" w:rsidRDefault="00000000" w:rsidRPr="00000000" w14:paraId="0000001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Max:</w:t>
      </w:r>
    </w:p>
    <w:p w:rsidR="00000000" w:rsidDel="00000000" w:rsidP="00000000" w:rsidRDefault="00000000" w:rsidRPr="00000000" w14:paraId="0000001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Better not model it explicitly but implicitly, without any additional markers in order to get more information inference, look at this again when we model derivational processes</w:t>
      </w:r>
    </w:p>
    <w:p w:rsidR="00000000" w:rsidDel="00000000" w:rsidP="00000000" w:rsidRDefault="00000000" w:rsidRPr="00000000" w14:paraId="0000001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Bettina: all affixes are derivational affixes in ontolex at the moment per default because the Affix class is a subclass of LexicalEntry (but users also add inflectional affix as lexical entry) </w:t>
      </w:r>
    </w:p>
    <w:p w:rsidR="00000000" w:rsidDel="00000000" w:rsidP="00000000" w:rsidRDefault="00000000" w:rsidRPr="00000000" w14:paraId="0000001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N4:</w:t>
      </w:r>
    </w:p>
    <w:p w:rsidR="00000000" w:rsidDel="00000000" w:rsidP="00000000" w:rsidRDefault="00000000" w:rsidRPr="00000000" w14:paraId="0000001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Max: different meanings among research groups, so better no Morpheme class</w:t>
      </w:r>
    </w:p>
    <w:p w:rsidR="00000000" w:rsidDel="00000000" w:rsidP="00000000" w:rsidRDefault="00000000" w:rsidRPr="00000000" w14:paraId="0000001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Point to meanings using other vocabularies</w:t>
      </w:r>
    </w:p>
    <w:p w:rsidR="00000000" w:rsidDel="00000000" w:rsidP="00000000" w:rsidRDefault="00000000" w:rsidRPr="00000000" w14:paraId="0000001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Bettina: form and meaning are inseparable and meanings should be stated somehow, maybe in a property, look at meanings more closely in point 2.4</w:t>
      </w:r>
    </w:p>
    <w:p w:rsidR="00000000" w:rsidDel="00000000" w:rsidP="00000000" w:rsidRDefault="00000000" w:rsidRPr="00000000" w14:paraId="0000002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John: we should definitely say something about the meaning of word parts, but we don’t need a catalog of meanings and morphs, something like a top level categorization should be established</w:t>
      </w:r>
    </w:p>
    <w:p w:rsidR="00000000" w:rsidDel="00000000" w:rsidP="00000000" w:rsidRDefault="00000000" w:rsidRPr="00000000" w14:paraId="0000002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N5:</w:t>
      </w:r>
    </w:p>
    <w:p w:rsidR="00000000" w:rsidDel="00000000" w:rsidP="00000000" w:rsidRDefault="00000000" w:rsidRPr="00000000" w14:paraId="0000002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Bettina: enough resources there to point to gloss resources (mmoon:Gloss), so I would leave it out, danger of people inventing their own glosses, </w:t>
      </w:r>
      <w:r w:rsidDel="00000000" w:rsidR="00000000" w:rsidRPr="00000000">
        <w:rPr>
          <w:rtl w:val="0"/>
        </w:rPr>
        <w:t xml:space="preserve">ask ontolex community for their needs of representing morphemic gloss data</w:t>
      </w:r>
    </w:p>
    <w:p w:rsidR="00000000" w:rsidDel="00000000" w:rsidP="00000000" w:rsidRDefault="00000000" w:rsidRPr="00000000" w14:paraId="00000024">
      <w:pPr>
        <w:pageBreakBefore w:val="0"/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Max: wants to have a way to describe morphemic gloss data without conflicting with the morph module, but there does not need to be a separate class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