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397E3B8" w14:textId="77777777" w:rsidR="00310A23" w:rsidRDefault="00A919D5" w:rsidP="008B6524">
      <w:pPr>
        <w:pStyle w:val="papertitle"/>
        <w:spacing w:before="5pt" w:beforeAutospacing="1" w:after="5pt" w:afterAutospacing="1"/>
        <w:rPr>
          <w:kern w:val="48"/>
        </w:rPr>
      </w:pPr>
      <w:r>
        <w:rPr>
          <w:kern w:val="48"/>
        </w:rPr>
        <w:t xml:space="preserve">Licence plate </w:t>
      </w:r>
      <w:r w:rsidR="00310A23">
        <w:rPr>
          <w:kern w:val="48"/>
        </w:rPr>
        <w:t xml:space="preserve">recognition </w:t>
      </w:r>
    </w:p>
    <w:p w14:paraId="6BEBDA1D" w14:textId="244559EF" w:rsidR="009303D9" w:rsidRDefault="00310A23" w:rsidP="008B6524">
      <w:pPr>
        <w:pStyle w:val="papertitle"/>
        <w:spacing w:before="5pt" w:beforeAutospacing="1" w:after="5pt" w:afterAutospacing="1"/>
        <w:rPr>
          <w:kern w:val="48"/>
        </w:rPr>
      </w:pPr>
      <w:r>
        <w:rPr>
          <w:kern w:val="48"/>
        </w:rPr>
        <w:t>and actuation</w:t>
      </w:r>
      <w:r w:rsidR="00A919D5">
        <w:rPr>
          <w:kern w:val="48"/>
        </w:rPr>
        <w:t xml:space="preserve"> system</w:t>
      </w:r>
    </w:p>
    <w:p w14:paraId="521B6E30" w14:textId="6599A7E0" w:rsidR="009303D9" w:rsidRDefault="00A919D5" w:rsidP="008B6524">
      <w:pPr>
        <w:pStyle w:val="Author"/>
        <w:spacing w:before="5pt" w:beforeAutospacing="1" w:after="5pt" w:afterAutospacing="1"/>
        <w:rPr>
          <w:sz w:val="16"/>
          <w:szCs w:val="16"/>
        </w:rPr>
      </w:pPr>
      <w:r>
        <w:rPr>
          <w:sz w:val="16"/>
          <w:szCs w:val="16"/>
        </w:rPr>
        <w:t xml:space="preserve">Report of the IoT course project </w:t>
      </w:r>
    </w:p>
    <w:p w14:paraId="015F17C2" w14:textId="77777777" w:rsidR="00D7522C" w:rsidRDefault="00D7522C" w:rsidP="003B4E04">
      <w:pPr>
        <w:pStyle w:val="Author"/>
        <w:spacing w:before="5pt" w:beforeAutospacing="1" w:after="5pt" w:afterAutospacing="1" w:line="6pt" w:lineRule="auto"/>
        <w:rPr>
          <w:sz w:val="16"/>
          <w:szCs w:val="16"/>
        </w:rPr>
      </w:pPr>
    </w:p>
    <w:p w14:paraId="381F2BA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DB0FD3" w14:textId="689AFBD4" w:rsidR="00BD670B" w:rsidRDefault="00A919D5" w:rsidP="00BD670B">
      <w:pPr>
        <w:pStyle w:val="Author"/>
        <w:spacing w:before="5pt" w:beforeAutospacing="1"/>
        <w:rPr>
          <w:sz w:val="18"/>
          <w:szCs w:val="18"/>
        </w:rPr>
      </w:pPr>
      <w:r>
        <w:rPr>
          <w:sz w:val="18"/>
          <w:szCs w:val="18"/>
        </w:rPr>
        <w:t>Mtteo Amorth</w:t>
      </w:r>
      <w:r w:rsidR="001A3B3D" w:rsidRPr="00F847A6">
        <w:rPr>
          <w:sz w:val="18"/>
          <w:szCs w:val="18"/>
        </w:rPr>
        <w:t xml:space="preserve"> </w:t>
      </w:r>
      <w:r w:rsidR="007B6DDA">
        <w:rPr>
          <w:i/>
          <w:sz w:val="18"/>
          <w:szCs w:val="18"/>
        </w:rPr>
        <w:br/>
      </w:r>
    </w:p>
    <w:p w14:paraId="54FAC248" w14:textId="705C6FE2" w:rsidR="001A3B3D" w:rsidRPr="00F847A6" w:rsidRDefault="00A919D5"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238379</w:t>
      </w:r>
    </w:p>
    <w:p w14:paraId="32FC1993" w14:textId="3808479D" w:rsidR="001A3B3D" w:rsidRPr="00F847A6" w:rsidRDefault="00A919D5"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University of Trento</w:t>
      </w:r>
    </w:p>
    <w:p w14:paraId="71F3F58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1F8D9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88C22F" w14:textId="28BAB034" w:rsidR="004D72B5" w:rsidRDefault="009303D9" w:rsidP="00972203">
      <w:pPr>
        <w:pStyle w:val="Abstract"/>
        <w:rPr>
          <w:i/>
          <w:iCs/>
        </w:rPr>
      </w:pPr>
      <w:r>
        <w:rPr>
          <w:i/>
          <w:iCs/>
        </w:rPr>
        <w:t>Abstract</w:t>
      </w:r>
      <w:r>
        <w:t>—</w:t>
      </w:r>
      <w:r w:rsidR="00310A23">
        <w:t xml:space="preserve">                                                                                                                                                                                                                                                                                                                                                                                                                                                                                                                                                                                                                                                                                                                                                                                                                                                                                                                                                                                                                                                                                                                </w:t>
      </w:r>
      <w:r w:rsidRPr="0056610F">
        <w:t xml:space="preserve">. </w:t>
      </w:r>
      <w:r w:rsidRPr="007C0308">
        <w:rPr>
          <w:iCs/>
        </w:rPr>
        <w:t>(</w:t>
      </w:r>
      <w:r w:rsidRPr="005B0344">
        <w:rPr>
          <w:b w:val="0"/>
          <w:i/>
          <w:iCs/>
        </w:rPr>
        <w:t>Abstract</w:t>
      </w:r>
      <w:r w:rsidRPr="007C0308">
        <w:rPr>
          <w:iCs/>
        </w:rPr>
        <w:t>)</w:t>
      </w:r>
    </w:p>
    <w:p w14:paraId="298E727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8CA46ED" w14:textId="77777777" w:rsidR="009303D9" w:rsidRPr="00D632BE" w:rsidRDefault="009303D9" w:rsidP="006B6B66">
      <w:pPr>
        <w:pStyle w:val="Titolo1"/>
      </w:pPr>
      <w:r w:rsidRPr="00D632BE">
        <w:t>Introduction (</w:t>
      </w:r>
      <w:r w:rsidR="005B0344" w:rsidRPr="00EA506F">
        <w:rPr>
          <w:rFonts w:eastAsia="MS Mincho"/>
          <w:i/>
        </w:rPr>
        <w:t>Heading 1</w:t>
      </w:r>
      <w:r w:rsidRPr="00D632BE">
        <w:t>)</w:t>
      </w:r>
    </w:p>
    <w:p w14:paraId="630FCA10" w14:textId="77777777" w:rsidR="009303D9" w:rsidRPr="005B520E" w:rsidRDefault="009303D9" w:rsidP="00E7596C">
      <w:pPr>
        <w:pStyle w:val="Corpotesto"/>
      </w:pPr>
      <w:proofErr w:type="spellStart"/>
      <w:r w:rsidRPr="005B520E">
        <w:t>This</w:t>
      </w:r>
      <w:proofErr w:type="spellEnd"/>
      <w:r w:rsidRPr="005B520E">
        <w:t xml:space="preserve"> template,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w:t>
      </w:r>
      <w:proofErr w:type="spellStart"/>
      <w:r w:rsidRPr="005B520E">
        <w:t>provides</w:t>
      </w:r>
      <w:proofErr w:type="spellEnd"/>
      <w:r w:rsidRPr="005B520E">
        <w:t xml:space="preserve"> </w:t>
      </w:r>
      <w:proofErr w:type="spellStart"/>
      <w:r w:rsidRPr="005B520E">
        <w:t>authors</w:t>
      </w:r>
      <w:proofErr w:type="spellEnd"/>
      <w:r w:rsidRPr="005B520E">
        <w:t xml:space="preserve"> with </w:t>
      </w:r>
      <w:proofErr w:type="spellStart"/>
      <w:r w:rsidRPr="005B520E">
        <w:t>most</w:t>
      </w:r>
      <w:proofErr w:type="spellEnd"/>
      <w:r w:rsidRPr="005B520E">
        <w:t xml:space="preserve"> of the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for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of </w:t>
      </w:r>
      <w:proofErr w:type="spellStart"/>
      <w:r w:rsidRPr="005B520E">
        <w:t>their</w:t>
      </w:r>
      <w:proofErr w:type="spellEnd"/>
      <w:r w:rsidRPr="005B520E">
        <w:t xml:space="preserve"> papers. </w:t>
      </w:r>
      <w:proofErr w:type="spellStart"/>
      <w:r w:rsidRPr="005B520E">
        <w:t>All</w:t>
      </w:r>
      <w:proofErr w:type="spellEnd"/>
      <w:r w:rsidRPr="005B520E">
        <w:t xml:space="preserve"> standard paper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for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use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papers, (2) </w:t>
      </w:r>
      <w:proofErr w:type="spellStart"/>
      <w:r w:rsidRPr="005B520E">
        <w:t>automatic</w:t>
      </w:r>
      <w:proofErr w:type="spellEnd"/>
      <w:r w:rsidRPr="005B520E">
        <w:t xml:space="preserve"> compliance to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facilitate the </w:t>
      </w:r>
      <w:proofErr w:type="spellStart"/>
      <w:r w:rsidRPr="005B520E">
        <w:t>concurrent</w:t>
      </w:r>
      <w:proofErr w:type="spellEnd"/>
      <w:r w:rsidRPr="005B520E">
        <w:t xml:space="preserve"> or </w:t>
      </w:r>
      <w:proofErr w:type="spellStart"/>
      <w:r w:rsidRPr="005B520E">
        <w:t>later</w:t>
      </w:r>
      <w:proofErr w:type="spellEnd"/>
      <w:r w:rsidRPr="005B520E">
        <w:t xml:space="preserve"> production of </w:t>
      </w:r>
      <w:proofErr w:type="spellStart"/>
      <w:r w:rsidRPr="005B520E">
        <w:t>electronic</w:t>
      </w:r>
      <w:proofErr w:type="spellEnd"/>
      <w:r w:rsidRPr="005B520E">
        <w:t xml:space="preserve"> products, and (3) </w:t>
      </w:r>
      <w:proofErr w:type="spellStart"/>
      <w:r w:rsidRPr="005B520E">
        <w:t>conformity</w:t>
      </w:r>
      <w:proofErr w:type="spellEnd"/>
      <w:r w:rsidRPr="005B520E">
        <w:t xml:space="preserve"> of style </w:t>
      </w:r>
      <w:proofErr w:type="spellStart"/>
      <w:r w:rsidRPr="005B520E">
        <w:t>throughout</w:t>
      </w:r>
      <w:proofErr w:type="spellEnd"/>
      <w:r w:rsidRPr="005B520E">
        <w:t xml:space="preserve"> a conference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w:t>
      </w:r>
      <w:proofErr w:type="spellStart"/>
      <w:r w:rsidRPr="005B520E">
        <w:t>type</w:t>
      </w:r>
      <w:proofErr w:type="spellEnd"/>
      <w:r w:rsidRPr="005B520E">
        <w:t xml:space="preserve"> styles are </w:t>
      </w:r>
      <w:proofErr w:type="spellStart"/>
      <w:r w:rsidRPr="005B520E">
        <w:t>built</w:t>
      </w:r>
      <w:proofErr w:type="spellEnd"/>
      <w:r w:rsidRPr="005B520E">
        <w:t xml:space="preserve">-in; </w:t>
      </w:r>
      <w:proofErr w:type="spellStart"/>
      <w:r w:rsidRPr="005B520E">
        <w:t>examples</w:t>
      </w:r>
      <w:proofErr w:type="spellEnd"/>
      <w:r w:rsidRPr="005B520E">
        <w:t xml:space="preserve"> of the </w:t>
      </w:r>
      <w:proofErr w:type="spellStart"/>
      <w:r w:rsidRPr="005B520E">
        <w:t>type</w:t>
      </w:r>
      <w:proofErr w:type="spellEnd"/>
      <w:r w:rsidRPr="005B520E">
        <w:t xml:space="preserve"> styles are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are </w:t>
      </w:r>
      <w:proofErr w:type="spellStart"/>
      <w:r w:rsidRPr="005B520E">
        <w:t>identified</w:t>
      </w:r>
      <w:proofErr w:type="spellEnd"/>
      <w:r w:rsidRPr="005B520E">
        <w:t xml:space="preserve"> in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following the </w:t>
      </w:r>
      <w:proofErr w:type="spellStart"/>
      <w:r w:rsidRPr="005B520E">
        <w:t>example</w:t>
      </w:r>
      <w:proofErr w:type="spellEnd"/>
      <w:r w:rsidRPr="005B520E">
        <w:t xml:space="preserve">. Some </w:t>
      </w:r>
      <w:proofErr w:type="spellStart"/>
      <w:r w:rsidRPr="005B520E">
        <w:t>components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multi-</w:t>
      </w:r>
      <w:proofErr w:type="spellStart"/>
      <w:r w:rsidRPr="005B520E">
        <w:t>leveled</w:t>
      </w:r>
      <w:proofErr w:type="spellEnd"/>
      <w:r w:rsidRPr="005B520E">
        <w:t xml:space="preserve"> </w:t>
      </w:r>
      <w:proofErr w:type="spellStart"/>
      <w:r w:rsidRPr="005B520E">
        <w:t>equations</w:t>
      </w:r>
      <w:proofErr w:type="spellEnd"/>
      <w:r w:rsidRPr="005B520E">
        <w:t xml:space="preserve">, graphics, and </w:t>
      </w:r>
      <w:proofErr w:type="spellStart"/>
      <w:r w:rsidRPr="005B520E">
        <w:t>tables</w:t>
      </w:r>
      <w:proofErr w:type="spellEnd"/>
      <w:r w:rsidRPr="005B520E">
        <w:t xml:space="preserve"> are </w:t>
      </w:r>
      <w:proofErr w:type="spellStart"/>
      <w:r w:rsidRPr="005B520E">
        <w:t>not</w:t>
      </w:r>
      <w:proofErr w:type="spellEnd"/>
      <w:r w:rsidRPr="005B520E">
        <w:t xml:space="preserve"> </w:t>
      </w:r>
      <w:proofErr w:type="spellStart"/>
      <w:r w:rsidRPr="005B520E">
        <w:t>prescribed</w:t>
      </w:r>
      <w:proofErr w:type="spellEnd"/>
      <w:r w:rsidRPr="005B520E">
        <w:t xml:space="preserve">, </w:t>
      </w:r>
      <w:proofErr w:type="spellStart"/>
      <w:r w:rsidRPr="005B520E">
        <w:t>although</w:t>
      </w:r>
      <w:proofErr w:type="spellEnd"/>
      <w:r w:rsidRPr="005B520E">
        <w:t xml:space="preserve"> the </w:t>
      </w:r>
      <w:proofErr w:type="spellStart"/>
      <w:r w:rsidRPr="005B520E">
        <w:t>various</w:t>
      </w:r>
      <w:proofErr w:type="spellEnd"/>
      <w:r w:rsidRPr="005B520E">
        <w:t xml:space="preserve"> </w:t>
      </w:r>
      <w:proofErr w:type="spellStart"/>
      <w:r w:rsidRPr="005B520E">
        <w:t>table</w:t>
      </w:r>
      <w:proofErr w:type="spellEnd"/>
      <w:r w:rsidRPr="005B520E">
        <w:t xml:space="preserve"> text styles are </w:t>
      </w:r>
      <w:proofErr w:type="spellStart"/>
      <w:r w:rsidRPr="005B520E">
        <w:t>provided</w:t>
      </w:r>
      <w:proofErr w:type="spellEnd"/>
      <w:r w:rsidRPr="005B520E">
        <w:t xml:space="preserve">. The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create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the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6FC7AB17" w14:textId="77777777" w:rsidR="009303D9" w:rsidRPr="006B6B66" w:rsidRDefault="009303D9" w:rsidP="006B6B66">
      <w:pPr>
        <w:pStyle w:val="Titolo1"/>
      </w:pPr>
      <w:r w:rsidRPr="006B6B66">
        <w:t>Ease of Use</w:t>
      </w:r>
    </w:p>
    <w:p w14:paraId="59FB850B" w14:textId="77777777" w:rsidR="009303D9" w:rsidRDefault="009303D9" w:rsidP="00ED0149">
      <w:pPr>
        <w:pStyle w:val="Titolo2"/>
      </w:pPr>
      <w:r>
        <w:t xml:space="preserve">Selecting a </w:t>
      </w:r>
      <w:r w:rsidRPr="00F271DE">
        <w:t>Template</w:t>
      </w:r>
      <w:r>
        <w:t xml:space="preserve"> (Heading 2)</w:t>
      </w:r>
    </w:p>
    <w:p w14:paraId="212BE238" w14:textId="77777777" w:rsidR="009303D9" w:rsidRPr="005B520E" w:rsidRDefault="009303D9" w:rsidP="00E7596C">
      <w:pPr>
        <w:pStyle w:val="Corpotesto"/>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the </w:t>
      </w:r>
      <w:proofErr w:type="spellStart"/>
      <w:r w:rsidRPr="005B520E">
        <w:t>correct</w:t>
      </w:r>
      <w:proofErr w:type="spellEnd"/>
      <w:r w:rsidRPr="005B520E">
        <w:t xml:space="preserve"> template for </w:t>
      </w:r>
      <w:proofErr w:type="spellStart"/>
      <w:r w:rsidRPr="005B520E">
        <w:t>your</w:t>
      </w:r>
      <w:proofErr w:type="spellEnd"/>
      <w:r w:rsidRPr="005B520E">
        <w:t xml:space="preserve"> paper size. </w:t>
      </w:r>
      <w:proofErr w:type="spellStart"/>
      <w:r w:rsidRPr="005B520E">
        <w:t>This</w:t>
      </w:r>
      <w:proofErr w:type="spellEnd"/>
      <w:r w:rsidRPr="005B520E">
        <w:t xml:space="preserve"> template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for output on the </w:t>
      </w:r>
      <w:r w:rsidR="003B4E04">
        <w:rPr>
          <w:lang w:val="en-US"/>
        </w:rPr>
        <w:t>A4</w:t>
      </w:r>
      <w:r w:rsidRPr="005B520E">
        <w:t xml:space="preserve"> paper size. </w:t>
      </w:r>
      <w:proofErr w:type="spellStart"/>
      <w:r w:rsidRPr="005B520E">
        <w:t>If</w:t>
      </w:r>
      <w:proofErr w:type="spellEnd"/>
      <w:r w:rsidRPr="005B520E">
        <w:t xml:space="preserve"> </w:t>
      </w:r>
      <w:proofErr w:type="spellStart"/>
      <w:r w:rsidRPr="005B520E">
        <w:t>you</w:t>
      </w:r>
      <w:proofErr w:type="spellEnd"/>
      <w:r w:rsidRPr="005B520E">
        <w:t xml:space="preserve"> are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paper, </w:t>
      </w:r>
      <w:proofErr w:type="spellStart"/>
      <w:r w:rsidRPr="005B520E">
        <w:t>please</w:t>
      </w:r>
      <w:proofErr w:type="spellEnd"/>
      <w:r w:rsidRPr="005B520E">
        <w:t xml:space="preserve"> close </w:t>
      </w:r>
      <w:proofErr w:type="spellStart"/>
      <w:r w:rsidRPr="005B520E">
        <w:t>this</w:t>
      </w:r>
      <w:proofErr w:type="spellEnd"/>
      <w:r w:rsidR="003B4E04">
        <w:t xml:space="preserve"> file and download the </w:t>
      </w:r>
      <w:r w:rsidR="003B4E04">
        <w:rPr>
          <w:lang w:val="en-US"/>
        </w:rPr>
        <w:t xml:space="preserve">Microsoft Word, Letter </w:t>
      </w:r>
      <w:r w:rsidR="003B4E04">
        <w:t>file</w:t>
      </w:r>
      <w:r w:rsidRPr="005B520E">
        <w:t>.</w:t>
      </w:r>
    </w:p>
    <w:p w14:paraId="2B925569" w14:textId="77777777" w:rsidR="009303D9" w:rsidRPr="005B520E" w:rsidRDefault="009303D9" w:rsidP="00ED0149">
      <w:pPr>
        <w:pStyle w:val="Titolo2"/>
      </w:pPr>
      <w:r w:rsidRPr="005B520E">
        <w:t>Maintaining the Integrity of the Specifications</w:t>
      </w:r>
    </w:p>
    <w:p w14:paraId="27E37988" w14:textId="77777777" w:rsidR="009303D9" w:rsidRPr="005B520E" w:rsidRDefault="009303D9" w:rsidP="00E7596C">
      <w:pPr>
        <w:pStyle w:val="Corpotesto"/>
      </w:pPr>
      <w:r w:rsidRPr="005B520E">
        <w:t xml:space="preserve">The template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paper and style the text.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text fonts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head </w:t>
      </w:r>
      <w:proofErr w:type="spellStart"/>
      <w:r w:rsidRPr="005B520E">
        <w:t>margin</w:t>
      </w:r>
      <w:proofErr w:type="spellEnd"/>
      <w:r w:rsidRPr="005B520E">
        <w:t xml:space="preserve"> in </w:t>
      </w:r>
      <w:proofErr w:type="spellStart"/>
      <w:r w:rsidRPr="005B520E">
        <w:t>this</w:t>
      </w:r>
      <w:proofErr w:type="spellEnd"/>
      <w:r w:rsidRPr="005B520E">
        <w:t xml:space="preserve"> template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deliberate,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anticipate </w:t>
      </w:r>
      <w:proofErr w:type="spellStart"/>
      <w:r w:rsidRPr="005B520E">
        <w:t>your</w:t>
      </w:r>
      <w:proofErr w:type="spellEnd"/>
      <w:r w:rsidRPr="005B520E">
        <w:t xml:space="preserve"> paper </w:t>
      </w:r>
      <w:proofErr w:type="spellStart"/>
      <w:r w:rsidRPr="005B520E">
        <w:t>as</w:t>
      </w:r>
      <w:proofErr w:type="spellEnd"/>
      <w:r w:rsidRPr="005B520E">
        <w:t xml:space="preserve">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5CBA2ED2" w14:textId="77777777" w:rsidR="009303D9" w:rsidRDefault="009303D9" w:rsidP="006B6B66">
      <w:pPr>
        <w:pStyle w:val="Titolo1"/>
      </w:pPr>
      <w:r>
        <w:t xml:space="preserve">Prepare Your Paper </w:t>
      </w:r>
      <w:r w:rsidRPr="005B520E">
        <w:t>Before</w:t>
      </w:r>
      <w:r>
        <w:t xml:space="preserve"> Styling</w:t>
      </w:r>
    </w:p>
    <w:p w14:paraId="6DA31503" w14:textId="77777777" w:rsidR="00D7522C" w:rsidRPr="00D7522C" w:rsidRDefault="009303D9" w:rsidP="00E7596C">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paper, first </w:t>
      </w:r>
      <w:proofErr w:type="spellStart"/>
      <w:r w:rsidRPr="005B520E">
        <w:t>write</w:t>
      </w:r>
      <w:proofErr w:type="spellEnd"/>
      <w:r w:rsidRPr="005B520E">
        <w:t xml:space="preserve"> and </w:t>
      </w:r>
      <w:proofErr w:type="spellStart"/>
      <w:r w:rsidRPr="005B520E">
        <w:t>save</w:t>
      </w:r>
      <w:proofErr w:type="spellEnd"/>
      <w:r w:rsidRPr="005B520E">
        <w:t xml:space="preserve"> the </w:t>
      </w:r>
      <w:proofErr w:type="spellStart"/>
      <w:r w:rsidRPr="005B520E">
        <w:t>content</w:t>
      </w:r>
      <w:proofErr w:type="spellEnd"/>
      <w:r w:rsidRPr="005B520E">
        <w:t xml:space="preserve"> </w:t>
      </w:r>
      <w:proofErr w:type="spellStart"/>
      <w:r w:rsidRPr="005B520E">
        <w:t>as</w:t>
      </w:r>
      <w:proofErr w:type="spellEnd"/>
      <w:r w:rsidRPr="005B520E">
        <w:t xml:space="preserve"> a separate text file. </w:t>
      </w:r>
      <w:r w:rsidR="00D7522C">
        <w:rPr>
          <w:lang w:val="en-US"/>
        </w:rPr>
        <w:t>Complete all content and organizational editing before formatting. Please note sections A-D below for more information on proofreading, spelling and grammar.</w:t>
      </w:r>
    </w:p>
    <w:p w14:paraId="246A156B" w14:textId="77777777" w:rsidR="009303D9" w:rsidRPr="005B520E" w:rsidRDefault="009303D9" w:rsidP="00E7596C">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text and graphic files separate </w:t>
      </w:r>
      <w:proofErr w:type="spellStart"/>
      <w:r w:rsidRPr="005B520E">
        <w:t>until</w:t>
      </w:r>
      <w:proofErr w:type="spellEnd"/>
      <w:r w:rsidRPr="005B520E">
        <w:t xml:space="preserve"> after the text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w:t>
      </w:r>
      <w:proofErr w:type="spellStart"/>
      <w:r w:rsidRPr="005B520E">
        <w:t>return</w:t>
      </w:r>
      <w:proofErr w:type="spellEnd"/>
      <w:r w:rsidRPr="005B520E">
        <w:t xml:space="preserve"> </w:t>
      </w:r>
      <w:proofErr w:type="spellStart"/>
      <w:r w:rsidRPr="005B520E">
        <w:t>at</w:t>
      </w:r>
      <w:proofErr w:type="spellEnd"/>
      <w:r w:rsidRPr="005B520E">
        <w:t xml:space="preserve"> the end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the paper. Do </w:t>
      </w:r>
      <w:proofErr w:type="spellStart"/>
      <w:r w:rsidRPr="005B520E">
        <w:t>not</w:t>
      </w:r>
      <w:proofErr w:type="spellEnd"/>
      <w:r w:rsidRPr="005B520E">
        <w:t xml:space="preserve"> </w:t>
      </w:r>
      <w:proofErr w:type="spellStart"/>
      <w:r w:rsidRPr="005B520E">
        <w:t>number</w:t>
      </w:r>
      <w:proofErr w:type="spellEnd"/>
      <w:r w:rsidRPr="005B520E">
        <w:t xml:space="preserve"> text heads-the template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14C47122" w14:textId="77777777" w:rsidR="009303D9" w:rsidRDefault="009303D9" w:rsidP="00ED0149">
      <w:pPr>
        <w:pStyle w:val="Titolo2"/>
      </w:pPr>
      <w:r w:rsidRPr="00ED0149">
        <w:t>Abbreviations</w:t>
      </w:r>
      <w:r>
        <w:t xml:space="preserve"> and Acronyms</w:t>
      </w:r>
    </w:p>
    <w:p w14:paraId="4F34CEDC" w14:textId="77777777" w:rsidR="009303D9" w:rsidRPr="005B520E" w:rsidRDefault="009303D9" w:rsidP="00E7596C">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text,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heads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37F0BFE3" w14:textId="77777777" w:rsidR="009303D9" w:rsidRDefault="009303D9" w:rsidP="00ED0149">
      <w:pPr>
        <w:pStyle w:val="Titolo2"/>
      </w:pPr>
      <w:r>
        <w:t>Units</w:t>
      </w:r>
    </w:p>
    <w:p w14:paraId="29FE4BDF"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or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the use of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w:t>
      </w:r>
      <w:proofErr w:type="spellStart"/>
      <w:r w:rsidRPr="005B520E">
        <w:t>such</w:t>
      </w:r>
      <w:proofErr w:type="spellEnd"/>
      <w:r w:rsidRPr="005B520E">
        <w:t xml:space="preserve"> </w:t>
      </w:r>
      <w:proofErr w:type="spellStart"/>
      <w:r w:rsidRPr="005B520E">
        <w:t>as</w:t>
      </w:r>
      <w:proofErr w:type="spellEnd"/>
      <w:r w:rsidRPr="005B520E">
        <w:t xml:space="preserve"> “3.5-inch disk drive”.</w:t>
      </w:r>
    </w:p>
    <w:p w14:paraId="1BB16CC6"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leads to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must use mixed </w:t>
      </w:r>
      <w:proofErr w:type="spellStart"/>
      <w:r w:rsidRPr="005B520E">
        <w:t>units</w:t>
      </w:r>
      <w:proofErr w:type="spellEnd"/>
      <w:r w:rsidRPr="005B520E">
        <w:t xml:space="preserve">, </w:t>
      </w:r>
      <w:proofErr w:type="spellStart"/>
      <w:r w:rsidRPr="005B520E">
        <w:t>clearly</w:t>
      </w:r>
      <w:proofErr w:type="spellEnd"/>
      <w:r w:rsidRPr="005B520E">
        <w:t xml:space="preserve"> state the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an </w:t>
      </w:r>
      <w:proofErr w:type="spellStart"/>
      <w:r w:rsidRPr="005B520E">
        <w:t>equation</w:t>
      </w:r>
      <w:proofErr w:type="spellEnd"/>
      <w:r w:rsidRPr="005B520E">
        <w:t>.</w:t>
      </w:r>
    </w:p>
    <w:p w14:paraId="00A6BBB4"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14:paraId="177B9EB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C84A067"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w:t>
      </w:r>
      <w:proofErr w:type="spellStart"/>
      <w:r w:rsidRPr="005B520E">
        <w:t>decimal</w:t>
      </w:r>
      <w:proofErr w:type="spellEnd"/>
      <w:r w:rsidRPr="005B520E">
        <w:t xml:space="preserve"> points: “0.25”, </w:t>
      </w:r>
      <w:proofErr w:type="spellStart"/>
      <w:r w:rsidRPr="005B520E">
        <w:t>not</w:t>
      </w:r>
      <w:proofErr w:type="spellEnd"/>
      <w:r w:rsidRPr="005B520E">
        <w:t xml:space="preserve"> “.25”. Use “cm3”, </w:t>
      </w:r>
      <w:proofErr w:type="spellStart"/>
      <w:r w:rsidRPr="005B520E">
        <w:t>not</w:t>
      </w:r>
      <w:proofErr w:type="spellEnd"/>
      <w:r w:rsidRPr="005B520E">
        <w:t xml:space="preserve"> “cc”. </w:t>
      </w:r>
      <w:r w:rsidRPr="007C0308">
        <w:t>(</w:t>
      </w:r>
      <w:r w:rsidRPr="005B0344">
        <w:rPr>
          <w:i/>
          <w:iCs/>
        </w:rPr>
        <w:t>bullet list</w:t>
      </w:r>
      <w:r w:rsidRPr="007C0308">
        <w:t>)</w:t>
      </w:r>
    </w:p>
    <w:p w14:paraId="070A9787" w14:textId="77777777" w:rsidR="009303D9" w:rsidRPr="005B520E" w:rsidRDefault="009303D9" w:rsidP="00ED0149">
      <w:pPr>
        <w:pStyle w:val="Titolo2"/>
      </w:pPr>
      <w:r w:rsidRPr="005B520E">
        <w:t>Equations</w:t>
      </w:r>
    </w:p>
    <w:p w14:paraId="3C63DAE7" w14:textId="77777777" w:rsidR="009303D9" w:rsidRPr="005B520E" w:rsidRDefault="009303D9" w:rsidP="00E7596C">
      <w:pPr>
        <w:pStyle w:val="Corpotesto"/>
      </w:pPr>
      <w:r w:rsidRPr="005B520E">
        <w:t xml:space="preserve">The </w:t>
      </w:r>
      <w:proofErr w:type="spellStart"/>
      <w:r w:rsidRPr="005B520E">
        <w:t>equations</w:t>
      </w:r>
      <w:proofErr w:type="spellEnd"/>
      <w:r w:rsidRPr="005B520E">
        <w:t xml:space="preserve"> are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template.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determine </w:t>
      </w:r>
      <w:proofErr w:type="spellStart"/>
      <w:r w:rsidRPr="005B520E">
        <w:t>whether</w:t>
      </w:r>
      <w:proofErr w:type="spellEnd"/>
      <w:r w:rsidRPr="005B520E">
        <w:t xml:space="preserve"> or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create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w:t>
      </w:r>
      <w:proofErr w:type="spellStart"/>
      <w:r w:rsidRPr="005B520E">
        <w:t>as</w:t>
      </w:r>
      <w:proofErr w:type="spellEnd"/>
      <w:r w:rsidRPr="005B520E">
        <w:t xml:space="preserve"> a graphic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text after </w:t>
      </w:r>
      <w:proofErr w:type="spellStart"/>
      <w:r w:rsidRPr="005B520E">
        <w:t>your</w:t>
      </w:r>
      <w:proofErr w:type="spellEnd"/>
      <w:r w:rsidRPr="005B520E">
        <w:t xml:space="preserve"> paper </w:t>
      </w:r>
      <w:proofErr w:type="spellStart"/>
      <w:r w:rsidRPr="005B520E">
        <w:t>is</w:t>
      </w:r>
      <w:proofErr w:type="spellEnd"/>
      <w:r w:rsidRPr="005B520E">
        <w:t xml:space="preserve"> </w:t>
      </w:r>
      <w:proofErr w:type="spellStart"/>
      <w:r w:rsidRPr="005B520E">
        <w:t>styled</w:t>
      </w:r>
      <w:proofErr w:type="spellEnd"/>
      <w:r w:rsidRPr="005B520E">
        <w:t>.</w:t>
      </w:r>
    </w:p>
    <w:p w14:paraId="5DD1A6FC" w14:textId="77777777" w:rsidR="009303D9" w:rsidRPr="00D7522C" w:rsidRDefault="009303D9" w:rsidP="00E7596C">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tab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or appropriate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4EFFEDEF"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B57C23D" w14:textId="77777777" w:rsidR="009303D9" w:rsidRDefault="009303D9" w:rsidP="00E7596C">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following the </w:t>
      </w:r>
      <w:proofErr w:type="spellStart"/>
      <w:r>
        <w:t>equation</w:t>
      </w:r>
      <w:proofErr w:type="spellEnd"/>
      <w:r>
        <w:t xml:space="preserve">. Use “(1)”, </w:t>
      </w:r>
      <w:proofErr w:type="spellStart"/>
      <w:r>
        <w:t>not</w:t>
      </w:r>
      <w:proofErr w:type="spellEnd"/>
      <w:r>
        <w:t xml:space="preserve"> “</w:t>
      </w:r>
      <w:proofErr w:type="spellStart"/>
      <w:r>
        <w:t>Eq</w:t>
      </w:r>
      <w:proofErr w:type="spellEnd"/>
      <w:r>
        <w:t>. (1)” or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the </w:t>
      </w:r>
      <w:proofErr w:type="spellStart"/>
      <w:r>
        <w:t>beginning</w:t>
      </w:r>
      <w:proofErr w:type="spellEnd"/>
      <w:r>
        <w:t xml:space="preserve"> of a </w:t>
      </w:r>
      <w:proofErr w:type="spellStart"/>
      <w:r>
        <w:t>sentence</w:t>
      </w:r>
      <w:proofErr w:type="spellEnd"/>
      <w:r>
        <w:t xml:space="preserve">: “Equation (1) </w:t>
      </w:r>
      <w:proofErr w:type="spellStart"/>
      <w:r>
        <w:t>is</w:t>
      </w:r>
      <w:proofErr w:type="spellEnd"/>
      <w:r>
        <w:t xml:space="preserve"> . . .”</w:t>
      </w:r>
    </w:p>
    <w:p w14:paraId="00C384E4" w14:textId="77777777" w:rsidR="009303D9" w:rsidRDefault="009303D9" w:rsidP="00ED0149">
      <w:pPr>
        <w:pStyle w:val="Titolo2"/>
      </w:pPr>
      <w:r>
        <w:t>Some Common Mistakes</w:t>
      </w:r>
    </w:p>
    <w:p w14:paraId="67CDD36D" w14:textId="77777777" w:rsidR="009303D9" w:rsidRPr="005B520E" w:rsidRDefault="009303D9" w:rsidP="00E7596C">
      <w:pPr>
        <w:pStyle w:val="bulletlist"/>
      </w:pPr>
      <w:r w:rsidRPr="005B520E">
        <w:t xml:space="preserve">The word “data” </w:t>
      </w:r>
      <w:proofErr w:type="spellStart"/>
      <w:r w:rsidRPr="005B520E">
        <w:t>is</w:t>
      </w:r>
      <w:proofErr w:type="spellEnd"/>
      <w:r w:rsidRPr="005B520E">
        <w:t xml:space="preserve"> </w:t>
      </w:r>
      <w:proofErr w:type="spellStart"/>
      <w:r w:rsidRPr="005B520E">
        <w:t>plural</w:t>
      </w:r>
      <w:proofErr w:type="spellEnd"/>
      <w:r w:rsidRPr="005B520E">
        <w:t xml:space="preserve">, </w:t>
      </w:r>
      <w:proofErr w:type="spellStart"/>
      <w:r w:rsidRPr="005B520E">
        <w:t>not</w:t>
      </w:r>
      <w:proofErr w:type="spellEnd"/>
      <w:r w:rsidRPr="005B520E">
        <w:t xml:space="preserve"> </w:t>
      </w:r>
      <w:proofErr w:type="spellStart"/>
      <w:r w:rsidRPr="005B520E">
        <w:t>singular</w:t>
      </w:r>
      <w:proofErr w:type="spellEnd"/>
      <w:r w:rsidRPr="005B520E">
        <w:t>.</w:t>
      </w:r>
    </w:p>
    <w:p w14:paraId="5E34EA11"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for the </w:t>
      </w:r>
      <w:proofErr w:type="spellStart"/>
      <w:r w:rsidRPr="005B520E">
        <w:t>permeability</w:t>
      </w:r>
      <w:proofErr w:type="spellEnd"/>
      <w:r w:rsidRPr="005B520E">
        <w:t xml:space="preserve"> of vacuum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common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zero with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2F0481F1"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or name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or </w:t>
      </w:r>
      <w:proofErr w:type="spellStart"/>
      <w:r w:rsidRPr="005B520E">
        <w:t>italic</w:t>
      </w:r>
      <w:proofErr w:type="spellEnd"/>
      <w:r w:rsidRPr="005B520E">
        <w:t xml:space="preserve"> </w:t>
      </w:r>
      <w:proofErr w:type="spellStart"/>
      <w:r w:rsidRPr="005B520E">
        <w:t>typeface</w:t>
      </w:r>
      <w:proofErr w:type="spellEnd"/>
      <w:r w:rsidRPr="005B520E">
        <w:t xml:space="preserve">, to highlight a word or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the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or </w:t>
      </w:r>
      <w:proofErr w:type="spellStart"/>
      <w:r w:rsidRPr="005B520E">
        <w:t>statement</w:t>
      </w:r>
      <w:proofErr w:type="spellEnd"/>
      <w:r w:rsidRPr="005B520E">
        <w:t xml:space="preserve"> </w:t>
      </w:r>
      <w:proofErr w:type="spellStart"/>
      <w:r w:rsidRPr="005B520E">
        <w:t>at</w:t>
      </w:r>
      <w:proofErr w:type="spellEnd"/>
      <w:r w:rsidRPr="005B520E">
        <w:t xml:space="preserve"> the end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the closing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the </w:t>
      </w:r>
      <w:proofErr w:type="spellStart"/>
      <w:r w:rsidRPr="005B520E">
        <w:t>parentheses</w:t>
      </w:r>
      <w:proofErr w:type="spellEnd"/>
      <w:r w:rsidRPr="005B520E">
        <w:t>.)</w:t>
      </w:r>
    </w:p>
    <w:p w14:paraId="5AF9C660"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xml:space="preserve">”, </w:t>
      </w:r>
      <w:proofErr w:type="spellStart"/>
      <w:r w:rsidRPr="005B520E">
        <w:t>not</w:t>
      </w:r>
      <w:proofErr w:type="spellEnd"/>
      <w:r w:rsidRPr="005B520E">
        <w:t xml:space="preserve"> an “</w:t>
      </w:r>
      <w:proofErr w:type="spellStart"/>
      <w:r w:rsidRPr="005B520E">
        <w:t>insert</w:t>
      </w:r>
      <w:proofErr w:type="spellEnd"/>
      <w:r w:rsidRPr="005B520E">
        <w:t xml:space="preserve">”. The word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the word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3B3C4A2F"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use the word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12F6C9D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paper </w:t>
      </w:r>
      <w:proofErr w:type="spellStart"/>
      <w:r w:rsidRPr="005B520E">
        <w:t>title</w:t>
      </w:r>
      <w:proofErr w:type="spellEnd"/>
      <w:r w:rsidRPr="005B520E">
        <w:t xml:space="preserve">, </w:t>
      </w:r>
      <w:proofErr w:type="spellStart"/>
      <w:r w:rsidRPr="005B520E">
        <w:t>if</w:t>
      </w:r>
      <w:proofErr w:type="spellEnd"/>
      <w:r w:rsidRPr="005B520E">
        <w:t xml:space="preserve"> the words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the word “</w:t>
      </w:r>
      <w:proofErr w:type="spellStart"/>
      <w:r w:rsidRPr="005B520E">
        <w:t>using</w:t>
      </w:r>
      <w:proofErr w:type="spellEnd"/>
      <w:r w:rsidRPr="005B520E">
        <w:t xml:space="preserve">”, </w:t>
      </w:r>
      <w:proofErr w:type="spellStart"/>
      <w:r w:rsidRPr="005B520E">
        <w:t>capitalize</w:t>
      </w:r>
      <w:proofErr w:type="spellEnd"/>
      <w:r w:rsidRPr="005B520E">
        <w:t xml:space="preserve"> the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20A9EBA3"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the </w:t>
      </w:r>
      <w:proofErr w:type="spellStart"/>
      <w:r w:rsidRPr="005B520E">
        <w:t>different</w:t>
      </w:r>
      <w:proofErr w:type="spellEnd"/>
      <w:r w:rsidRPr="005B520E">
        <w:t xml:space="preserve"> </w:t>
      </w:r>
      <w:proofErr w:type="spellStart"/>
      <w:r w:rsidRPr="005B520E">
        <w:t>meanings</w:t>
      </w:r>
      <w:proofErr w:type="spellEnd"/>
      <w:r w:rsidRPr="005B520E">
        <w:t xml:space="preserve"> of the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“discrete”, “</w:t>
      </w:r>
      <w:proofErr w:type="spellStart"/>
      <w:r w:rsidRPr="005B520E">
        <w:t>principal</w:t>
      </w:r>
      <w:proofErr w:type="spellEnd"/>
      <w:r w:rsidRPr="005B520E">
        <w:t>” and “</w:t>
      </w:r>
      <w:proofErr w:type="spellStart"/>
      <w:r w:rsidRPr="005B520E">
        <w:t>principle</w:t>
      </w:r>
      <w:proofErr w:type="spellEnd"/>
      <w:r w:rsidRPr="005B520E">
        <w:t>”.</w:t>
      </w:r>
    </w:p>
    <w:p w14:paraId="31C19E56"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confuse “</w:t>
      </w:r>
      <w:proofErr w:type="spellStart"/>
      <w:r w:rsidRPr="005B520E">
        <w:t>imply</w:t>
      </w:r>
      <w:proofErr w:type="spellEnd"/>
      <w:r w:rsidRPr="005B520E">
        <w:t>” and “</w:t>
      </w:r>
      <w:proofErr w:type="spellStart"/>
      <w:r w:rsidRPr="005B520E">
        <w:t>infer</w:t>
      </w:r>
      <w:proofErr w:type="spellEnd"/>
      <w:r w:rsidRPr="005B520E">
        <w:t>”.</w:t>
      </w:r>
    </w:p>
    <w:p w14:paraId="6BE42613"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word; </w:t>
      </w:r>
      <w:proofErr w:type="spellStart"/>
      <w:r w:rsidRPr="005B520E">
        <w:t>it</w:t>
      </w:r>
      <w:proofErr w:type="spellEnd"/>
      <w:r w:rsidRPr="005B520E">
        <w:t xml:space="preserve"> </w:t>
      </w:r>
      <w:proofErr w:type="spellStart"/>
      <w:r w:rsidRPr="005B520E">
        <w:t>should</w:t>
      </w:r>
      <w:proofErr w:type="spellEnd"/>
      <w:r w:rsidRPr="005B520E">
        <w:t xml:space="preserve"> be </w:t>
      </w:r>
      <w:proofErr w:type="spellStart"/>
      <w:r w:rsidRPr="005B520E">
        <w:t>joined</w:t>
      </w:r>
      <w:proofErr w:type="spellEnd"/>
      <w:r w:rsidRPr="005B520E">
        <w:t xml:space="preserve"> to the word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2A95A921"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after the “et” in the Latin </w:t>
      </w:r>
      <w:proofErr w:type="spellStart"/>
      <w:r w:rsidRPr="005B520E">
        <w:t>abbreviation</w:t>
      </w:r>
      <w:proofErr w:type="spellEnd"/>
      <w:r w:rsidRPr="005B520E">
        <w:t xml:space="preserve"> “et al.”.</w:t>
      </w:r>
    </w:p>
    <w:p w14:paraId="4A862523"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the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14:paraId="174B9ADD" w14:textId="77777777" w:rsidR="009303D9" w:rsidRPr="005B520E" w:rsidRDefault="009303D9" w:rsidP="00E7596C">
      <w:pPr>
        <w:pStyle w:val="Corpotesto"/>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for science writers </w:t>
      </w:r>
      <w:proofErr w:type="spellStart"/>
      <w:r w:rsidRPr="005B520E">
        <w:t>is</w:t>
      </w:r>
      <w:proofErr w:type="spellEnd"/>
      <w:r w:rsidRPr="005B520E">
        <w:t xml:space="preserve"> [7].</w:t>
      </w:r>
    </w:p>
    <w:p w14:paraId="4A80E062" w14:textId="77777777" w:rsidR="009303D9" w:rsidRDefault="009303D9" w:rsidP="006B6B66">
      <w:pPr>
        <w:pStyle w:val="Titolo1"/>
      </w:pPr>
      <w:r>
        <w:t xml:space="preserve">Using the </w:t>
      </w:r>
      <w:r w:rsidRPr="005B520E">
        <w:t>Template</w:t>
      </w:r>
    </w:p>
    <w:p w14:paraId="4D2CF01C" w14:textId="77777777" w:rsidR="009303D9" w:rsidRPr="005B520E" w:rsidRDefault="009303D9" w:rsidP="00E7596C">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50043A36" w14:textId="77777777" w:rsidR="009303D9" w:rsidRDefault="009303D9" w:rsidP="00ED0149">
      <w:pPr>
        <w:pStyle w:val="Titolo2"/>
      </w:pPr>
      <w:r w:rsidRPr="005B520E">
        <w:t>Authors</w:t>
      </w:r>
      <w:r>
        <w:t xml:space="preserve"> and Affiliations</w:t>
      </w:r>
    </w:p>
    <w:p w14:paraId="4D3A13DD" w14:textId="77777777" w:rsidR="009303D9" w:rsidRPr="005B520E" w:rsidRDefault="009303D9" w:rsidP="00E7596C">
      <w:pPr>
        <w:pStyle w:val="Corpotesto"/>
      </w:pPr>
      <w:r w:rsidRPr="0056610F">
        <w:rPr>
          <w:b/>
        </w:rPr>
        <w:t xml:space="preserve">The template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from </w:t>
      </w:r>
      <w:proofErr w:type="spellStart"/>
      <w:r w:rsidR="00D7522C">
        <w:t>left</w:t>
      </w:r>
      <w:proofErr w:type="spellEnd"/>
      <w:r w:rsidR="00D7522C">
        <w:t xml:space="preserve"> to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to the </w:t>
      </w:r>
      <w:proofErr w:type="spellStart"/>
      <w:r w:rsidR="00D7522C">
        <w:t>next</w:t>
      </w:r>
      <w:proofErr w:type="spellEnd"/>
      <w:r w:rsidR="00D7522C">
        <w:t xml:space="preserve"> line. </w:t>
      </w:r>
      <w:proofErr w:type="spellStart"/>
      <w:r w:rsidR="00D7522C">
        <w:t>This</w:t>
      </w:r>
      <w:proofErr w:type="spellEnd"/>
      <w:r w:rsidR="00D7522C">
        <w:t xml:space="preserve">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future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r w:rsidR="00D7522C">
        <w:t xml:space="preserve">Names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w:t>
      </w:r>
      <w:proofErr w:type="spellStart"/>
      <w:r w:rsidRPr="005B520E">
        <w:t>possible</w:t>
      </w:r>
      <w:proofErr w:type="spellEnd"/>
      <w:r w:rsidRPr="005B520E">
        <w:t xml:space="preserve"> (for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4818F4DA"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00763ACC"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BA514A"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50CD7207"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9C5C4B"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2D8D9CB6" w14:textId="77777777" w:rsidR="006F6D3D" w:rsidRDefault="006F6D3D" w:rsidP="006F6D3D">
      <w:pPr>
        <w:jc w:val="start"/>
        <w:rPr>
          <w:i/>
          <w:iCs/>
          <w:noProof/>
        </w:rPr>
      </w:pPr>
    </w:p>
    <w:p w14:paraId="2CC1C883" w14:textId="77777777" w:rsidR="009303D9" w:rsidRDefault="009303D9" w:rsidP="00ED0149">
      <w:pPr>
        <w:pStyle w:val="Titolo2"/>
      </w:pPr>
      <w:r w:rsidRPr="005B520E">
        <w:t>Identify</w:t>
      </w:r>
      <w:r>
        <w:t xml:space="preserve"> the Headings</w:t>
      </w:r>
    </w:p>
    <w:p w14:paraId="21360DA0" w14:textId="77777777" w:rsidR="009303D9" w:rsidRPr="005B520E" w:rsidRDefault="009303D9" w:rsidP="00E7596C">
      <w:pPr>
        <w:pStyle w:val="Corpotesto"/>
      </w:pPr>
      <w:proofErr w:type="spellStart"/>
      <w:r w:rsidRPr="005B520E">
        <w:t>Headings</w:t>
      </w:r>
      <w:proofErr w:type="spellEnd"/>
      <w:r w:rsidRPr="005B520E">
        <w:t xml:space="preserve">, or heads, are </w:t>
      </w:r>
      <w:proofErr w:type="spellStart"/>
      <w:r w:rsidRPr="005B520E">
        <w:t>organizational</w:t>
      </w:r>
      <w:proofErr w:type="spellEnd"/>
      <w:r w:rsidRPr="005B520E">
        <w:t xml:space="preserve"> devices </w:t>
      </w:r>
      <w:proofErr w:type="spellStart"/>
      <w:r w:rsidRPr="005B520E">
        <w:t>that</w:t>
      </w:r>
      <w:proofErr w:type="spellEnd"/>
      <w:r w:rsidRPr="005B520E">
        <w:t xml:space="preserve"> guide the reader </w:t>
      </w:r>
      <w:proofErr w:type="spellStart"/>
      <w:r w:rsidRPr="005B520E">
        <w:t>through</w:t>
      </w:r>
      <w:proofErr w:type="spellEnd"/>
      <w:r w:rsidRPr="005B520E">
        <w:t xml:space="preserve"> </w:t>
      </w:r>
      <w:proofErr w:type="spellStart"/>
      <w:r w:rsidRPr="005B520E">
        <w:t>your</w:t>
      </w:r>
      <w:proofErr w:type="spellEnd"/>
      <w:r w:rsidRPr="005B520E">
        <w:t xml:space="preserve"> paper.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component heads and text heads.</w:t>
      </w:r>
    </w:p>
    <w:p w14:paraId="31B58A45" w14:textId="77777777" w:rsidR="009303D9" w:rsidRPr="005B520E" w:rsidRDefault="009303D9" w:rsidP="00E7596C">
      <w:pPr>
        <w:pStyle w:val="Corpotesto"/>
      </w:pPr>
      <w:r w:rsidRPr="005B520E">
        <w:t xml:space="preserve">Component heads </w:t>
      </w:r>
      <w:proofErr w:type="spellStart"/>
      <w:r w:rsidRPr="005B520E">
        <w:t>identify</w:t>
      </w:r>
      <w:proofErr w:type="spellEnd"/>
      <w:r w:rsidRPr="005B520E">
        <w:t xml:space="preserve"> the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paper and are </w:t>
      </w:r>
      <w:proofErr w:type="spellStart"/>
      <w:r w:rsidRPr="005B520E">
        <w:t>not</w:t>
      </w:r>
      <w:proofErr w:type="spellEnd"/>
      <w:r w:rsidRPr="005B520E">
        <w:t xml:space="preserve"> </w:t>
      </w:r>
      <w:proofErr w:type="spellStart"/>
      <w:r w:rsidRPr="005B520E">
        <w:t>topically</w:t>
      </w:r>
      <w:proofErr w:type="spellEnd"/>
      <w:r w:rsidRPr="005B520E">
        <w:t xml:space="preserve"> subordinate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w:t>
      </w:r>
      <w:proofErr w:type="spellStart"/>
      <w:r w:rsidRPr="005B520E">
        <w:t>correct</w:t>
      </w:r>
      <w:proofErr w:type="spellEnd"/>
      <w:r w:rsidRPr="005B520E">
        <w:t xml:space="preserve">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heads, </w:t>
      </w:r>
      <w:proofErr w:type="spellStart"/>
      <w:r w:rsidRPr="005B520E">
        <w:t>such</w:t>
      </w:r>
      <w:proofErr w:type="spellEnd"/>
      <w:r w:rsidRPr="005B520E">
        <w:t xml:space="preserve"> </w:t>
      </w:r>
      <w:proofErr w:type="spellStart"/>
      <w:r w:rsidRPr="005B520E">
        <w:t>as</w:t>
      </w:r>
      <w:proofErr w:type="spellEnd"/>
      <w:r w:rsidRPr="005B520E">
        <w:t xml:space="preserve">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head from the text.</w:t>
      </w:r>
    </w:p>
    <w:p w14:paraId="1C86360F" w14:textId="77777777" w:rsidR="009303D9" w:rsidRPr="005B520E" w:rsidRDefault="009303D9" w:rsidP="00E7596C">
      <w:pPr>
        <w:pStyle w:val="Corpotesto"/>
      </w:pPr>
      <w:r w:rsidRPr="005B520E">
        <w:t xml:space="preserve">Text heads </w:t>
      </w:r>
      <w:proofErr w:type="spellStart"/>
      <w:r w:rsidRPr="005B520E">
        <w:t>organize</w:t>
      </w:r>
      <w:proofErr w:type="spellEnd"/>
      <w:r w:rsidRPr="005B520E">
        <w:t xml:space="preserve"> the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the paper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text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one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or more sub-</w:t>
      </w:r>
      <w:proofErr w:type="spellStart"/>
      <w:r w:rsidRPr="005B520E">
        <w:t>topics</w:t>
      </w:r>
      <w:proofErr w:type="spellEnd"/>
      <w:r w:rsidRPr="005B520E">
        <w:t xml:space="preserve">, the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63D4B1BE" w14:textId="77777777" w:rsidR="009303D9" w:rsidRDefault="009303D9" w:rsidP="00ED0149">
      <w:pPr>
        <w:pStyle w:val="Titolo2"/>
      </w:pPr>
      <w:r>
        <w:t>Figures and Tables</w:t>
      </w:r>
    </w:p>
    <w:p w14:paraId="71B3AD1F"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057C1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EE70F53" w14:textId="77777777">
        <w:trPr>
          <w:cantSplit/>
          <w:trHeight w:val="240"/>
          <w:tblHeader/>
          <w:jc w:val="center"/>
        </w:trPr>
        <w:tc>
          <w:tcPr>
            <w:tcW w:w="36pt" w:type="dxa"/>
            <w:vMerge w:val="restart"/>
            <w:vAlign w:val="center"/>
          </w:tcPr>
          <w:p w14:paraId="0E75711E" w14:textId="77777777" w:rsidR="009303D9" w:rsidRDefault="009303D9">
            <w:pPr>
              <w:pStyle w:val="tablecolhead"/>
            </w:pPr>
            <w:r>
              <w:t>Table Head</w:t>
            </w:r>
          </w:p>
        </w:tc>
        <w:tc>
          <w:tcPr>
            <w:tcW w:w="207pt" w:type="dxa"/>
            <w:gridSpan w:val="3"/>
            <w:vAlign w:val="center"/>
          </w:tcPr>
          <w:p w14:paraId="4A8156AD" w14:textId="77777777" w:rsidR="009303D9" w:rsidRDefault="009303D9">
            <w:pPr>
              <w:pStyle w:val="tablecolhead"/>
            </w:pPr>
            <w:r>
              <w:t>Table Column Head</w:t>
            </w:r>
          </w:p>
        </w:tc>
      </w:tr>
      <w:tr w:rsidR="009303D9" w14:paraId="6905BFA8" w14:textId="77777777">
        <w:trPr>
          <w:cantSplit/>
          <w:trHeight w:val="240"/>
          <w:tblHeader/>
          <w:jc w:val="center"/>
        </w:trPr>
        <w:tc>
          <w:tcPr>
            <w:tcW w:w="36pt" w:type="dxa"/>
            <w:vMerge/>
          </w:tcPr>
          <w:p w14:paraId="6143D33E" w14:textId="77777777" w:rsidR="009303D9" w:rsidRDefault="009303D9">
            <w:pPr>
              <w:rPr>
                <w:sz w:val="16"/>
                <w:szCs w:val="16"/>
              </w:rPr>
            </w:pPr>
          </w:p>
        </w:tc>
        <w:tc>
          <w:tcPr>
            <w:tcW w:w="117pt" w:type="dxa"/>
            <w:vAlign w:val="center"/>
          </w:tcPr>
          <w:p w14:paraId="020BE78A" w14:textId="77777777" w:rsidR="009303D9" w:rsidRDefault="009303D9">
            <w:pPr>
              <w:pStyle w:val="tablecolsubhead"/>
            </w:pPr>
            <w:r>
              <w:t>Table column subhead</w:t>
            </w:r>
          </w:p>
        </w:tc>
        <w:tc>
          <w:tcPr>
            <w:tcW w:w="45pt" w:type="dxa"/>
            <w:vAlign w:val="center"/>
          </w:tcPr>
          <w:p w14:paraId="1DBE4FD5" w14:textId="77777777" w:rsidR="009303D9" w:rsidRDefault="009303D9">
            <w:pPr>
              <w:pStyle w:val="tablecolsubhead"/>
            </w:pPr>
            <w:r>
              <w:t>Subhead</w:t>
            </w:r>
          </w:p>
        </w:tc>
        <w:tc>
          <w:tcPr>
            <w:tcW w:w="45pt" w:type="dxa"/>
            <w:vAlign w:val="center"/>
          </w:tcPr>
          <w:p w14:paraId="290968C9" w14:textId="77777777" w:rsidR="009303D9" w:rsidRDefault="009303D9">
            <w:pPr>
              <w:pStyle w:val="tablecolsubhead"/>
            </w:pPr>
            <w:r>
              <w:t>Subhead</w:t>
            </w:r>
          </w:p>
        </w:tc>
      </w:tr>
      <w:tr w:rsidR="009303D9" w14:paraId="3C74E240" w14:textId="77777777">
        <w:trPr>
          <w:trHeight w:val="320"/>
          <w:jc w:val="center"/>
        </w:trPr>
        <w:tc>
          <w:tcPr>
            <w:tcW w:w="36pt" w:type="dxa"/>
            <w:vAlign w:val="center"/>
          </w:tcPr>
          <w:p w14:paraId="1C968BAA" w14:textId="77777777" w:rsidR="009303D9" w:rsidRDefault="009303D9">
            <w:pPr>
              <w:pStyle w:val="tablecopy"/>
              <w:rPr>
                <w:sz w:val="8"/>
                <w:szCs w:val="8"/>
              </w:rPr>
            </w:pPr>
            <w:r>
              <w:t>copy</w:t>
            </w:r>
          </w:p>
        </w:tc>
        <w:tc>
          <w:tcPr>
            <w:tcW w:w="117pt" w:type="dxa"/>
            <w:vAlign w:val="center"/>
          </w:tcPr>
          <w:p w14:paraId="5678C75B" w14:textId="77777777" w:rsidR="009303D9" w:rsidRDefault="009303D9">
            <w:pPr>
              <w:pStyle w:val="tablecopy"/>
            </w:pPr>
            <w:r>
              <w:t>More table copy</w:t>
            </w:r>
            <w:r>
              <w:rPr>
                <w:vertAlign w:val="superscript"/>
              </w:rPr>
              <w:t>a</w:t>
            </w:r>
          </w:p>
        </w:tc>
        <w:tc>
          <w:tcPr>
            <w:tcW w:w="45pt" w:type="dxa"/>
            <w:vAlign w:val="center"/>
          </w:tcPr>
          <w:p w14:paraId="7284DCA6" w14:textId="77777777" w:rsidR="009303D9" w:rsidRDefault="009303D9">
            <w:pPr>
              <w:rPr>
                <w:sz w:val="16"/>
                <w:szCs w:val="16"/>
              </w:rPr>
            </w:pPr>
          </w:p>
        </w:tc>
        <w:tc>
          <w:tcPr>
            <w:tcW w:w="45pt" w:type="dxa"/>
            <w:vAlign w:val="center"/>
          </w:tcPr>
          <w:p w14:paraId="6E11D067" w14:textId="77777777" w:rsidR="009303D9" w:rsidRDefault="009303D9">
            <w:pPr>
              <w:rPr>
                <w:sz w:val="16"/>
                <w:szCs w:val="16"/>
              </w:rPr>
            </w:pPr>
          </w:p>
        </w:tc>
      </w:tr>
    </w:tbl>
    <w:p w14:paraId="6B187B3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3B5E7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1A30C42" w14:textId="77777777" w:rsidR="0080791D" w:rsidRPr="005B520E" w:rsidRDefault="009303D9" w:rsidP="00E7596C">
      <w:pPr>
        <w:pStyle w:val="Corpotesto"/>
      </w:pPr>
      <w:r w:rsidRPr="005B520E">
        <w:lastRenderedPageBreak/>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171A3FCF"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650E972D" w14:textId="77777777" w:rsidR="00575BCA" w:rsidRDefault="0080791D" w:rsidP="00836367">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BCA9547" w14:textId="77777777" w:rsidR="009303D9" w:rsidRDefault="009303D9" w:rsidP="00A059B3">
      <w:pPr>
        <w:pStyle w:val="Titolo5"/>
      </w:pPr>
      <w:r w:rsidRPr="005B520E">
        <w:t>References</w:t>
      </w:r>
    </w:p>
    <w:p w14:paraId="25CDAF45"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EC9A1E3"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85467AA"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5919DBAB"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500D1326" w14:textId="77777777" w:rsidR="009303D9" w:rsidRPr="005B520E" w:rsidRDefault="009303D9"/>
    <w:p w14:paraId="20A4857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2A07527" w14:textId="77777777" w:rsidR="009303D9" w:rsidRDefault="009303D9" w:rsidP="0004781E">
      <w:pPr>
        <w:pStyle w:val="references"/>
        <w:ind w:start="17.70pt" w:hanging="17.70pt"/>
      </w:pPr>
      <w:r>
        <w:t>J. Clerk Maxwell, A Treatise on Electricity and Magnetism, 3rd ed., vol. 2. Oxford: Clarendon, 1892, pp.68–73.</w:t>
      </w:r>
    </w:p>
    <w:p w14:paraId="40BB33F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8C603B7" w14:textId="77777777" w:rsidR="009303D9" w:rsidRDefault="009303D9" w:rsidP="0004781E">
      <w:pPr>
        <w:pStyle w:val="references"/>
        <w:ind w:start="17.70pt" w:hanging="17.70pt"/>
      </w:pPr>
      <w:r>
        <w:t>K. Elissa, “Title of paper if known,” unpublished.</w:t>
      </w:r>
    </w:p>
    <w:p w14:paraId="0F897407" w14:textId="77777777" w:rsidR="009303D9" w:rsidRDefault="009303D9" w:rsidP="0004781E">
      <w:pPr>
        <w:pStyle w:val="references"/>
        <w:ind w:start="17.70pt" w:hanging="17.70pt"/>
      </w:pPr>
      <w:r>
        <w:t>R. Nicole, “Title of paper with only first word capitalized,” J. Name Stand. Abbrev., in press.</w:t>
      </w:r>
    </w:p>
    <w:p w14:paraId="2734DD4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19B12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AD0BA4" w14:textId="77777777" w:rsidR="009303D9" w:rsidRDefault="009303D9" w:rsidP="00836367">
      <w:pPr>
        <w:pStyle w:val="references"/>
        <w:numPr>
          <w:ilvl w:val="0"/>
          <w:numId w:val="0"/>
        </w:numPr>
        <w:ind w:start="18pt" w:hanging="18pt"/>
      </w:pPr>
    </w:p>
    <w:p w14:paraId="6FA465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0D4C293" w14:textId="77777777" w:rsidR="009303D9" w:rsidRDefault="003B2B40" w:rsidP="005B520E">
      <w:r>
        <w:rPr>
          <w:noProof/>
        </w:rPr>
        <w:drawing>
          <wp:anchor distT="0" distB="0" distL="114300" distR="114300" simplePos="0" relativeHeight="251657728" behindDoc="1" locked="0" layoutInCell="1" allowOverlap="1" wp14:anchorId="4D393421" wp14:editId="2691AEB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6BCAA8"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6D4A534A"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164884D" w14:textId="77777777" w:rsidR="00B76275" w:rsidRDefault="00B76275" w:rsidP="001A3B3D">
      <w:r>
        <w:separator/>
      </w:r>
    </w:p>
  </w:endnote>
  <w:endnote w:type="continuationSeparator" w:id="0">
    <w:p w14:paraId="668FE495" w14:textId="77777777" w:rsidR="00B76275" w:rsidRDefault="00B762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E286DC6"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DD4EF70" w14:textId="77777777" w:rsidR="00B76275" w:rsidRDefault="00B76275" w:rsidP="001A3B3D">
      <w:r>
        <w:separator/>
      </w:r>
    </w:p>
  </w:footnote>
  <w:footnote w:type="continuationSeparator" w:id="0">
    <w:p w14:paraId="31DA9102" w14:textId="77777777" w:rsidR="00B76275" w:rsidRDefault="00B762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3087331">
    <w:abstractNumId w:val="14"/>
  </w:num>
  <w:num w:numId="2" w16cid:durableId="1319787">
    <w:abstractNumId w:val="19"/>
  </w:num>
  <w:num w:numId="3" w16cid:durableId="755983098">
    <w:abstractNumId w:val="13"/>
  </w:num>
  <w:num w:numId="4" w16cid:durableId="836775525">
    <w:abstractNumId w:val="16"/>
  </w:num>
  <w:num w:numId="5" w16cid:durableId="378239543">
    <w:abstractNumId w:val="16"/>
  </w:num>
  <w:num w:numId="6" w16cid:durableId="1744523690">
    <w:abstractNumId w:val="16"/>
  </w:num>
  <w:num w:numId="7" w16cid:durableId="1982466889">
    <w:abstractNumId w:val="16"/>
  </w:num>
  <w:num w:numId="8" w16cid:durableId="1363508858">
    <w:abstractNumId w:val="18"/>
  </w:num>
  <w:num w:numId="9" w16cid:durableId="1791044312">
    <w:abstractNumId w:val="20"/>
  </w:num>
  <w:num w:numId="10" w16cid:durableId="863061257">
    <w:abstractNumId w:val="15"/>
  </w:num>
  <w:num w:numId="11" w16cid:durableId="1678460407">
    <w:abstractNumId w:val="12"/>
  </w:num>
  <w:num w:numId="12" w16cid:durableId="1082411445">
    <w:abstractNumId w:val="11"/>
  </w:num>
  <w:num w:numId="13" w16cid:durableId="1513299193">
    <w:abstractNumId w:val="0"/>
  </w:num>
  <w:num w:numId="14" w16cid:durableId="2110418885">
    <w:abstractNumId w:val="10"/>
  </w:num>
  <w:num w:numId="15" w16cid:durableId="1856118291">
    <w:abstractNumId w:val="8"/>
  </w:num>
  <w:num w:numId="16" w16cid:durableId="1057968501">
    <w:abstractNumId w:val="7"/>
  </w:num>
  <w:num w:numId="17" w16cid:durableId="1821144697">
    <w:abstractNumId w:val="6"/>
  </w:num>
  <w:num w:numId="18" w16cid:durableId="161360545">
    <w:abstractNumId w:val="5"/>
  </w:num>
  <w:num w:numId="19" w16cid:durableId="1275745276">
    <w:abstractNumId w:val="9"/>
  </w:num>
  <w:num w:numId="20" w16cid:durableId="1484396311">
    <w:abstractNumId w:val="4"/>
  </w:num>
  <w:num w:numId="21" w16cid:durableId="619841820">
    <w:abstractNumId w:val="3"/>
  </w:num>
  <w:num w:numId="22" w16cid:durableId="1475491303">
    <w:abstractNumId w:val="2"/>
  </w:num>
  <w:num w:numId="23" w16cid:durableId="53966589">
    <w:abstractNumId w:val="1"/>
  </w:num>
  <w:num w:numId="24" w16cid:durableId="84123714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5BE8"/>
    <w:rsid w:val="002254A9"/>
    <w:rsid w:val="00233D97"/>
    <w:rsid w:val="002347A2"/>
    <w:rsid w:val="002850E3"/>
    <w:rsid w:val="002A7E8E"/>
    <w:rsid w:val="00310A2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2840"/>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919D5"/>
    <w:rsid w:val="00AE3409"/>
    <w:rsid w:val="00B11A60"/>
    <w:rsid w:val="00B22613"/>
    <w:rsid w:val="00B44A76"/>
    <w:rsid w:val="00B76275"/>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402F4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2114</Words>
  <Characters>12052</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Amorth, Matteo</cp:lastModifiedBy>
  <cp:revision>3</cp:revision>
  <dcterms:created xsi:type="dcterms:W3CDTF">2024-09-27T12:11:00Z</dcterms:created>
  <dcterms:modified xsi:type="dcterms:W3CDTF">2024-10-01T12:58:00Z</dcterms:modified>
</cp:coreProperties>
</file>