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137A8E" w14:textId="77777777" w:rsidR="00897A68" w:rsidRDefault="00000000">
      <w:pPr>
        <w:pStyle w:val="Title"/>
      </w:pPr>
      <w:r>
        <w:t>01_visium_pipeline</w:t>
      </w:r>
    </w:p>
    <w:p w14:paraId="3D514D36" w14:textId="77777777" w:rsidR="00897A68" w:rsidRDefault="00000000">
      <w:pPr>
        <w:pStyle w:val="Heading1"/>
      </w:pPr>
      <w:bookmarkStart w:id="0" w:name="introduction"/>
      <w:r>
        <w:t>Introduction</w:t>
      </w:r>
    </w:p>
    <w:p w14:paraId="730BF039" w14:textId="77777777" w:rsidR="00897A68" w:rsidRDefault="00000000">
      <w:pPr>
        <w:pStyle w:val="FirstParagraph"/>
      </w:pPr>
      <w:r>
        <w:t>We will analyze Visium 10x data from a tissue slide of High-grade serous ovarian carcinoma (HGSOC).</w:t>
      </w:r>
    </w:p>
    <w:p w14:paraId="2C0BB238" w14:textId="77777777" w:rsidR="00897A68" w:rsidRDefault="00000000">
      <w:pPr>
        <w:pStyle w:val="BodyText"/>
      </w:pPr>
      <w:r>
        <w:t>—&gt; @team put the description of the slide/tumor that we are analysing</w:t>
      </w:r>
    </w:p>
    <w:p w14:paraId="57C0DD64" w14:textId="77777777" w:rsidR="00897A68" w:rsidRDefault="00000000">
      <w:pPr>
        <w:pStyle w:val="BodyText"/>
      </w:pPr>
      <w:r>
        <w:t>The tumour sample was collected during interval debulking surgery from HGSOC patient with a good response to taxane- and platinum-based neoadjuvant chemotherapy (NACT) treatment.</w:t>
      </w:r>
    </w:p>
    <w:p w14:paraId="1CFA375F" w14:textId="77777777" w:rsidR="00897A68" w:rsidRDefault="00000000">
      <w:pPr>
        <w:pStyle w:val="Heading1"/>
      </w:pPr>
      <w:bookmarkStart w:id="1" w:name="Xaa5cbdd6b06f0e8d9be377eea19522a0b7c0d5e"/>
      <w:bookmarkEnd w:id="0"/>
      <w:r>
        <w:t>Warming up: setting the environment that you need</w:t>
      </w:r>
    </w:p>
    <w:p w14:paraId="462AFC85" w14:textId="77777777" w:rsidR="00897A68" w:rsidRDefault="00000000">
      <w:pPr>
        <w:pStyle w:val="FirstParagraph"/>
      </w:pPr>
      <w:r>
        <w:t>Before starting, let’s set the stage to be all on the same ground.</w:t>
      </w:r>
    </w:p>
    <w:p w14:paraId="7A265F51" w14:textId="77777777" w:rsidR="00897A68" w:rsidRDefault="00000000">
      <w:pPr>
        <w:pStyle w:val="BodyText"/>
      </w:pPr>
      <w:r>
        <w:t>You have been provided with configuration files. Please select “your” environment and the “helper” functions</w:t>
      </w:r>
    </w:p>
    <w:p w14:paraId="2D23A0EF" w14:textId="77777777" w:rsidR="00897A68" w:rsidRDefault="00000000">
      <w:pPr>
        <w:pStyle w:val="BodyText"/>
      </w:pPr>
      <w:r>
        <w:t>—&gt; @team here they simply have to understand amongst all files we provided what they may need.</w:t>
      </w:r>
    </w:p>
    <w:p w14:paraId="4AE1CA10" w14:textId="77777777" w:rsidR="00897A68" w:rsidRDefault="00000000">
      <w:pPr>
        <w:pStyle w:val="Heading1"/>
      </w:pPr>
      <w:bookmarkStart w:id="2" w:name="loading-the-package-you-need"/>
      <w:bookmarkEnd w:id="1"/>
      <w:r>
        <w:t>Loading the package you need</w:t>
      </w:r>
    </w:p>
    <w:p w14:paraId="5311AE77" w14:textId="77777777" w:rsidR="00897A68" w:rsidRDefault="00000000">
      <w:pPr>
        <w:pStyle w:val="SourceCode"/>
      </w:pPr>
      <w:r>
        <w:rPr>
          <w:rStyle w:val="FunctionTok"/>
        </w:rPr>
        <w:t>require</w:t>
      </w:r>
      <w:r>
        <w:rPr>
          <w:rStyle w:val="NormalTok"/>
        </w:rPr>
        <w:t>(ggplot2)</w:t>
      </w:r>
      <w:r>
        <w:br/>
      </w:r>
      <w:r>
        <w:rPr>
          <w:rStyle w:val="FunctionTok"/>
        </w:rPr>
        <w:t>require</w:t>
      </w:r>
      <w:r>
        <w:rPr>
          <w:rStyle w:val="NormalTok"/>
        </w:rPr>
        <w:t>(ggsci)</w:t>
      </w:r>
      <w:r>
        <w:br/>
      </w:r>
      <w:r>
        <w:rPr>
          <w:rStyle w:val="FunctionTok"/>
        </w:rPr>
        <w:t>require</w:t>
      </w:r>
      <w:r>
        <w:rPr>
          <w:rStyle w:val="NormalTok"/>
        </w:rPr>
        <w:t>(plyr)</w:t>
      </w:r>
      <w:r>
        <w:br/>
      </w:r>
      <w:r>
        <w:rPr>
          <w:rStyle w:val="FunctionTok"/>
        </w:rPr>
        <w:t>require</w:t>
      </w:r>
      <w:r>
        <w:rPr>
          <w:rStyle w:val="NormalTok"/>
        </w:rPr>
        <w:t>(dplyr)</w:t>
      </w:r>
      <w:r>
        <w:br/>
      </w:r>
      <w:r>
        <w:rPr>
          <w:rStyle w:val="FunctionTok"/>
        </w:rPr>
        <w:t>require</w:t>
      </w:r>
      <w:r>
        <w:rPr>
          <w:rStyle w:val="NormalTok"/>
        </w:rPr>
        <w:t>(patchwork)</w:t>
      </w:r>
      <w:r>
        <w:br/>
      </w:r>
      <w:r>
        <w:rPr>
          <w:rStyle w:val="FunctionTok"/>
        </w:rPr>
        <w:t>require</w:t>
      </w:r>
      <w:r>
        <w:rPr>
          <w:rStyle w:val="NormalTok"/>
        </w:rPr>
        <w:t>(Seurat)</w:t>
      </w:r>
    </w:p>
    <w:p w14:paraId="685EDF39" w14:textId="77777777" w:rsidR="00897A68" w:rsidRDefault="00000000">
      <w:pPr>
        <w:pStyle w:val="Heading1"/>
      </w:pPr>
      <w:bookmarkStart w:id="3" w:name="loading-visium-10x-data-of-hgsoc-slide"/>
      <w:bookmarkEnd w:id="2"/>
      <w:r>
        <w:t>Loading Visium 10x data of HGSOC slide</w:t>
      </w:r>
    </w:p>
    <w:p w14:paraId="1AA67F4D" w14:textId="77777777" w:rsidR="00897A68" w:rsidRDefault="00000000">
      <w:pPr>
        <w:pStyle w:val="FirstParagraph"/>
      </w:pPr>
      <w:r>
        <w:t>We start loading the expression data</w:t>
      </w:r>
    </w:p>
    <w:p w14:paraId="006E6E8A" w14:textId="77777777" w:rsidR="00897A68" w:rsidRDefault="00000000">
      <w:pPr>
        <w:pStyle w:val="BodyText"/>
      </w:pPr>
      <w:r>
        <w:t>Files provided by 10x are:</w:t>
      </w:r>
    </w:p>
    <w:p w14:paraId="27935523" w14:textId="77777777" w:rsidR="00897A68" w:rsidRDefault="00000000">
      <w:pPr>
        <w:numPr>
          <w:ilvl w:val="0"/>
          <w:numId w:val="2"/>
        </w:numPr>
      </w:pPr>
      <w:r>
        <w:rPr>
          <w:b/>
          <w:bCs/>
        </w:rPr>
        <w:t>the matrix.mtx:</w:t>
      </w:r>
      <w:r>
        <w:br/>
        <w:t>This is a sparse matrix for a more efficient manipulation.</w:t>
      </w:r>
      <w:r>
        <w:br/>
        <w:t>Rows: genes</w:t>
      </w:r>
      <w:r>
        <w:br/>
        <w:t>Columns: barcodes associated to each spot.</w:t>
      </w:r>
      <w:r>
        <w:br/>
      </w:r>
    </w:p>
    <w:p w14:paraId="5A35F19D" w14:textId="77777777" w:rsidR="00897A68" w:rsidRDefault="00000000">
      <w:pPr>
        <w:numPr>
          <w:ilvl w:val="0"/>
          <w:numId w:val="2"/>
        </w:numPr>
      </w:pPr>
      <w:r>
        <w:rPr>
          <w:b/>
          <w:bCs/>
        </w:rPr>
        <w:lastRenderedPageBreak/>
        <w:t>features.tsv:</w:t>
      </w:r>
      <w:r>
        <w:br/>
        <w:t>This file contains row indices of the matrix file. Every feature has an ID and a name stored in the first and second columns, respectively. The third column specify the type of feature , which will be one of the following options depending on the feature type:</w:t>
      </w:r>
    </w:p>
    <w:p w14:paraId="6282E777" w14:textId="77777777" w:rsidR="00897A68" w:rsidRDefault="00000000">
      <w:pPr>
        <w:pStyle w:val="Compact"/>
        <w:numPr>
          <w:ilvl w:val="1"/>
          <w:numId w:val="3"/>
        </w:numPr>
      </w:pPr>
      <w:r>
        <w:t>Gene Expression (this case)</w:t>
      </w:r>
    </w:p>
    <w:p w14:paraId="52F6B724" w14:textId="77777777" w:rsidR="00897A68" w:rsidRDefault="00000000">
      <w:pPr>
        <w:pStyle w:val="Compact"/>
        <w:numPr>
          <w:ilvl w:val="1"/>
          <w:numId w:val="3"/>
        </w:numPr>
      </w:pPr>
      <w:r>
        <w:t>Antibody Capture</w:t>
      </w:r>
    </w:p>
    <w:p w14:paraId="5DDCC408" w14:textId="77777777" w:rsidR="00897A68" w:rsidRDefault="00000000">
      <w:pPr>
        <w:pStyle w:val="Compact"/>
        <w:numPr>
          <w:ilvl w:val="1"/>
          <w:numId w:val="3"/>
        </w:numPr>
      </w:pPr>
      <w:r>
        <w:t>CRISPR Guide Capture</w:t>
      </w:r>
    </w:p>
    <w:p w14:paraId="79594C95" w14:textId="77777777" w:rsidR="00897A68" w:rsidRDefault="00000000">
      <w:pPr>
        <w:pStyle w:val="Compact"/>
        <w:numPr>
          <w:ilvl w:val="1"/>
          <w:numId w:val="3"/>
        </w:numPr>
      </w:pPr>
      <w:r>
        <w:t>Multiplexing Capture</w:t>
      </w:r>
    </w:p>
    <w:p w14:paraId="71DBDC9F" w14:textId="77777777" w:rsidR="00897A68" w:rsidRDefault="00000000">
      <w:pPr>
        <w:pStyle w:val="Compact"/>
        <w:numPr>
          <w:ilvl w:val="1"/>
          <w:numId w:val="3"/>
        </w:numPr>
      </w:pPr>
      <w:r>
        <w:t>CUSTOM</w:t>
      </w:r>
      <w:r>
        <w:br/>
      </w:r>
    </w:p>
    <w:p w14:paraId="1AABC091" w14:textId="77777777" w:rsidR="00897A68" w:rsidRDefault="00000000">
      <w:pPr>
        <w:numPr>
          <w:ilvl w:val="0"/>
          <w:numId w:val="1"/>
        </w:numPr>
      </w:pPr>
      <w:r>
        <w:t>In this analysis, features correspond to Gene Expression data: the ID correspond to gene_id and the name to the gene_name.</w:t>
      </w:r>
    </w:p>
    <w:p w14:paraId="4A073771" w14:textId="77777777" w:rsidR="00897A68" w:rsidRDefault="00000000">
      <w:pPr>
        <w:numPr>
          <w:ilvl w:val="0"/>
          <w:numId w:val="2"/>
        </w:numPr>
      </w:pPr>
      <w:r>
        <w:rPr>
          <w:b/>
          <w:bCs/>
        </w:rPr>
        <w:t>barcodes.tsv:</w:t>
      </w:r>
      <w:r>
        <w:br/>
        <w:t>Barcode sequences correspond to column indices of the matrix file. Each barcode sequence contains a suffix with a dash separator followed by a number, such as ‘-1’</w:t>
      </w:r>
    </w:p>
    <w:p w14:paraId="11E6CFCE" w14:textId="77777777" w:rsidR="00897A68" w:rsidRDefault="00000000">
      <w:pPr>
        <w:pStyle w:val="FirstParagraph"/>
      </w:pPr>
      <w:r>
        <w:t>Let’s import the raw counts and the HE image of the slide.</w:t>
      </w:r>
    </w:p>
    <w:tbl>
      <w:tblPr>
        <w:tblStyle w:val="Table"/>
        <w:tblW w:w="0" w:type="auto"/>
        <w:tblLook w:val="0020" w:firstRow="1" w:lastRow="0" w:firstColumn="0" w:lastColumn="0" w:noHBand="0" w:noVBand="0"/>
      </w:tblPr>
      <w:tblGrid>
        <w:gridCol w:w="1356"/>
        <w:gridCol w:w="6420"/>
      </w:tblGrid>
      <w:tr w:rsidR="00897A68" w14:paraId="2A0AFF4B" w14:textId="77777777" w:rsidTr="00897A68">
        <w:trPr>
          <w:cnfStyle w:val="100000000000" w:firstRow="1" w:lastRow="0" w:firstColumn="0" w:lastColumn="0" w:oddVBand="0" w:evenVBand="0" w:oddHBand="0" w:evenHBand="0" w:firstRowFirstColumn="0" w:firstRowLastColumn="0" w:lastRowFirstColumn="0" w:lastRowLastColumn="0"/>
          <w:tblHeader/>
        </w:trPr>
        <w:tc>
          <w:tcPr>
            <w:tcW w:w="0" w:type="auto"/>
          </w:tcPr>
          <w:p w14:paraId="5EBEDEF0" w14:textId="77777777" w:rsidR="00897A68" w:rsidRDefault="00000000">
            <w:pPr>
              <w:pStyle w:val="Compact"/>
            </w:pPr>
            <w:r>
              <w:t>What</w:t>
            </w:r>
          </w:p>
        </w:tc>
        <w:tc>
          <w:tcPr>
            <w:tcW w:w="0" w:type="auto"/>
          </w:tcPr>
          <w:p w14:paraId="5B7B7381" w14:textId="77777777" w:rsidR="00897A68" w:rsidRDefault="00000000">
            <w:pPr>
              <w:pStyle w:val="Compact"/>
            </w:pPr>
            <w:r>
              <w:t>Path to</w:t>
            </w:r>
          </w:p>
        </w:tc>
      </w:tr>
      <w:tr w:rsidR="00897A68" w14:paraId="51DCC212" w14:textId="77777777">
        <w:tc>
          <w:tcPr>
            <w:tcW w:w="0" w:type="auto"/>
          </w:tcPr>
          <w:p w14:paraId="02F0BB83" w14:textId="77777777" w:rsidR="00897A68" w:rsidRDefault="00000000">
            <w:pPr>
              <w:pStyle w:val="Compact"/>
            </w:pPr>
            <w:r>
              <w:t>raw counts</w:t>
            </w:r>
          </w:p>
        </w:tc>
        <w:tc>
          <w:tcPr>
            <w:tcW w:w="0" w:type="auto"/>
          </w:tcPr>
          <w:p w14:paraId="68564D34" w14:textId="77777777" w:rsidR="00897A68" w:rsidRDefault="00000000">
            <w:pPr>
              <w:pStyle w:val="Compact"/>
            </w:pPr>
            <w:r>
              <w:t>../input/GSM6506114_SP5/</w:t>
            </w:r>
          </w:p>
        </w:tc>
      </w:tr>
      <w:tr w:rsidR="00897A68" w14:paraId="0DDC5708" w14:textId="77777777">
        <w:tc>
          <w:tcPr>
            <w:tcW w:w="0" w:type="auto"/>
          </w:tcPr>
          <w:p w14:paraId="1D0E18E3" w14:textId="77777777" w:rsidR="00897A68" w:rsidRDefault="00000000">
            <w:pPr>
              <w:pStyle w:val="Compact"/>
            </w:pPr>
            <w:r>
              <w:t>HE image</w:t>
            </w:r>
          </w:p>
        </w:tc>
        <w:tc>
          <w:tcPr>
            <w:tcW w:w="0" w:type="auto"/>
          </w:tcPr>
          <w:p w14:paraId="40DD88F8" w14:textId="77777777" w:rsidR="00897A68" w:rsidRDefault="00000000">
            <w:pPr>
              <w:pStyle w:val="Compact"/>
            </w:pPr>
            <w:r>
              <w:t>../input/GSM6506114_SP5/spatial/tissue_lowres_image.png</w:t>
            </w:r>
          </w:p>
        </w:tc>
      </w:tr>
    </w:tbl>
    <w:p w14:paraId="59038594" w14:textId="77777777" w:rsidR="00897A68" w:rsidRDefault="00000000">
      <w:pPr>
        <w:pStyle w:val="BodyText"/>
      </w:pPr>
      <w:r>
        <w:t xml:space="preserve">Tip: use the Seurat object Seurat that contains both the spot-level expression data along with the associated image of the tissue slice. A </w:t>
      </w:r>
      <w:r>
        <w:rPr>
          <w:rStyle w:val="VerbatimChar"/>
        </w:rPr>
        <w:t>Seurat</w:t>
      </w:r>
      <w:r>
        <w:t xml:space="preserve"> object is a specialized data structure used in the Seurat package, which is designed for the analysis and visualization of scRNA-seq data. The Seurat object is a container that organizes and stores all the data associated with a single-cell experiment and allows for efficient data management and streamlined analysis workflows. In the context of ST analysis, the Seurat object can be extended to handle spatial information, enabling the study of gene expression in the context of tissue architecture.</w:t>
      </w:r>
    </w:p>
    <w:p w14:paraId="77285707" w14:textId="77777777" w:rsidR="00897A68" w:rsidRDefault="00000000">
      <w:pPr>
        <w:pStyle w:val="BodyText"/>
      </w:pPr>
      <w:r>
        <w:t>–&gt; @team here they should find the way to import data</w:t>
      </w:r>
    </w:p>
    <w:p w14:paraId="619FA6B2" w14:textId="77777777" w:rsidR="00897A68" w:rsidRDefault="00000000">
      <w:pPr>
        <w:pStyle w:val="BodyText"/>
      </w:pPr>
      <w:r>
        <w:t>–&gt; @team here is the solution</w:t>
      </w:r>
    </w:p>
    <w:p w14:paraId="44CADDF2" w14:textId="77777777" w:rsidR="00897A68" w:rsidRDefault="00000000">
      <w:pPr>
        <w:pStyle w:val="BodyText"/>
      </w:pPr>
      <w:r>
        <w:t xml:space="preserve">By using </w:t>
      </w:r>
      <w:r>
        <w:rPr>
          <w:rStyle w:val="VerbatimChar"/>
        </w:rPr>
        <w:t>Read10X()</w:t>
      </w:r>
      <w:r>
        <w:t xml:space="preserve"> function, we load the sparse data matrix of gene expression. We specify the directory containing the file.</w:t>
      </w:r>
      <w:r>
        <w:br/>
      </w:r>
      <w:r>
        <w:rPr>
          <w:rStyle w:val="VerbatimChar"/>
        </w:rPr>
        <w:t>gene.column</w:t>
      </w:r>
      <w:r>
        <w:t xml:space="preserve"> refers to the column number in the feature.tsv file where the gene names are stored.</w:t>
      </w:r>
      <w:r>
        <w:br/>
      </w:r>
      <w:r>
        <w:rPr>
          <w:rStyle w:val="VerbatimChar"/>
        </w:rPr>
        <w:t>cell.column</w:t>
      </w:r>
      <w:r>
        <w:t xml:space="preserve"> indicates the column number where the cell names are specified in the barcodes.tsv file.</w:t>
      </w:r>
      <w:r>
        <w:br/>
      </w:r>
      <w:r>
        <w:rPr>
          <w:rStyle w:val="VerbatimChar"/>
        </w:rPr>
        <w:t>unique.features</w:t>
      </w:r>
      <w:r>
        <w:t xml:space="preserve"> is a logical parameter to specify whether to make gene names unique and avoid redundant names.</w:t>
      </w:r>
      <w:r>
        <w:br/>
      </w:r>
      <w:r>
        <w:rPr>
          <w:rStyle w:val="VerbatimChar"/>
        </w:rPr>
        <w:lastRenderedPageBreak/>
        <w:t>strip.suffix</w:t>
      </w:r>
      <w:r>
        <w:t xml:space="preserve"> is a logical parameter (default FALSE) to remove the suffix ‘-1’ from all spot barcodes</w:t>
      </w:r>
    </w:p>
    <w:p w14:paraId="35B15A3E" w14:textId="77777777" w:rsidR="00897A68" w:rsidRDefault="00000000">
      <w:pPr>
        <w:pStyle w:val="SourceCode"/>
      </w:pPr>
      <w:r>
        <w:rPr>
          <w:rStyle w:val="NormalTok"/>
        </w:rPr>
        <w:t xml:space="preserve">counts </w:t>
      </w:r>
      <w:r>
        <w:rPr>
          <w:rStyle w:val="OtherTok"/>
        </w:rPr>
        <w:t>&lt;-</w:t>
      </w:r>
      <w:r>
        <w:rPr>
          <w:rStyle w:val="NormalTok"/>
        </w:rPr>
        <w:t xml:space="preserve"> </w:t>
      </w:r>
      <w:r>
        <w:rPr>
          <w:rStyle w:val="FunctionTok"/>
        </w:rPr>
        <w:t>Read10X</w:t>
      </w:r>
      <w:r>
        <w:rPr>
          <w:rStyle w:val="NormalTok"/>
        </w:rPr>
        <w:t>(</w:t>
      </w:r>
      <w:r>
        <w:rPr>
          <w:rStyle w:val="AttributeTok"/>
        </w:rPr>
        <w:t>data.dir =</w:t>
      </w:r>
      <w:r>
        <w:rPr>
          <w:rStyle w:val="NormalTok"/>
        </w:rPr>
        <w:t xml:space="preserve"> </w:t>
      </w:r>
      <w:r>
        <w:rPr>
          <w:rStyle w:val="StringTok"/>
        </w:rPr>
        <w:t>"../input/GSM6506114_SP5/"</w:t>
      </w:r>
      <w:r>
        <w:br/>
      </w:r>
      <w:r>
        <w:rPr>
          <w:rStyle w:val="NormalTok"/>
        </w:rPr>
        <w:t xml:space="preserve">                  , </w:t>
      </w:r>
      <w:r>
        <w:rPr>
          <w:rStyle w:val="AttributeTok"/>
        </w:rPr>
        <w:t>gene.column =</w:t>
      </w:r>
      <w:r>
        <w:rPr>
          <w:rStyle w:val="NormalTok"/>
        </w:rPr>
        <w:t xml:space="preserve"> </w:t>
      </w:r>
      <w:r>
        <w:rPr>
          <w:rStyle w:val="DecValTok"/>
        </w:rPr>
        <w:t>2</w:t>
      </w:r>
      <w:r>
        <w:br/>
      </w:r>
      <w:r>
        <w:rPr>
          <w:rStyle w:val="NormalTok"/>
        </w:rPr>
        <w:t xml:space="preserve">                  , </w:t>
      </w:r>
      <w:r>
        <w:rPr>
          <w:rStyle w:val="AttributeTok"/>
        </w:rPr>
        <w:t>cell.column =</w:t>
      </w:r>
      <w:r>
        <w:rPr>
          <w:rStyle w:val="NormalTok"/>
        </w:rPr>
        <w:t xml:space="preserve"> </w:t>
      </w:r>
      <w:r>
        <w:rPr>
          <w:rStyle w:val="DecValTok"/>
        </w:rPr>
        <w:t>1</w:t>
      </w:r>
      <w:r>
        <w:br/>
      </w:r>
      <w:r>
        <w:rPr>
          <w:rStyle w:val="NormalTok"/>
        </w:rPr>
        <w:t xml:space="preserve">                  , </w:t>
      </w:r>
      <w:r>
        <w:rPr>
          <w:rStyle w:val="AttributeTok"/>
        </w:rPr>
        <w:t>unique.features =</w:t>
      </w:r>
      <w:r>
        <w:rPr>
          <w:rStyle w:val="NormalTok"/>
        </w:rPr>
        <w:t xml:space="preserve"> </w:t>
      </w:r>
      <w:r>
        <w:rPr>
          <w:rStyle w:val="ConstantTok"/>
        </w:rPr>
        <w:t>TRUE</w:t>
      </w:r>
      <w:r>
        <w:br/>
      </w:r>
      <w:r>
        <w:rPr>
          <w:rStyle w:val="NormalTok"/>
        </w:rPr>
        <w:t xml:space="preserve">                  , </w:t>
      </w:r>
      <w:r>
        <w:rPr>
          <w:rStyle w:val="AttributeTok"/>
        </w:rPr>
        <w:t>strip.suffix =</w:t>
      </w:r>
      <w:r>
        <w:rPr>
          <w:rStyle w:val="NormalTok"/>
        </w:rPr>
        <w:t xml:space="preserve"> </w:t>
      </w:r>
      <w:r>
        <w:rPr>
          <w:rStyle w:val="ConstantTok"/>
        </w:rPr>
        <w:t>FALSE</w:t>
      </w:r>
      <w:r>
        <w:rPr>
          <w:rStyle w:val="NormalTok"/>
        </w:rPr>
        <w:t xml:space="preserve">) </w:t>
      </w:r>
      <w:r>
        <w:rPr>
          <w:rStyle w:val="CommentTok"/>
        </w:rPr>
        <w:t># KEPT to match spot in the img (the reading function does not trim the "-1")</w:t>
      </w:r>
      <w:r>
        <w:br/>
      </w:r>
      <w:r>
        <w:rPr>
          <w:rStyle w:val="FunctionTok"/>
        </w:rPr>
        <w:t>str</w:t>
      </w:r>
      <w:r>
        <w:rPr>
          <w:rStyle w:val="NormalTok"/>
        </w:rPr>
        <w:t>(counts)</w:t>
      </w:r>
    </w:p>
    <w:p w14:paraId="6FDFC161" w14:textId="77777777" w:rsidR="00897A68" w:rsidRDefault="00000000">
      <w:pPr>
        <w:pStyle w:val="SourceCode"/>
      </w:pPr>
      <w:r>
        <w:rPr>
          <w:rStyle w:val="VerbatimChar"/>
        </w:rPr>
        <w:t>## Formal class 'dgCMatrix' [package "Matrix"] with 6 slots</w:t>
      </w:r>
      <w:r>
        <w:br/>
      </w:r>
      <w:r>
        <w:rPr>
          <w:rStyle w:val="VerbatimChar"/>
        </w:rPr>
        <w:t>##   ..@ i       : int [1:5944351] 39 52 54 71 102 154 216 236 277 340 ...</w:t>
      </w:r>
      <w:r>
        <w:br/>
      </w:r>
      <w:r>
        <w:rPr>
          <w:rStyle w:val="VerbatimChar"/>
        </w:rPr>
        <w:t>##   ..@ p       : int [1:2125] 0 897 5090 7437 9411 14604 15773 17255 19894 21407 ...</w:t>
      </w:r>
      <w:r>
        <w:br/>
      </w:r>
      <w:r>
        <w:rPr>
          <w:rStyle w:val="VerbatimChar"/>
        </w:rPr>
        <w:t>##   ..@ Dim     : int [1:2] 33538 2124</w:t>
      </w:r>
      <w:r>
        <w:br/>
      </w:r>
      <w:r>
        <w:rPr>
          <w:rStyle w:val="VerbatimChar"/>
        </w:rPr>
        <w:t>##   ..@ Dimnames:List of 2</w:t>
      </w:r>
      <w:r>
        <w:br/>
      </w:r>
      <w:r>
        <w:rPr>
          <w:rStyle w:val="VerbatimChar"/>
        </w:rPr>
        <w:t>##   .. ..$ : chr [1:33538] "MIR1302-2HG" "FAM138A" "OR4F5" "AL627309.1" ...</w:t>
      </w:r>
      <w:r>
        <w:br/>
      </w:r>
      <w:r>
        <w:rPr>
          <w:rStyle w:val="VerbatimChar"/>
        </w:rPr>
        <w:t>##   .. ..$ : chr [1:2124] "AAACAAGTATCTCCCA-1" "AAACAGAGCGACTCCT-1" "AAACAGTGTTCCTGGG-1" "AAACCGTTCGTCCAGG-1" ...</w:t>
      </w:r>
      <w:r>
        <w:br/>
      </w:r>
      <w:r>
        <w:rPr>
          <w:rStyle w:val="VerbatimChar"/>
        </w:rPr>
        <w:t>##   ..@ x       : num [1:5944351] 1 2 1 1 1 1 1 1 1 1 ...</w:t>
      </w:r>
      <w:r>
        <w:br/>
      </w:r>
      <w:r>
        <w:rPr>
          <w:rStyle w:val="VerbatimChar"/>
        </w:rPr>
        <w:t>##   ..@ factors : list()</w:t>
      </w:r>
    </w:p>
    <w:p w14:paraId="760AA3AA" w14:textId="77777777" w:rsidR="00897A68" w:rsidRDefault="00000000">
      <w:pPr>
        <w:pStyle w:val="FirstParagraph"/>
      </w:pPr>
      <w:r>
        <w:t xml:space="preserve">As we can see the </w:t>
      </w:r>
      <w:r>
        <w:rPr>
          <w:rStyle w:val="VerbatimChar"/>
        </w:rPr>
        <w:t>counts</w:t>
      </w:r>
      <w:r>
        <w:t xml:space="preserve"> table is an object of class </w:t>
      </w:r>
      <w:r>
        <w:rPr>
          <w:rStyle w:val="VerbatimChar"/>
        </w:rPr>
        <w:t>dgTMatrix</w:t>
      </w:r>
      <w:r>
        <w:t>, which is a sparse matrix. This format is used since spatial transcriptomics (ST) data contains many zeros, so sparse matrices are employed to keep the counts table as light as possible.</w:t>
      </w:r>
    </w:p>
    <w:p w14:paraId="1135B383" w14:textId="77777777" w:rsidR="00897A68" w:rsidRDefault="00000000">
      <w:pPr>
        <w:pStyle w:val="BodyText"/>
      </w:pPr>
      <w:r>
        <w:t>Now we create a Seurat object from raw counts data.</w:t>
      </w:r>
    </w:p>
    <w:p w14:paraId="54345AB7" w14:textId="77777777" w:rsidR="00897A68" w:rsidRDefault="00000000">
      <w:pPr>
        <w:pStyle w:val="BodyText"/>
      </w:pPr>
      <w:r>
        <w:rPr>
          <w:rStyle w:val="VerbatimChar"/>
        </w:rPr>
        <w:t>counts</w:t>
      </w:r>
      <w:r>
        <w:t xml:space="preserve"> parameter takes the matrix-like object with raw counts.</w:t>
      </w:r>
      <w:r>
        <w:br/>
        <w:t xml:space="preserve">In </w:t>
      </w:r>
      <w:r>
        <w:rPr>
          <w:rStyle w:val="VerbatimChar"/>
        </w:rPr>
        <w:t>project</w:t>
      </w:r>
      <w:r>
        <w:t xml:space="preserve"> we explicit the project name for the Seurat object.</w:t>
      </w:r>
      <w:r>
        <w:br/>
        <w:t xml:space="preserve">in </w:t>
      </w:r>
      <w:r>
        <w:rPr>
          <w:rStyle w:val="VerbatimChar"/>
        </w:rPr>
        <w:t>assay</w:t>
      </w:r>
      <w:r>
        <w:t xml:space="preserve"> we specify the name of initial assay.</w:t>
      </w:r>
    </w:p>
    <w:p w14:paraId="77890C2C" w14:textId="77777777" w:rsidR="00897A68" w:rsidRDefault="00000000">
      <w:pPr>
        <w:pStyle w:val="BodyText"/>
      </w:pPr>
      <w:r>
        <w:t xml:space="preserve">The </w:t>
      </w:r>
      <w:r>
        <w:rPr>
          <w:rStyle w:val="VerbatimChar"/>
        </w:rPr>
        <w:t>sp</w:t>
      </w:r>
      <w:r>
        <w:t xml:space="preserve"> object contains:</w:t>
      </w:r>
      <w:r>
        <w:br/>
        <w:t xml:space="preserve">- </w:t>
      </w:r>
      <w:r>
        <w:rPr>
          <w:rStyle w:val="VerbatimChar"/>
        </w:rPr>
        <w:t>orig.ident</w:t>
      </w:r>
      <w:r>
        <w:t>: the identifier of the sample.</w:t>
      </w:r>
      <w:r>
        <w:br/>
        <w:t xml:space="preserve">- </w:t>
      </w:r>
      <w:r>
        <w:rPr>
          <w:rStyle w:val="VerbatimChar"/>
        </w:rPr>
        <w:t>nCount_spatial</w:t>
      </w:r>
      <w:r>
        <w:t>: the total number of counts per cell/spot</w:t>
      </w:r>
      <w:r>
        <w:br/>
        <w:t xml:space="preserve">- </w:t>
      </w:r>
      <w:r>
        <w:rPr>
          <w:rStyle w:val="VerbatimChar"/>
        </w:rPr>
        <w:t>nFeature_spatial</w:t>
      </w:r>
      <w:r>
        <w:t>: the number of detected features (genes) per cell/spot</w:t>
      </w:r>
    </w:p>
    <w:p w14:paraId="5FA4F130" w14:textId="77777777" w:rsidR="00897A68" w:rsidRDefault="00000000">
      <w:pPr>
        <w:pStyle w:val="SourceCode"/>
      </w:pPr>
      <w:r>
        <w:rPr>
          <w:rStyle w:val="NormalTok"/>
        </w:rPr>
        <w:t xml:space="preserve">sp </w:t>
      </w:r>
      <w:r>
        <w:rPr>
          <w:rStyle w:val="OtherTok"/>
        </w:rPr>
        <w:t>&lt;-</w:t>
      </w:r>
      <w:r>
        <w:rPr>
          <w:rStyle w:val="NormalTok"/>
        </w:rPr>
        <w:t xml:space="preserve"> </w:t>
      </w:r>
      <w:r>
        <w:rPr>
          <w:rStyle w:val="FunctionTok"/>
        </w:rPr>
        <w:t>CreateSeuratObject</w:t>
      </w:r>
      <w:r>
        <w:rPr>
          <w:rStyle w:val="NormalTok"/>
        </w:rPr>
        <w:t>(</w:t>
      </w:r>
      <w:r>
        <w:rPr>
          <w:rStyle w:val="AttributeTok"/>
        </w:rPr>
        <w:t>counts =</w:t>
      </w:r>
      <w:r>
        <w:rPr>
          <w:rStyle w:val="NormalTok"/>
        </w:rPr>
        <w:t xml:space="preserve"> counts </w:t>
      </w:r>
      <w:r>
        <w:br/>
      </w:r>
      <w:r>
        <w:rPr>
          <w:rStyle w:val="NormalTok"/>
        </w:rPr>
        <w:t xml:space="preserve">                         , </w:t>
      </w:r>
      <w:r>
        <w:rPr>
          <w:rStyle w:val="AttributeTok"/>
        </w:rPr>
        <w:t>project =</w:t>
      </w:r>
      <w:r>
        <w:rPr>
          <w:rStyle w:val="NormalTok"/>
        </w:rPr>
        <w:t xml:space="preserve"> </w:t>
      </w:r>
      <w:r>
        <w:rPr>
          <w:rStyle w:val="StringTok"/>
        </w:rPr>
        <w:t>'GSM6506114_SP5'</w:t>
      </w:r>
      <w:r>
        <w:br/>
      </w:r>
      <w:r>
        <w:rPr>
          <w:rStyle w:val="NormalTok"/>
        </w:rPr>
        <w:t xml:space="preserve">                         , </w:t>
      </w:r>
      <w:r>
        <w:rPr>
          <w:rStyle w:val="AttributeTok"/>
        </w:rPr>
        <w:t>assay =</w:t>
      </w:r>
      <w:r>
        <w:rPr>
          <w:rStyle w:val="NormalTok"/>
        </w:rPr>
        <w:t xml:space="preserve"> </w:t>
      </w:r>
      <w:r>
        <w:rPr>
          <w:rStyle w:val="StringTok"/>
        </w:rPr>
        <w:t>'Visium10x_008um'</w:t>
      </w:r>
      <w:r>
        <w:br/>
      </w:r>
      <w:r>
        <w:rPr>
          <w:rStyle w:val="NormalTok"/>
        </w:rPr>
        <w:t>)</w:t>
      </w:r>
      <w:r>
        <w:br/>
      </w:r>
      <w:r>
        <w:br/>
      </w:r>
      <w:r>
        <w:rPr>
          <w:rStyle w:val="FunctionTok"/>
        </w:rPr>
        <w:t>DefaultAssay</w:t>
      </w:r>
      <w:r>
        <w:rPr>
          <w:rStyle w:val="NormalTok"/>
        </w:rPr>
        <w:t xml:space="preserve">(sp) </w:t>
      </w:r>
      <w:r>
        <w:rPr>
          <w:rStyle w:val="OtherTok"/>
        </w:rPr>
        <w:t>&lt;-</w:t>
      </w:r>
      <w:r>
        <w:rPr>
          <w:rStyle w:val="NormalTok"/>
        </w:rPr>
        <w:t xml:space="preserve"> </w:t>
      </w:r>
      <w:r>
        <w:rPr>
          <w:rStyle w:val="StringTok"/>
        </w:rPr>
        <w:t>'Visium10x_008um'</w:t>
      </w:r>
      <w:r>
        <w:rPr>
          <w:rStyle w:val="NormalTok"/>
        </w:rPr>
        <w:t xml:space="preserve"> </w:t>
      </w:r>
      <w:r>
        <w:rPr>
          <w:rStyle w:val="CommentTok"/>
        </w:rPr>
        <w:t>#The default assay is set to `Visium10x_008um`</w:t>
      </w:r>
    </w:p>
    <w:p w14:paraId="003C6861" w14:textId="77777777" w:rsidR="00334761" w:rsidRDefault="00334761">
      <w:pPr>
        <w:pStyle w:val="FirstParagraph"/>
      </w:pPr>
    </w:p>
    <w:p w14:paraId="6083A2A2" w14:textId="77777777" w:rsidR="00334761" w:rsidRDefault="00334761">
      <w:pPr>
        <w:pStyle w:val="FirstParagraph"/>
      </w:pPr>
    </w:p>
    <w:p w14:paraId="55C5AC5B" w14:textId="287D0DB5" w:rsidR="00897A68" w:rsidRDefault="00000000">
      <w:pPr>
        <w:pStyle w:val="FirstParagraph"/>
      </w:pPr>
      <w:r>
        <w:lastRenderedPageBreak/>
        <w:t>Let’s include the low-</w:t>
      </w:r>
      <w:proofErr w:type="spellStart"/>
      <w:r>
        <w:t>resultion</w:t>
      </w:r>
      <w:proofErr w:type="spellEnd"/>
      <w:r>
        <w:t xml:space="preserve"> tissue image, which are outputs of Space Ranger, in the Seurat obj</w:t>
      </w:r>
    </w:p>
    <w:p w14:paraId="1B720ACF" w14:textId="77777777" w:rsidR="00897A68" w:rsidRDefault="00000000">
      <w:pPr>
        <w:pStyle w:val="BodyText"/>
      </w:pPr>
      <w:r>
        <w:rPr>
          <w:noProof/>
        </w:rPr>
        <w:drawing>
          <wp:inline distT="0" distB="0" distL="0" distR="0" wp14:anchorId="426BEADB" wp14:editId="411DBB42">
            <wp:extent cx="2771999" cy="2892521"/>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images/tissue_lowres_image.png"/>
                    <pic:cNvPicPr>
                      <a:picLocks noChangeAspect="1" noChangeArrowheads="1"/>
                    </pic:cNvPicPr>
                  </pic:nvPicPr>
                  <pic:blipFill>
                    <a:blip r:embed="rId7"/>
                    <a:stretch>
                      <a:fillRect/>
                    </a:stretch>
                  </pic:blipFill>
                  <pic:spPr bwMode="auto">
                    <a:xfrm>
                      <a:off x="0" y="0"/>
                      <a:ext cx="2771999" cy="2892521"/>
                    </a:xfrm>
                    <a:prstGeom prst="rect">
                      <a:avLst/>
                    </a:prstGeom>
                    <a:noFill/>
                    <a:ln w="9525">
                      <a:noFill/>
                      <a:headEnd/>
                      <a:tailEnd/>
                    </a:ln>
                  </pic:spPr>
                </pic:pic>
              </a:graphicData>
            </a:graphic>
          </wp:inline>
        </w:drawing>
      </w:r>
    </w:p>
    <w:p w14:paraId="01156252" w14:textId="77777777" w:rsidR="00897A68" w:rsidRDefault="00000000">
      <w:pPr>
        <w:pStyle w:val="BodyText"/>
      </w:pPr>
      <w:r>
        <w:t xml:space="preserve">Now we retrieve the image metadata from 10X Visium experiment and create an </w:t>
      </w:r>
      <w:r>
        <w:rPr>
          <w:rStyle w:val="VerbatimChar"/>
        </w:rPr>
        <w:t>img</w:t>
      </w:r>
      <w:r>
        <w:t xml:space="preserve"> object.</w:t>
      </w:r>
      <w:r>
        <w:br/>
        <w:t xml:space="preserve">Load in the 10X Genomics Visium Image (ref: </w:t>
      </w:r>
      <w:hyperlink r:id="rId8">
        <w:r>
          <w:rPr>
            <w:rStyle w:val="Hyperlink"/>
          </w:rPr>
          <w:t>https://github.com/satijalab/seurat/issues/5806</w:t>
        </w:r>
      </w:hyperlink>
      <w:r>
        <w:t>) in the img object to extrapolate the spatial 2D coordinates of each spot.</w:t>
      </w:r>
    </w:p>
    <w:p w14:paraId="2C69A354" w14:textId="77777777" w:rsidR="00897A68" w:rsidRDefault="00000000">
      <w:pPr>
        <w:pStyle w:val="BodyText"/>
      </w:pPr>
      <w:r>
        <w:rPr>
          <w:rStyle w:val="VerbatimChar"/>
        </w:rPr>
        <w:t>image.name</w:t>
      </w:r>
      <w:r>
        <w:t xml:space="preserve"> is the file name of the PNG we are loading in</w:t>
      </w:r>
      <w:r>
        <w:br/>
      </w:r>
      <w:r>
        <w:rPr>
          <w:rStyle w:val="VerbatimChar"/>
        </w:rPr>
        <w:t>assay</w:t>
      </w:r>
      <w:r>
        <w:t xml:space="preserve"> specify the associated assay in the Seurat object we are building</w:t>
      </w:r>
      <w:r>
        <w:br/>
      </w:r>
      <w:r>
        <w:rPr>
          <w:rStyle w:val="VerbatimChar"/>
        </w:rPr>
        <w:t>slice</w:t>
      </w:r>
      <w:r>
        <w:t xml:space="preserve"> is the name for the current image</w:t>
      </w:r>
      <w:r>
        <w:br/>
      </w:r>
      <w:r>
        <w:rPr>
          <w:rStyle w:val="VerbatimChar"/>
        </w:rPr>
        <w:t>filter.matrix</w:t>
      </w:r>
      <w:r>
        <w:t xml:space="preserve"> is a boolean option to retain only spots in the count matrix that have been detected to be over the tissue image.</w:t>
      </w:r>
    </w:p>
    <w:p w14:paraId="6BABA88D" w14:textId="77777777" w:rsidR="00897A68" w:rsidRDefault="00000000">
      <w:pPr>
        <w:pStyle w:val="SourceCode"/>
      </w:pPr>
      <w:r>
        <w:rPr>
          <w:rStyle w:val="NormalTok"/>
        </w:rPr>
        <w:t xml:space="preserve">img </w:t>
      </w:r>
      <w:r>
        <w:rPr>
          <w:rStyle w:val="OtherTok"/>
        </w:rPr>
        <w:t>&lt;-</w:t>
      </w:r>
      <w:r>
        <w:rPr>
          <w:rStyle w:val="NormalTok"/>
        </w:rPr>
        <w:t xml:space="preserve"> </w:t>
      </w:r>
      <w:r>
        <w:rPr>
          <w:rStyle w:val="FunctionTok"/>
        </w:rPr>
        <w:t>Read10X_Image</w:t>
      </w:r>
      <w:r>
        <w:rPr>
          <w:rStyle w:val="NormalTok"/>
        </w:rPr>
        <w:t>(</w:t>
      </w:r>
      <w:r>
        <w:rPr>
          <w:rStyle w:val="AttributeTok"/>
        </w:rPr>
        <w:t>image.dir =</w:t>
      </w:r>
      <w:r>
        <w:rPr>
          <w:rStyle w:val="NormalTok"/>
        </w:rPr>
        <w:t xml:space="preserve"> </w:t>
      </w:r>
      <w:r>
        <w:rPr>
          <w:rStyle w:val="StringTok"/>
        </w:rPr>
        <w:t>"../input/GSM6506114_SP5/spatial/"</w:t>
      </w:r>
      <w:r>
        <w:br/>
      </w:r>
      <w:r>
        <w:rPr>
          <w:rStyle w:val="NormalTok"/>
        </w:rPr>
        <w:t xml:space="preserve">                     , </w:t>
      </w:r>
      <w:r>
        <w:rPr>
          <w:rStyle w:val="AttributeTok"/>
        </w:rPr>
        <w:t>image.name =</w:t>
      </w:r>
      <w:r>
        <w:rPr>
          <w:rStyle w:val="NormalTok"/>
        </w:rPr>
        <w:t xml:space="preserve"> </w:t>
      </w:r>
      <w:r>
        <w:rPr>
          <w:rStyle w:val="StringTok"/>
        </w:rPr>
        <w:t>"tissue_lowres_image.png"</w:t>
      </w:r>
      <w:r>
        <w:br/>
      </w:r>
      <w:r>
        <w:rPr>
          <w:rStyle w:val="NormalTok"/>
        </w:rPr>
        <w:t xml:space="preserve">                     , </w:t>
      </w:r>
      <w:r>
        <w:rPr>
          <w:rStyle w:val="AttributeTok"/>
        </w:rPr>
        <w:t>assay =</w:t>
      </w:r>
      <w:r>
        <w:rPr>
          <w:rStyle w:val="NormalTok"/>
        </w:rPr>
        <w:t xml:space="preserve"> </w:t>
      </w:r>
      <w:r>
        <w:rPr>
          <w:rStyle w:val="StringTok"/>
        </w:rPr>
        <w:t>'Visium10x_008um'</w:t>
      </w:r>
      <w:r>
        <w:br/>
      </w:r>
      <w:r>
        <w:rPr>
          <w:rStyle w:val="NormalTok"/>
        </w:rPr>
        <w:t xml:space="preserve">                     , </w:t>
      </w:r>
      <w:r>
        <w:rPr>
          <w:rStyle w:val="AttributeTok"/>
        </w:rPr>
        <w:t>slice =</w:t>
      </w:r>
      <w:r>
        <w:rPr>
          <w:rStyle w:val="NormalTok"/>
        </w:rPr>
        <w:t xml:space="preserve"> </w:t>
      </w:r>
      <w:r>
        <w:rPr>
          <w:rStyle w:val="StringTok"/>
        </w:rPr>
        <w:t>'slice1'</w:t>
      </w:r>
      <w:r>
        <w:br/>
      </w:r>
      <w:r>
        <w:rPr>
          <w:rStyle w:val="NormalTok"/>
        </w:rPr>
        <w:t xml:space="preserve">                     , </w:t>
      </w:r>
      <w:r>
        <w:rPr>
          <w:rStyle w:val="AttributeTok"/>
        </w:rPr>
        <w:t>filter.matrix =</w:t>
      </w:r>
      <w:r>
        <w:rPr>
          <w:rStyle w:val="NormalTok"/>
        </w:rPr>
        <w:t xml:space="preserve"> </w:t>
      </w:r>
      <w:r>
        <w:rPr>
          <w:rStyle w:val="ConstantTok"/>
        </w:rPr>
        <w:t>TRUE</w:t>
      </w:r>
      <w:r>
        <w:br/>
      </w:r>
      <w:r>
        <w:rPr>
          <w:rStyle w:val="NormalTok"/>
        </w:rPr>
        <w:t xml:space="preserve">                     )</w:t>
      </w:r>
      <w:r>
        <w:br/>
      </w:r>
      <w:r>
        <w:br/>
      </w:r>
      <w:r>
        <w:rPr>
          <w:rStyle w:val="CommentTok"/>
        </w:rPr>
        <w:t># Getting the cell (spots) names</w:t>
      </w:r>
      <w:r>
        <w:br/>
      </w:r>
      <w:r>
        <w:rPr>
          <w:rStyle w:val="NormalTok"/>
        </w:rPr>
        <w:t xml:space="preserve">sp_cells </w:t>
      </w:r>
      <w:r>
        <w:rPr>
          <w:rStyle w:val="OtherTok"/>
        </w:rPr>
        <w:t>=</w:t>
      </w:r>
      <w:r>
        <w:rPr>
          <w:rStyle w:val="NormalTok"/>
        </w:rPr>
        <w:t xml:space="preserve"> </w:t>
      </w:r>
      <w:r>
        <w:rPr>
          <w:rStyle w:val="FunctionTok"/>
        </w:rPr>
        <w:t>Cells</w:t>
      </w:r>
      <w:r>
        <w:rPr>
          <w:rStyle w:val="NormalTok"/>
        </w:rPr>
        <w:t>(sp)</w:t>
      </w:r>
      <w:r>
        <w:br/>
      </w:r>
      <w:r>
        <w:br/>
      </w:r>
      <w:r>
        <w:rPr>
          <w:rStyle w:val="CommentTok"/>
        </w:rPr>
        <w:t># Retrieve spots associated to features in the SeuratObject `sp` from the image object `img`</w:t>
      </w:r>
      <w:r>
        <w:br/>
      </w:r>
      <w:r>
        <w:rPr>
          <w:rStyle w:val="NormalTok"/>
        </w:rPr>
        <w:t xml:space="preserve">img </w:t>
      </w:r>
      <w:r>
        <w:rPr>
          <w:rStyle w:val="OtherTok"/>
        </w:rPr>
        <w:t>&lt;-</w:t>
      </w:r>
      <w:r>
        <w:rPr>
          <w:rStyle w:val="NormalTok"/>
        </w:rPr>
        <w:t xml:space="preserve"> img[sp_cells]</w:t>
      </w:r>
      <w:r>
        <w:br/>
      </w:r>
      <w:r>
        <w:br/>
      </w:r>
      <w:r>
        <w:rPr>
          <w:rStyle w:val="CommentTok"/>
        </w:rPr>
        <w:t># Add the image to the Defaulf object `sp`</w:t>
      </w:r>
      <w:r>
        <w:br/>
      </w:r>
      <w:r>
        <w:rPr>
          <w:rStyle w:val="NormalTok"/>
        </w:rPr>
        <w:t>sp[[</w:t>
      </w:r>
      <w:r>
        <w:rPr>
          <w:rStyle w:val="StringTok"/>
        </w:rPr>
        <w:t>"slice"</w:t>
      </w:r>
      <w:r>
        <w:rPr>
          <w:rStyle w:val="NormalTok"/>
        </w:rPr>
        <w:t xml:space="preserve">]] </w:t>
      </w:r>
      <w:r>
        <w:rPr>
          <w:rStyle w:val="OtherTok"/>
        </w:rPr>
        <w:t>&lt;-</w:t>
      </w:r>
      <w:r>
        <w:rPr>
          <w:rStyle w:val="NormalTok"/>
        </w:rPr>
        <w:t xml:space="preserve"> img</w:t>
      </w:r>
    </w:p>
    <w:p w14:paraId="336E292A" w14:textId="77777777" w:rsidR="00897A68" w:rsidRDefault="00000000">
      <w:pPr>
        <w:pStyle w:val="Heading1"/>
      </w:pPr>
      <w:bookmarkStart w:id="4" w:name="test-your-dataset"/>
      <w:bookmarkEnd w:id="3"/>
      <w:r>
        <w:lastRenderedPageBreak/>
        <w:t>Test your dataset</w:t>
      </w:r>
    </w:p>
    <w:p w14:paraId="242DFCC3" w14:textId="77777777" w:rsidR="00897A68" w:rsidRDefault="00000000">
      <w:pPr>
        <w:pStyle w:val="FirstParagraph"/>
      </w:pPr>
      <w:r>
        <w:t>Let’s interrogate your data. Please provide a quantitative assessment of the performance of this ST assay</w:t>
      </w:r>
    </w:p>
    <w:p w14:paraId="134689C7" w14:textId="77777777" w:rsidR="00897A68" w:rsidRDefault="00000000">
      <w:pPr>
        <w:pStyle w:val="BodyText"/>
      </w:pPr>
      <w:r>
        <w:t>–&gt; @team here they should find QC stastics to describe the data</w:t>
      </w:r>
    </w:p>
    <w:p w14:paraId="14204EF8" w14:textId="77777777" w:rsidR="00897A68" w:rsidRDefault="00000000">
      <w:pPr>
        <w:pStyle w:val="BodyText"/>
      </w:pPr>
      <w:r>
        <w:t>Tip: if you are familiar with single-cell data, you can exploit some statics that are conventionally used in this field.</w:t>
      </w:r>
    </w:p>
    <w:p w14:paraId="368231FF" w14:textId="77777777" w:rsidR="00897A68" w:rsidRDefault="00000000">
      <w:pPr>
        <w:pStyle w:val="BodyText"/>
      </w:pPr>
      <w:r>
        <w:t>–&gt; @team here the solution. WE MAY HAVE FEW MORE QCs</w:t>
      </w:r>
    </w:p>
    <w:p w14:paraId="3BC4DC6D" w14:textId="77777777" w:rsidR="00897A68" w:rsidRDefault="00000000">
      <w:pPr>
        <w:pStyle w:val="BodyText"/>
      </w:pPr>
      <w:r>
        <w:t>Let’s :</w:t>
      </w:r>
    </w:p>
    <w:p w14:paraId="0A4924CE" w14:textId="77777777" w:rsidR="00897A68" w:rsidRDefault="00000000">
      <w:pPr>
        <w:numPr>
          <w:ilvl w:val="0"/>
          <w:numId w:val="4"/>
        </w:numPr>
      </w:pPr>
      <w:r>
        <w:t>assess the percentage of MT genes;</w:t>
      </w:r>
    </w:p>
    <w:p w14:paraId="3315B932" w14:textId="77777777" w:rsidR="00897A68" w:rsidRDefault="00000000">
      <w:pPr>
        <w:numPr>
          <w:ilvl w:val="0"/>
          <w:numId w:val="4"/>
        </w:numPr>
      </w:pPr>
      <w:r>
        <w:t>the capture efficiency;</w:t>
      </w:r>
    </w:p>
    <w:p w14:paraId="636E7C24" w14:textId="77777777" w:rsidR="00897A68" w:rsidRDefault="00000000">
      <w:pPr>
        <w:numPr>
          <w:ilvl w:val="0"/>
          <w:numId w:val="4"/>
        </w:numPr>
      </w:pPr>
      <w:r>
        <w:t>test the dependencies of the stats;</w:t>
      </w:r>
    </w:p>
    <w:p w14:paraId="209D6E23" w14:textId="77777777" w:rsidR="00897A68" w:rsidRDefault="00000000">
      <w:pPr>
        <w:numPr>
          <w:ilvl w:val="0"/>
          <w:numId w:val="4"/>
        </w:numPr>
      </w:pPr>
      <w:r>
        <w:t>visualize the results.</w:t>
      </w:r>
    </w:p>
    <w:p w14:paraId="5296EE42" w14:textId="77777777" w:rsidR="00897A68" w:rsidRDefault="00000000">
      <w:pPr>
        <w:pStyle w:val="SourceCode"/>
      </w:pPr>
      <w:r>
        <w:rPr>
          <w:rStyle w:val="NormalTok"/>
        </w:rPr>
        <w:t xml:space="preserve">mt_percentage </w:t>
      </w:r>
      <w:r>
        <w:rPr>
          <w:rStyle w:val="OtherTok"/>
        </w:rPr>
        <w:t>=</w:t>
      </w:r>
      <w:r>
        <w:rPr>
          <w:rStyle w:val="NormalTok"/>
        </w:rPr>
        <w:t xml:space="preserve"> </w:t>
      </w:r>
      <w:r>
        <w:rPr>
          <w:rStyle w:val="FunctionTok"/>
        </w:rPr>
        <w:t>PercentageFeatureSet</w:t>
      </w:r>
      <w:r>
        <w:rPr>
          <w:rStyle w:val="NormalTok"/>
        </w:rPr>
        <w:t xml:space="preserve">(sp, </w:t>
      </w:r>
      <w:r>
        <w:rPr>
          <w:rStyle w:val="AttributeTok"/>
        </w:rPr>
        <w:t>pattern =</w:t>
      </w:r>
      <w:r>
        <w:rPr>
          <w:rStyle w:val="NormalTok"/>
        </w:rPr>
        <w:t xml:space="preserve">  </w:t>
      </w:r>
      <w:r>
        <w:rPr>
          <w:rStyle w:val="StringTok"/>
        </w:rPr>
        <w:t>"^MT-"</w:t>
      </w:r>
      <w:r>
        <w:rPr>
          <w:rStyle w:val="NormalTok"/>
        </w:rPr>
        <w:t>)</w:t>
      </w:r>
      <w:r>
        <w:br/>
      </w:r>
      <w:r>
        <w:br/>
      </w:r>
      <w:r>
        <w:rPr>
          <w:rStyle w:val="CommentTok"/>
        </w:rPr>
        <w:t># Adding the mt_percentage as metadata to the Seurat object</w:t>
      </w:r>
      <w:r>
        <w:br/>
      </w:r>
      <w:r>
        <w:rPr>
          <w:rStyle w:val="NormalTok"/>
        </w:rPr>
        <w:t xml:space="preserve">sp </w:t>
      </w:r>
      <w:r>
        <w:rPr>
          <w:rStyle w:val="OtherTok"/>
        </w:rPr>
        <w:t>=</w:t>
      </w:r>
      <w:r>
        <w:rPr>
          <w:rStyle w:val="NormalTok"/>
        </w:rPr>
        <w:t xml:space="preserve"> </w:t>
      </w:r>
      <w:r>
        <w:rPr>
          <w:rStyle w:val="FunctionTok"/>
        </w:rPr>
        <w:t>AddMetaData</w:t>
      </w:r>
      <w:r>
        <w:rPr>
          <w:rStyle w:val="NormalTok"/>
        </w:rPr>
        <w:t>(</w:t>
      </w:r>
      <w:r>
        <w:rPr>
          <w:rStyle w:val="AttributeTok"/>
        </w:rPr>
        <w:t>object =</w:t>
      </w:r>
      <w:r>
        <w:rPr>
          <w:rStyle w:val="NormalTok"/>
        </w:rPr>
        <w:t xml:space="preserve"> sp, </w:t>
      </w:r>
      <w:r>
        <w:rPr>
          <w:rStyle w:val="AttributeTok"/>
        </w:rPr>
        <w:t>metadata =</w:t>
      </w:r>
      <w:r>
        <w:rPr>
          <w:rStyle w:val="NormalTok"/>
        </w:rPr>
        <w:t xml:space="preserve">  mt_percentage, </w:t>
      </w:r>
      <w:r>
        <w:rPr>
          <w:rStyle w:val="AttributeTok"/>
        </w:rPr>
        <w:t>col.name =</w:t>
      </w:r>
      <w:r>
        <w:rPr>
          <w:rStyle w:val="NormalTok"/>
        </w:rPr>
        <w:t xml:space="preserve"> </w:t>
      </w:r>
      <w:r>
        <w:rPr>
          <w:rStyle w:val="StringTok"/>
        </w:rPr>
        <w:t>"percent.mt"</w:t>
      </w:r>
      <w:r>
        <w:rPr>
          <w:rStyle w:val="NormalTok"/>
        </w:rPr>
        <w:t>)</w:t>
      </w:r>
      <w:r>
        <w:br/>
      </w:r>
      <w:r>
        <w:br/>
      </w:r>
      <w:r>
        <w:br/>
      </w:r>
      <w:r>
        <w:rPr>
          <w:rStyle w:val="NormalTok"/>
        </w:rPr>
        <w:t>sp</w:t>
      </w:r>
      <w:r>
        <w:rPr>
          <w:rStyle w:val="SpecialCharTok"/>
        </w:rPr>
        <w:t>@</w:t>
      </w:r>
      <w:r>
        <w:rPr>
          <w:rStyle w:val="NormalTok"/>
        </w:rPr>
        <w:t>meta.data</w:t>
      </w:r>
      <w:r>
        <w:rPr>
          <w:rStyle w:val="SpecialCharTok"/>
        </w:rPr>
        <w:t>$</w:t>
      </w:r>
      <w:r>
        <w:rPr>
          <w:rStyle w:val="NormalTok"/>
        </w:rPr>
        <w:t xml:space="preserve">transcriptome_capture_efficiency </w:t>
      </w:r>
      <w:r>
        <w:rPr>
          <w:rStyle w:val="OtherTok"/>
        </w:rPr>
        <w:t>=</w:t>
      </w:r>
      <w:r>
        <w:rPr>
          <w:rStyle w:val="NormalTok"/>
        </w:rPr>
        <w:t xml:space="preserve"> </w:t>
      </w:r>
      <w:r>
        <w:rPr>
          <w:rStyle w:val="FunctionTok"/>
        </w:rPr>
        <w:t>with</w:t>
      </w:r>
      <w:r>
        <w:rPr>
          <w:rStyle w:val="NormalTok"/>
        </w:rPr>
        <w:t>(sp</w:t>
      </w:r>
      <w:r>
        <w:rPr>
          <w:rStyle w:val="SpecialCharTok"/>
        </w:rPr>
        <w:t>@</w:t>
      </w:r>
      <w:r>
        <w:rPr>
          <w:rStyle w:val="NormalTok"/>
        </w:rPr>
        <w:t>meta.data, nFeature_Visium10x_008um</w:t>
      </w:r>
      <w:r>
        <w:rPr>
          <w:rStyle w:val="SpecialCharTok"/>
        </w:rPr>
        <w:t>/</w:t>
      </w:r>
      <w:r>
        <w:rPr>
          <w:rStyle w:val="NormalTok"/>
        </w:rPr>
        <w:t>nCount_Visium10x_008um)</w:t>
      </w:r>
      <w:r>
        <w:br/>
      </w:r>
      <w:r>
        <w:br/>
      </w:r>
      <w:r>
        <w:rPr>
          <w:rStyle w:val="NormalTok"/>
        </w:rPr>
        <w:t xml:space="preserve">selected_features </w:t>
      </w:r>
      <w:r>
        <w:rPr>
          <w:rStyle w:val="OtherTok"/>
        </w:rPr>
        <w:t>=</w:t>
      </w:r>
      <w:r>
        <w:rPr>
          <w:rStyle w:val="NormalTok"/>
        </w:rPr>
        <w:t xml:space="preserve"> </w:t>
      </w:r>
      <w:r>
        <w:rPr>
          <w:rStyle w:val="FunctionTok"/>
        </w:rPr>
        <w:t>c</w:t>
      </w:r>
      <w:r>
        <w:rPr>
          <w:rStyle w:val="NormalTok"/>
        </w:rPr>
        <w:t>(</w:t>
      </w:r>
      <w:r>
        <w:rPr>
          <w:rStyle w:val="StringTok"/>
        </w:rPr>
        <w:t>"nFeature_Visium10x_008um"</w:t>
      </w:r>
      <w:r>
        <w:rPr>
          <w:rStyle w:val="NormalTok"/>
        </w:rPr>
        <w:t>,</w:t>
      </w:r>
      <w:r>
        <w:rPr>
          <w:rStyle w:val="StringTok"/>
        </w:rPr>
        <w:t>"nCount_Visium10x_008um"</w:t>
      </w:r>
      <w:r>
        <w:rPr>
          <w:rStyle w:val="NormalTok"/>
        </w:rPr>
        <w:t xml:space="preserve">, </w:t>
      </w:r>
      <w:r>
        <w:rPr>
          <w:rStyle w:val="StringTok"/>
        </w:rPr>
        <w:t>"percent.mt"</w:t>
      </w:r>
      <w:r>
        <w:br/>
      </w:r>
      <w:r>
        <w:rPr>
          <w:rStyle w:val="NormalTok"/>
        </w:rPr>
        <w:t xml:space="preserve">                      , </w:t>
      </w:r>
      <w:r>
        <w:rPr>
          <w:rStyle w:val="StringTok"/>
        </w:rPr>
        <w:t>"transcriptome_capture_efficiency"</w:t>
      </w:r>
      <w:r>
        <w:rPr>
          <w:rStyle w:val="NormalTok"/>
        </w:rPr>
        <w:t xml:space="preserve"> )</w:t>
      </w:r>
      <w:r>
        <w:br/>
      </w:r>
      <w:r>
        <w:br/>
      </w:r>
      <w:r>
        <w:rPr>
          <w:rStyle w:val="CommentTok"/>
        </w:rPr>
        <w:t># `pairs` creates a matrix of scatter plots for visualizing relationships between the selected features</w:t>
      </w:r>
      <w:r>
        <w:br/>
      </w:r>
      <w:r>
        <w:br/>
      </w:r>
      <w:r>
        <w:rPr>
          <w:rStyle w:val="FunctionTok"/>
        </w:rPr>
        <w:t>pairs</w:t>
      </w:r>
      <w:r>
        <w:rPr>
          <w:rStyle w:val="NormalTok"/>
        </w:rPr>
        <w:t>(sp</w:t>
      </w:r>
      <w:r>
        <w:rPr>
          <w:rStyle w:val="SpecialCharTok"/>
        </w:rPr>
        <w:t>@</w:t>
      </w:r>
      <w:r>
        <w:rPr>
          <w:rStyle w:val="NormalTok"/>
        </w:rPr>
        <w:t>meta.data[,selected_features]</w:t>
      </w:r>
      <w:r>
        <w:br/>
      </w:r>
      <w:r>
        <w:rPr>
          <w:rStyle w:val="NormalTok"/>
        </w:rPr>
        <w:t xml:space="preserve">      , </w:t>
      </w:r>
      <w:r>
        <w:rPr>
          <w:rStyle w:val="AttributeTok"/>
        </w:rPr>
        <w:t>lower.panel =</w:t>
      </w:r>
      <w:r>
        <w:rPr>
          <w:rStyle w:val="NormalTok"/>
        </w:rPr>
        <w:t xml:space="preserve"> panel.smooth</w:t>
      </w:r>
      <w:r>
        <w:br/>
      </w:r>
      <w:r>
        <w:rPr>
          <w:rStyle w:val="NormalTok"/>
        </w:rPr>
        <w:t xml:space="preserve">      , </w:t>
      </w:r>
      <w:r>
        <w:rPr>
          <w:rStyle w:val="AttributeTok"/>
        </w:rPr>
        <w:t>upper.panel =</w:t>
      </w:r>
      <w:r>
        <w:rPr>
          <w:rStyle w:val="NormalTok"/>
        </w:rPr>
        <w:t xml:space="preserve"> panel.cor) </w:t>
      </w:r>
    </w:p>
    <w:p w14:paraId="033F4700" w14:textId="77777777" w:rsidR="00897A68" w:rsidRDefault="00000000">
      <w:pPr>
        <w:pStyle w:val="FirstParagraph"/>
      </w:pPr>
      <w:r>
        <w:rPr>
          <w:noProof/>
        </w:rPr>
        <w:lastRenderedPageBreak/>
        <w:drawing>
          <wp:inline distT="0" distB="0" distL="0" distR="0" wp14:anchorId="2CA5BBCE" wp14:editId="6D2285BB">
            <wp:extent cx="5334000" cy="42672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01_visium_pipeline_word_files/figure-docx/QCs-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2D93897E" w14:textId="77777777" w:rsidR="00897A68" w:rsidRDefault="00000000">
      <w:pPr>
        <w:pStyle w:val="BodyText"/>
      </w:pPr>
      <w:r>
        <w:rPr>
          <w:rStyle w:val="VerbatimChar"/>
        </w:rPr>
        <w:t>VlnPlot</w:t>
      </w:r>
      <w:r>
        <w:t xml:space="preserve"> creates violin plots that allow to visualize the distribution of the selected features</w:t>
      </w:r>
    </w:p>
    <w:p w14:paraId="100E6CFD" w14:textId="77777777" w:rsidR="00897A68" w:rsidRDefault="00000000">
      <w:pPr>
        <w:pStyle w:val="SourceCode"/>
      </w:pPr>
      <w:r>
        <w:rPr>
          <w:rStyle w:val="FunctionTok"/>
        </w:rPr>
        <w:t>VlnPlot</w:t>
      </w:r>
      <w:r>
        <w:rPr>
          <w:rStyle w:val="NormalTok"/>
        </w:rPr>
        <w:t xml:space="preserve">(sp, </w:t>
      </w:r>
      <w:r>
        <w:rPr>
          <w:rStyle w:val="AttributeTok"/>
        </w:rPr>
        <w:t>layer =</w:t>
      </w:r>
      <w:r>
        <w:rPr>
          <w:rStyle w:val="NormalTok"/>
        </w:rPr>
        <w:t xml:space="preserve"> </w:t>
      </w:r>
      <w:r>
        <w:rPr>
          <w:rStyle w:val="StringTok"/>
        </w:rPr>
        <w:t>'counts'</w:t>
      </w:r>
      <w:r>
        <w:rPr>
          <w:rStyle w:val="NormalTok"/>
        </w:rPr>
        <w:t xml:space="preserve">, </w:t>
      </w:r>
      <w:r>
        <w:rPr>
          <w:rStyle w:val="AttributeTok"/>
        </w:rPr>
        <w:t>features =</w:t>
      </w:r>
      <w:r>
        <w:rPr>
          <w:rStyle w:val="NormalTok"/>
        </w:rPr>
        <w:t xml:space="preserve"> selected_features, </w:t>
      </w:r>
      <w:r>
        <w:rPr>
          <w:rStyle w:val="AttributeTok"/>
        </w:rPr>
        <w:t>pt.size =</w:t>
      </w:r>
      <w:r>
        <w:rPr>
          <w:rStyle w:val="NormalTok"/>
        </w:rPr>
        <w:t xml:space="preserve"> </w:t>
      </w:r>
      <w:r>
        <w:rPr>
          <w:rStyle w:val="FloatTok"/>
        </w:rPr>
        <w:t>0.1</w:t>
      </w:r>
      <w:r>
        <w:rPr>
          <w:rStyle w:val="NormalTok"/>
        </w:rPr>
        <w:t xml:space="preserve">, </w:t>
      </w:r>
      <w:r>
        <w:rPr>
          <w:rStyle w:val="AttributeTok"/>
        </w:rPr>
        <w:t>ncol =</w:t>
      </w:r>
      <w:r>
        <w:rPr>
          <w:rStyle w:val="NormalTok"/>
        </w:rPr>
        <w:t xml:space="preserve"> </w:t>
      </w:r>
      <w:r>
        <w:rPr>
          <w:rStyle w:val="DecValTok"/>
        </w:rPr>
        <w:t>2</w:t>
      </w:r>
      <w:r>
        <w:rPr>
          <w:rStyle w:val="NormalTok"/>
        </w:rPr>
        <w:t xml:space="preserve">) </w:t>
      </w:r>
    </w:p>
    <w:p w14:paraId="1477D199" w14:textId="77777777" w:rsidR="00897A68" w:rsidRDefault="00000000">
      <w:pPr>
        <w:pStyle w:val="FirstParagraph"/>
      </w:pPr>
      <w:r>
        <w:rPr>
          <w:noProof/>
        </w:rPr>
        <w:lastRenderedPageBreak/>
        <w:drawing>
          <wp:inline distT="0" distB="0" distL="0" distR="0" wp14:anchorId="6071441A" wp14:editId="744E8C4F">
            <wp:extent cx="5334000" cy="40005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01_visium_pipeline_word_files/figure-docx/QCs2-1.png"/>
                    <pic:cNvPicPr>
                      <a:picLocks noChangeAspect="1" noChangeArrowheads="1"/>
                    </pic:cNvPicPr>
                  </pic:nvPicPr>
                  <pic:blipFill>
                    <a:blip r:embed="rId10"/>
                    <a:stretch>
                      <a:fillRect/>
                    </a:stretch>
                  </pic:blipFill>
                  <pic:spPr bwMode="auto">
                    <a:xfrm>
                      <a:off x="0" y="0"/>
                      <a:ext cx="5334000" cy="4000500"/>
                    </a:xfrm>
                    <a:prstGeom prst="rect">
                      <a:avLst/>
                    </a:prstGeom>
                    <a:noFill/>
                    <a:ln w="9525">
                      <a:noFill/>
                      <a:headEnd/>
                      <a:tailEnd/>
                    </a:ln>
                  </pic:spPr>
                </pic:pic>
              </a:graphicData>
            </a:graphic>
          </wp:inline>
        </w:drawing>
      </w:r>
    </w:p>
    <w:p w14:paraId="53B08A16" w14:textId="77777777" w:rsidR="00897A68" w:rsidRDefault="00000000">
      <w:pPr>
        <w:pStyle w:val="BodyText"/>
      </w:pPr>
      <w:r>
        <w:t>The plot presented above visualizes the distribution of the selected features across all spots.</w:t>
      </w:r>
    </w:p>
    <w:p w14:paraId="36AE4DFA" w14:textId="77777777" w:rsidR="00897A68" w:rsidRDefault="00000000">
      <w:pPr>
        <w:pStyle w:val="Compact"/>
        <w:numPr>
          <w:ilvl w:val="0"/>
          <w:numId w:val="5"/>
        </w:numPr>
      </w:pPr>
      <w:r>
        <w:rPr>
          <w:rStyle w:val="VerbatimChar"/>
        </w:rPr>
        <w:t>nFeature_Visium10x_008um</w:t>
      </w:r>
      <w:r>
        <w:t xml:space="preserve"> illustrates the distribution of the number of unique genes detected per spot.</w:t>
      </w:r>
      <w:r>
        <w:br/>
      </w:r>
    </w:p>
    <w:p w14:paraId="57F23D72" w14:textId="77777777" w:rsidR="00897A68" w:rsidRDefault="00000000">
      <w:pPr>
        <w:pStyle w:val="Compact"/>
        <w:numPr>
          <w:ilvl w:val="0"/>
          <w:numId w:val="5"/>
        </w:numPr>
      </w:pPr>
      <w:r>
        <w:rPr>
          <w:rStyle w:val="VerbatimChar"/>
        </w:rPr>
        <w:t>nCount_Visium10x_008um</w:t>
      </w:r>
      <w:r>
        <w:t xml:space="preserve"> shows the distribution of total UMI counts per spot.</w:t>
      </w:r>
      <w:r>
        <w:br/>
      </w:r>
    </w:p>
    <w:p w14:paraId="032C1F27" w14:textId="77777777" w:rsidR="00897A68" w:rsidRDefault="00000000">
      <w:pPr>
        <w:pStyle w:val="Compact"/>
        <w:numPr>
          <w:ilvl w:val="0"/>
          <w:numId w:val="5"/>
        </w:numPr>
      </w:pPr>
      <w:r>
        <w:rPr>
          <w:rStyle w:val="VerbatimChar"/>
        </w:rPr>
        <w:t>percent.mt</w:t>
      </w:r>
      <w:r>
        <w:t xml:space="preserve"> shows the percentage of reads mapping to mitochondrial genes per spot.</w:t>
      </w:r>
      <w:r>
        <w:br/>
      </w:r>
    </w:p>
    <w:p w14:paraId="4EB3BB63" w14:textId="77777777" w:rsidR="00897A68" w:rsidRDefault="00000000">
      <w:pPr>
        <w:pStyle w:val="Compact"/>
        <w:numPr>
          <w:ilvl w:val="0"/>
          <w:numId w:val="5"/>
        </w:numPr>
      </w:pPr>
      <w:r>
        <w:rPr>
          <w:rStyle w:val="VerbatimChar"/>
        </w:rPr>
        <w:t>transcriptome_capture_efficiency</w:t>
      </w:r>
      <w:r>
        <w:t xml:space="preserve"> represents the transcriptome capture efficiency across spots.</w:t>
      </w:r>
    </w:p>
    <w:p w14:paraId="6028A2DA" w14:textId="77777777" w:rsidR="00897A68" w:rsidRDefault="00000000">
      <w:pPr>
        <w:pStyle w:val="FirstParagraph"/>
      </w:pPr>
      <w:r>
        <w:t>Let’s see the statistics on the tissue slide</w:t>
      </w:r>
    </w:p>
    <w:p w14:paraId="11FC6688" w14:textId="77777777" w:rsidR="00897A68" w:rsidRDefault="00000000">
      <w:pPr>
        <w:pStyle w:val="SourceCode"/>
      </w:pPr>
      <w:r>
        <w:rPr>
          <w:rStyle w:val="NormalTok"/>
        </w:rPr>
        <w:t xml:space="preserve">HE_slide </w:t>
      </w:r>
      <w:r>
        <w:rPr>
          <w:rStyle w:val="OtherTok"/>
        </w:rPr>
        <w:t>=</w:t>
      </w:r>
      <w:r>
        <w:rPr>
          <w:rStyle w:val="NormalTok"/>
        </w:rPr>
        <w:t xml:space="preserve"> </w:t>
      </w:r>
      <w:r>
        <w:rPr>
          <w:rStyle w:val="FunctionTok"/>
        </w:rPr>
        <w:t>SpatialDimPlot</w:t>
      </w:r>
      <w:r>
        <w:rPr>
          <w:rStyle w:val="NormalTok"/>
        </w:rPr>
        <w:t xml:space="preserve">(sp, </w:t>
      </w:r>
      <w:r>
        <w:rPr>
          <w:rStyle w:val="AttributeTok"/>
        </w:rPr>
        <w:t>pt.size.factor =</w:t>
      </w:r>
      <w:r>
        <w:rPr>
          <w:rStyle w:val="NormalTok"/>
        </w:rPr>
        <w:t xml:space="preserve"> </w:t>
      </w:r>
      <w:r>
        <w:rPr>
          <w:rStyle w:val="FloatTok"/>
        </w:rPr>
        <w:t>0.5</w:t>
      </w:r>
      <w:r>
        <w:rPr>
          <w:rStyle w:val="NormalTok"/>
        </w:rPr>
        <w:t>)</w:t>
      </w:r>
      <w:r>
        <w:br/>
      </w:r>
      <w:r>
        <w:rPr>
          <w:rStyle w:val="NormalTok"/>
        </w:rPr>
        <w:t xml:space="preserve">FS_slide </w:t>
      </w:r>
      <w:r>
        <w:rPr>
          <w:rStyle w:val="OtherTok"/>
        </w:rPr>
        <w:t>=</w:t>
      </w:r>
      <w:r>
        <w:rPr>
          <w:rStyle w:val="NormalTok"/>
        </w:rPr>
        <w:t xml:space="preserve"> </w:t>
      </w:r>
      <w:r>
        <w:rPr>
          <w:rStyle w:val="FunctionTok"/>
        </w:rPr>
        <w:t>SpatialFeaturePlot</w:t>
      </w:r>
      <w:r>
        <w:rPr>
          <w:rStyle w:val="NormalTok"/>
        </w:rPr>
        <w:t xml:space="preserve">(sp, </w:t>
      </w:r>
      <w:r>
        <w:rPr>
          <w:rStyle w:val="AttributeTok"/>
        </w:rPr>
        <w:t>features =</w:t>
      </w:r>
      <w:r>
        <w:rPr>
          <w:rStyle w:val="NormalTok"/>
        </w:rPr>
        <w:t xml:space="preserve"> selected_features, </w:t>
      </w:r>
      <w:r>
        <w:rPr>
          <w:rStyle w:val="AttributeTok"/>
        </w:rPr>
        <w:t>combine =</w:t>
      </w:r>
      <w:r>
        <w:rPr>
          <w:rStyle w:val="NormalTok"/>
        </w:rPr>
        <w:t xml:space="preserve"> T, </w:t>
      </w:r>
      <w:r>
        <w:rPr>
          <w:rStyle w:val="AttributeTok"/>
        </w:rPr>
        <w:t>ncol =</w:t>
      </w:r>
      <w:r>
        <w:rPr>
          <w:rStyle w:val="NormalTok"/>
        </w:rPr>
        <w:t xml:space="preserve"> </w:t>
      </w:r>
      <w:r>
        <w:rPr>
          <w:rStyle w:val="DecValTok"/>
        </w:rPr>
        <w:t>4</w:t>
      </w:r>
      <w:r>
        <w:rPr>
          <w:rStyle w:val="NormalTok"/>
        </w:rPr>
        <w:t xml:space="preserve"> ) </w:t>
      </w:r>
      <w:r>
        <w:br/>
      </w:r>
      <w:r>
        <w:rPr>
          <w:rStyle w:val="CommentTok"/>
        </w:rPr>
        <w:t># Combine the plots</w:t>
      </w:r>
      <w:r>
        <w:br/>
      </w:r>
      <w:r>
        <w:rPr>
          <w:rStyle w:val="NormalTok"/>
        </w:rPr>
        <w:t>patchwork</w:t>
      </w:r>
      <w:r>
        <w:rPr>
          <w:rStyle w:val="SpecialCharTok"/>
        </w:rPr>
        <w:t>::</w:t>
      </w:r>
      <w:r>
        <w:rPr>
          <w:rStyle w:val="FunctionTok"/>
        </w:rPr>
        <w:t>wrap_plots</w:t>
      </w:r>
      <w:r>
        <w:rPr>
          <w:rStyle w:val="NormalTok"/>
        </w:rPr>
        <w:t xml:space="preserve">(HE_slide, FS_slide, </w:t>
      </w:r>
      <w:r>
        <w:rPr>
          <w:rStyle w:val="AttributeTok"/>
        </w:rPr>
        <w:t>ncol =</w:t>
      </w:r>
      <w:r>
        <w:rPr>
          <w:rStyle w:val="NormalTok"/>
        </w:rPr>
        <w:t xml:space="preserve"> </w:t>
      </w:r>
      <w:r>
        <w:rPr>
          <w:rStyle w:val="DecValTok"/>
        </w:rPr>
        <w:t>1</w:t>
      </w:r>
      <w:r>
        <w:rPr>
          <w:rStyle w:val="NormalTok"/>
        </w:rPr>
        <w:t>)</w:t>
      </w:r>
    </w:p>
    <w:p w14:paraId="1AF62103" w14:textId="77777777" w:rsidR="00897A68" w:rsidRDefault="00000000">
      <w:pPr>
        <w:pStyle w:val="FirstParagraph"/>
      </w:pPr>
      <w:r>
        <w:rPr>
          <w:noProof/>
        </w:rPr>
        <w:lastRenderedPageBreak/>
        <w:drawing>
          <wp:inline distT="0" distB="0" distL="0" distR="0" wp14:anchorId="04699E00" wp14:editId="62DF1DAC">
            <wp:extent cx="5334000" cy="13335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01_visium_pipeline_word_files/figure-docx/QCs3-1.png"/>
                    <pic:cNvPicPr>
                      <a:picLocks noChangeAspect="1" noChangeArrowheads="1"/>
                    </pic:cNvPicPr>
                  </pic:nvPicPr>
                  <pic:blipFill>
                    <a:blip r:embed="rId11"/>
                    <a:stretch>
                      <a:fillRect/>
                    </a:stretch>
                  </pic:blipFill>
                  <pic:spPr bwMode="auto">
                    <a:xfrm>
                      <a:off x="0" y="0"/>
                      <a:ext cx="5334000" cy="1333500"/>
                    </a:xfrm>
                    <a:prstGeom prst="rect">
                      <a:avLst/>
                    </a:prstGeom>
                    <a:noFill/>
                    <a:ln w="9525">
                      <a:noFill/>
                      <a:headEnd/>
                      <a:tailEnd/>
                    </a:ln>
                  </pic:spPr>
                </pic:pic>
              </a:graphicData>
            </a:graphic>
          </wp:inline>
        </w:drawing>
      </w:r>
    </w:p>
    <w:p w14:paraId="6F5D2D01" w14:textId="77777777" w:rsidR="00897A68" w:rsidRDefault="00000000">
      <w:pPr>
        <w:pStyle w:val="Heading1"/>
      </w:pPr>
      <w:bookmarkStart w:id="5" w:name="identification-of-cluster-of-spots"/>
      <w:bookmarkEnd w:id="4"/>
      <w:r>
        <w:t>Identification of cluster of spots</w:t>
      </w:r>
    </w:p>
    <w:p w14:paraId="6494730D" w14:textId="77777777" w:rsidR="00897A68" w:rsidRDefault="00000000">
      <w:pPr>
        <w:pStyle w:val="FirstParagraph"/>
      </w:pPr>
      <w:r>
        <w:t>Let’s define cluster of spot that share similar trascriptomic profiles. Provide a visualization of clusters on the slide.</w:t>
      </w:r>
    </w:p>
    <w:p w14:paraId="2E0EA4F2" w14:textId="77777777" w:rsidR="00897A68" w:rsidRDefault="00000000">
      <w:pPr>
        <w:pStyle w:val="BodyText"/>
      </w:pPr>
      <w:r>
        <w:t>—&gt; @team We can ask for an assessment of clustering robustness</w:t>
      </w:r>
    </w:p>
    <w:p w14:paraId="02DAAEFC" w14:textId="77777777" w:rsidR="00897A68" w:rsidRDefault="00000000">
      <w:pPr>
        <w:pStyle w:val="BodyText"/>
      </w:pPr>
      <w:r>
        <w:t>Tip: select the proper count normalization before detecting the clusters</w:t>
      </w:r>
    </w:p>
    <w:p w14:paraId="1A77AF93" w14:textId="77777777" w:rsidR="00897A68" w:rsidRDefault="00000000">
      <w:pPr>
        <w:pStyle w:val="BodyText"/>
      </w:pPr>
      <w:r>
        <w:t>—&gt; @ team Here’s the solution</w:t>
      </w:r>
    </w:p>
    <w:p w14:paraId="7C974C74" w14:textId="77777777" w:rsidR="00897A68" w:rsidRDefault="00000000">
      <w:pPr>
        <w:pStyle w:val="BodyText"/>
      </w:pPr>
      <w:r>
        <w:t xml:space="preserve">We perform standard log-normalization and exploit the </w:t>
      </w:r>
      <w:r>
        <w:rPr>
          <w:rStyle w:val="VerbatimChar"/>
        </w:rPr>
        <w:t>findCluster</w:t>
      </w:r>
      <w:r>
        <w:t xml:space="preserve"> function of Seurat</w:t>
      </w:r>
    </w:p>
    <w:p w14:paraId="535CFBDF" w14:textId="77777777" w:rsidR="00897A68" w:rsidRDefault="00000000">
      <w:pPr>
        <w:pStyle w:val="BodyText"/>
      </w:pPr>
      <w:r>
        <w:t xml:space="preserve">We need to identify highly variable features in the dataset as implemented in </w:t>
      </w:r>
      <w:r>
        <w:rPr>
          <w:rStyle w:val="VerbatimChar"/>
        </w:rPr>
        <w:t>FindVariableFeatures</w:t>
      </w:r>
      <w:r>
        <w:t xml:space="preserve"> function. Then, we exploit </w:t>
      </w:r>
      <w:r>
        <w:rPr>
          <w:rStyle w:val="VerbatimChar"/>
        </w:rPr>
        <w:t>ScaleData</w:t>
      </w:r>
      <w:r>
        <w:t xml:space="preserve"> function to scale and center the data for downstream analyses</w:t>
      </w:r>
    </w:p>
    <w:p w14:paraId="31376BE9" w14:textId="77777777" w:rsidR="00897A68" w:rsidRDefault="00000000">
      <w:pPr>
        <w:pStyle w:val="BodyText"/>
      </w:pPr>
      <w:r>
        <w:t xml:space="preserve">We use </w:t>
      </w:r>
      <w:r>
        <w:rPr>
          <w:rStyle w:val="VerbatimChar"/>
        </w:rPr>
        <w:t>FindNeighbors</w:t>
      </w:r>
      <w:r>
        <w:t xml:space="preserve"> function to compute the nearest neighbours for clustering, it finds the nearest neighbors of each cell based on the first 30 PCs</w:t>
      </w:r>
    </w:p>
    <w:p w14:paraId="36339194" w14:textId="77777777" w:rsidR="00897A68" w:rsidRDefault="00000000">
      <w:pPr>
        <w:pStyle w:val="BodyText"/>
      </w:pPr>
      <w:r>
        <w:t xml:space="preserve">Finally, </w:t>
      </w:r>
      <w:r>
        <w:rPr>
          <w:rStyle w:val="VerbatimChar"/>
        </w:rPr>
        <w:t>FindClusters</w:t>
      </w:r>
      <w:r>
        <w:t xml:space="preserve"> identifies clusters in the data</w:t>
      </w:r>
    </w:p>
    <w:p w14:paraId="73649CA0" w14:textId="77777777" w:rsidR="00897A68" w:rsidRDefault="00000000">
      <w:pPr>
        <w:pStyle w:val="BodyText"/>
      </w:pPr>
      <w:r>
        <w:t>The identified clusters are visualized over the spatial image, this helps to see the spatial distribution of different gene expression patterns</w:t>
      </w:r>
    </w:p>
    <w:p w14:paraId="75D9995D" w14:textId="77777777" w:rsidR="00897A68" w:rsidRDefault="00000000">
      <w:pPr>
        <w:pStyle w:val="SourceCode"/>
      </w:pPr>
      <w:r>
        <w:rPr>
          <w:rStyle w:val="FunctionTok"/>
        </w:rPr>
        <w:t>Idents</w:t>
      </w:r>
      <w:r>
        <w:rPr>
          <w:rStyle w:val="NormalTok"/>
        </w:rPr>
        <w:t xml:space="preserve">(sp) </w:t>
      </w:r>
      <w:r>
        <w:rPr>
          <w:rStyle w:val="OtherTok"/>
        </w:rPr>
        <w:t>&lt;-</w:t>
      </w:r>
      <w:r>
        <w:rPr>
          <w:rStyle w:val="NormalTok"/>
        </w:rPr>
        <w:t xml:space="preserve"> </w:t>
      </w:r>
      <w:r>
        <w:rPr>
          <w:rStyle w:val="StringTok"/>
        </w:rPr>
        <w:t>"seurat_clusters"</w:t>
      </w:r>
      <w:r>
        <w:rPr>
          <w:rStyle w:val="NormalTok"/>
        </w:rPr>
        <w:t xml:space="preserve"> </w:t>
      </w:r>
      <w:r>
        <w:br/>
      </w:r>
      <w:r>
        <w:rPr>
          <w:rStyle w:val="CommentTok"/>
        </w:rPr>
        <w:t xml:space="preserve">#retrieves and sort cells by their cluster identities, storing the result in the `cells` variable  </w:t>
      </w:r>
      <w:r>
        <w:br/>
      </w:r>
      <w:r>
        <w:rPr>
          <w:rStyle w:val="NormalTok"/>
        </w:rPr>
        <w:t xml:space="preserve">cells </w:t>
      </w:r>
      <w:r>
        <w:rPr>
          <w:rStyle w:val="OtherTok"/>
        </w:rPr>
        <w:t>&lt;-</w:t>
      </w:r>
      <w:r>
        <w:rPr>
          <w:rStyle w:val="NormalTok"/>
        </w:rPr>
        <w:t xml:space="preserve"> </w:t>
      </w:r>
      <w:r>
        <w:rPr>
          <w:rStyle w:val="FunctionTok"/>
        </w:rPr>
        <w:t>CellsByIdentities</w:t>
      </w:r>
      <w:r>
        <w:rPr>
          <w:rStyle w:val="NormalTok"/>
        </w:rPr>
        <w:t xml:space="preserve">(sp, </w:t>
      </w:r>
      <w:r>
        <w:rPr>
          <w:rStyle w:val="AttributeTok"/>
        </w:rPr>
        <w:t>idents =</w:t>
      </w:r>
      <w:r>
        <w:rPr>
          <w:rStyle w:val="NormalTok"/>
        </w:rPr>
        <w:t xml:space="preserve"> </w:t>
      </w:r>
      <w:r>
        <w:rPr>
          <w:rStyle w:val="FunctionTok"/>
        </w:rPr>
        <w:t>sort</w:t>
      </w:r>
      <w:r>
        <w:rPr>
          <w:rStyle w:val="NormalTok"/>
        </w:rPr>
        <w:t>(</w:t>
      </w:r>
      <w:r>
        <w:rPr>
          <w:rStyle w:val="FunctionTok"/>
        </w:rPr>
        <w:t>as.numeric</w:t>
      </w:r>
      <w:r>
        <w:rPr>
          <w:rStyle w:val="NormalTok"/>
        </w:rPr>
        <w:t>(</w:t>
      </w:r>
      <w:r>
        <w:rPr>
          <w:rStyle w:val="FunctionTok"/>
        </w:rPr>
        <w:t>unique</w:t>
      </w:r>
      <w:r>
        <w:rPr>
          <w:rStyle w:val="NormalTok"/>
        </w:rPr>
        <w:t>(sp</w:t>
      </w:r>
      <w:r>
        <w:rPr>
          <w:rStyle w:val="SpecialCharTok"/>
        </w:rPr>
        <w:t>@</w:t>
      </w:r>
      <w:r>
        <w:rPr>
          <w:rStyle w:val="NormalTok"/>
        </w:rPr>
        <w:t>meta.data</w:t>
      </w:r>
      <w:r>
        <w:rPr>
          <w:rStyle w:val="SpecialCharTok"/>
        </w:rPr>
        <w:t>$</w:t>
      </w:r>
      <w:r>
        <w:rPr>
          <w:rStyle w:val="NormalTok"/>
        </w:rPr>
        <w:t xml:space="preserve">seurat_clusters)))) </w:t>
      </w:r>
      <w:r>
        <w:br/>
      </w:r>
      <w:r>
        <w:rPr>
          <w:rStyle w:val="FunctionTok"/>
        </w:rPr>
        <w:t>str</w:t>
      </w:r>
      <w:r>
        <w:rPr>
          <w:rStyle w:val="NormalTok"/>
        </w:rPr>
        <w:t>(cells)</w:t>
      </w:r>
    </w:p>
    <w:p w14:paraId="37DD6C90" w14:textId="77777777" w:rsidR="00897A68" w:rsidRDefault="00000000">
      <w:pPr>
        <w:pStyle w:val="SourceCode"/>
      </w:pPr>
      <w:r>
        <w:rPr>
          <w:rStyle w:val="VerbatimChar"/>
        </w:rPr>
        <w:t>## List of 19</w:t>
      </w:r>
      <w:r>
        <w:br/>
      </w:r>
      <w:r>
        <w:rPr>
          <w:rStyle w:val="VerbatimChar"/>
        </w:rPr>
        <w:t>##  $ 1 : chr [1:161] "AAAGTGTGATTTATCT-1" "AAAGTTGACTCCCGTA-1" "AACCCTACTGTCAATA-1" "AACCGCTAAGGGATGC-1" ...</w:t>
      </w:r>
      <w:r>
        <w:br/>
      </w:r>
      <w:r>
        <w:rPr>
          <w:rStyle w:val="VerbatimChar"/>
        </w:rPr>
        <w:t>##  $ 2 : chr [1:153] "AAAGGCTACGGACCAT-1" "AAAGGCTCTCGCGCCG-1" "AAATTACCTATCGATG-1" "AACAGCTGTGTGGCAA-1" ...</w:t>
      </w:r>
      <w:r>
        <w:br/>
      </w:r>
      <w:r>
        <w:rPr>
          <w:rStyle w:val="VerbatimChar"/>
        </w:rPr>
        <w:t>##  $ 3 : chr [1:129] "AAACAAGTATCTCCCA-1" "AAACGGTTGCGAACTG-1" "AAAGTAGCATTGCTCA-1" "AACACACGCTCGCCGC-1" ...</w:t>
      </w:r>
      <w:r>
        <w:br/>
      </w:r>
      <w:r>
        <w:rPr>
          <w:rStyle w:val="VerbatimChar"/>
        </w:rPr>
        <w:t>##  $ 4 : chr [1:114] "AACGGCCATCTCCGGT-1" "AACGTACTGTGGGTAC-1" "AAGGAGCGGTTGGTGC-1" "AAGTCAATTGTCGTCA-1" ...</w:t>
      </w:r>
      <w:r>
        <w:br/>
      </w:r>
      <w:r>
        <w:rPr>
          <w:rStyle w:val="VerbatimChar"/>
        </w:rPr>
        <w:lastRenderedPageBreak/>
        <w:t>##  $ 5 : chr [1:114] "AAACTCGGTTCGCAAT-1" "AAATCTAGCCCTGCTA-1" "AACGCTGTTGCTGAAA-1" "AAGCCGAAGCGGTTTA-1" ...</w:t>
      </w:r>
      <w:r>
        <w:br/>
      </w:r>
      <w:r>
        <w:rPr>
          <w:rStyle w:val="VerbatimChar"/>
        </w:rPr>
        <w:t>##  $ 6 : chr [1:114] "AAACGAGACGGTTGAT-1" "AAATGGTCAATGTGCC-1" "AACCTTTAAATACGGT-1" "AACTCAAGTTAATTGC-1" ...</w:t>
      </w:r>
      <w:r>
        <w:br/>
      </w:r>
      <w:r>
        <w:rPr>
          <w:rStyle w:val="VerbatimChar"/>
        </w:rPr>
        <w:t>##  $ 7 : chr [1:112] "AAACAGAGCGACTCCT-1" "AAATAACCATACGGGA-1" "AAATTACACGACTCTG-1" "AACCTTTACGACGTCT-1" ...</w:t>
      </w:r>
      <w:r>
        <w:br/>
      </w:r>
      <w:r>
        <w:rPr>
          <w:rStyle w:val="VerbatimChar"/>
        </w:rPr>
        <w:t>##  $ 8 : chr [1:112] "AAACCGTTCGTCCAGG-1" "AAATTAACGGGTAGCT-1" "AACAATACATTGTCGA-1" "AACATATCAACTGGTG-1" ...</w:t>
      </w:r>
      <w:r>
        <w:br/>
      </w:r>
      <w:r>
        <w:rPr>
          <w:rStyle w:val="VerbatimChar"/>
        </w:rPr>
        <w:t>##  $ 9 : chr [1:110] "AACAACTGGTAGTTGC-1" "AACGCGGTCTCCAGCC-1" "AACTGGGTCCCGACGT-1" "AATGATGCGACTCCTG-1" ...</w:t>
      </w:r>
      <w:r>
        <w:br/>
      </w:r>
      <w:r>
        <w:rPr>
          <w:rStyle w:val="VerbatimChar"/>
        </w:rPr>
        <w:t>##  $ 10: chr [1:108] "AAATTTGCGGGTGTGG-1" "AACAGGAAATCGAATA-1" "AACGATAGAAGGGCCG-1" "AACGCGACCTTGGGCG-1" ...</w:t>
      </w:r>
      <w:r>
        <w:br/>
      </w:r>
      <w:r>
        <w:rPr>
          <w:rStyle w:val="VerbatimChar"/>
        </w:rPr>
        <w:t>##  $ 11: chr [1:103] "AAACTGCTGGCTCCAA-1" "AAATACCTATAAGCAT-1" "AAATTGATAGTCCTTT-1" "AACGTCAGACTAGTGG-1" ...</w:t>
      </w:r>
      <w:r>
        <w:br/>
      </w:r>
      <w:r>
        <w:rPr>
          <w:rStyle w:val="VerbatimChar"/>
        </w:rPr>
        <w:t>##  $ 12: chr [1:99] "AAACAGTGTTCCTGGG-1" "AACCCGACAACCCGTG-1" "AAGTGCTTCTCTATTG-1" "AATACCGGAGGGCTGT-1" ...</w:t>
      </w:r>
      <w:r>
        <w:br/>
      </w:r>
      <w:r>
        <w:rPr>
          <w:rStyle w:val="VerbatimChar"/>
        </w:rPr>
        <w:t>##  $ 13: chr [1:97] "AACGTGCGAAAGTCTC-1" "AAGAGCTCTTTATCGG-1" "AAGAGGCATGGATCGC-1" "AAGCGTCCCTCATCGA-1" ...</w:t>
      </w:r>
      <w:r>
        <w:br/>
      </w:r>
      <w:r>
        <w:rPr>
          <w:rStyle w:val="VerbatimChar"/>
        </w:rPr>
        <w:t>##  $ 14: chr [1:88] "AACCTCGCTTTAGCCC-1" "AAGCGCAGGGCTTTGA-1" "AAGTTCACTCCAAGCT-1" "AAGTTTATGGGCCCAA-1" ...</w:t>
      </w:r>
      <w:r>
        <w:br/>
      </w:r>
      <w:r>
        <w:rPr>
          <w:rStyle w:val="VerbatimChar"/>
        </w:rPr>
        <w:t>##  $ 15: chr [1:85] "AAATCGTGTACCACAA-1" "AACCGAGCTTGGTCAT-1" "AAGATTGGCGGAACGT-1" "AAGGATGAGGGACCTC-1" ...</w:t>
      </w:r>
      <w:r>
        <w:br/>
      </w:r>
      <w:r>
        <w:rPr>
          <w:rStyle w:val="VerbatimChar"/>
        </w:rPr>
        <w:t>##  $ 16: chr [1:84] "AAATGACTGATCAAAC-1" "AACCCGCTGTATTCCA-1" "AATCCCGCTCAGAGCC-1" "ACACATTTCCGTAGAC-1" ...</w:t>
      </w:r>
      <w:r>
        <w:br/>
      </w:r>
      <w:r>
        <w:rPr>
          <w:rStyle w:val="VerbatimChar"/>
        </w:rPr>
        <w:t>##  $ 17: chr [1:82] "AAATGGCATGTCTTGT-1" "AACGATATGTCAACTG-1" "AATGATGATACGCTAT-1" "AATTCATAAGGGATCT-1" ...</w:t>
      </w:r>
      <w:r>
        <w:br/>
      </w:r>
      <w:r>
        <w:rPr>
          <w:rStyle w:val="VerbatimChar"/>
        </w:rPr>
        <w:t>##  $ 18: chr [1:55] "AAGTGCGTTAGAATCT-1" "ACGCAAACTAATAGAT-1" "AGAAGGTTGCCGAATT-1" "AGGACGACCCATTAGA-1" ...</w:t>
      </w:r>
      <w:r>
        <w:br/>
      </w:r>
      <w:r>
        <w:rPr>
          <w:rStyle w:val="VerbatimChar"/>
        </w:rPr>
        <w:t>##  $ 19: chr [1:31] "AAATAGGGTGCTATTG-1" "AACGATAATGCCGTAG-1" "AAGTGTTTGGAGACGG-1" "ACCACGTGCAGCTATA-1" ...</w:t>
      </w:r>
    </w:p>
    <w:p w14:paraId="449A99D1" w14:textId="77777777" w:rsidR="00897A68" w:rsidRDefault="00000000">
      <w:pPr>
        <w:pStyle w:val="SourceCode"/>
      </w:pPr>
      <w:r>
        <w:rPr>
          <w:rStyle w:val="NormalTok"/>
        </w:rPr>
        <w:t xml:space="preserve">p </w:t>
      </w:r>
      <w:r>
        <w:rPr>
          <w:rStyle w:val="OtherTok"/>
        </w:rPr>
        <w:t>&lt;-</w:t>
      </w:r>
      <w:r>
        <w:rPr>
          <w:rStyle w:val="NormalTok"/>
        </w:rPr>
        <w:t xml:space="preserve"> </w:t>
      </w:r>
      <w:r>
        <w:rPr>
          <w:rStyle w:val="FunctionTok"/>
        </w:rPr>
        <w:t>SpatialDimPlot</w:t>
      </w:r>
      <w:r>
        <w:rPr>
          <w:rStyle w:val="NormalTok"/>
        </w:rPr>
        <w:t>(sp,</w:t>
      </w:r>
      <w:r>
        <w:br/>
      </w:r>
      <w:r>
        <w:rPr>
          <w:rStyle w:val="NormalTok"/>
        </w:rPr>
        <w:t xml:space="preserve">                    </w:t>
      </w:r>
      <w:r>
        <w:rPr>
          <w:rStyle w:val="AttributeTok"/>
        </w:rPr>
        <w:t>cells.highlight =</w:t>
      </w:r>
      <w:r>
        <w:rPr>
          <w:rStyle w:val="NormalTok"/>
        </w:rPr>
        <w:t xml:space="preserve"> cells[</w:t>
      </w:r>
      <w:r>
        <w:rPr>
          <w:rStyle w:val="FunctionTok"/>
        </w:rPr>
        <w:t>setdiff</w:t>
      </w:r>
      <w:r>
        <w:rPr>
          <w:rStyle w:val="NormalTok"/>
        </w:rPr>
        <w:t>(</w:t>
      </w:r>
      <w:r>
        <w:rPr>
          <w:rStyle w:val="FunctionTok"/>
        </w:rPr>
        <w:t>names</w:t>
      </w:r>
      <w:r>
        <w:rPr>
          <w:rStyle w:val="NormalTok"/>
        </w:rPr>
        <w:t xml:space="preserve">(cells), </w:t>
      </w:r>
      <w:r>
        <w:rPr>
          <w:rStyle w:val="StringTok"/>
        </w:rPr>
        <w:t>"NA"</w:t>
      </w:r>
      <w:r>
        <w:rPr>
          <w:rStyle w:val="NormalTok"/>
        </w:rPr>
        <w:t>)],</w:t>
      </w:r>
      <w:r>
        <w:br/>
      </w:r>
      <w:r>
        <w:rPr>
          <w:rStyle w:val="NormalTok"/>
        </w:rPr>
        <w:t xml:space="preserve">                    </w:t>
      </w:r>
      <w:r>
        <w:rPr>
          <w:rStyle w:val="AttributeTok"/>
        </w:rPr>
        <w:t>cols.highlight =</w:t>
      </w:r>
      <w:r>
        <w:rPr>
          <w:rStyle w:val="NormalTok"/>
        </w:rPr>
        <w:t xml:space="preserve"> </w:t>
      </w:r>
      <w:r>
        <w:rPr>
          <w:rStyle w:val="FunctionTok"/>
        </w:rPr>
        <w:t>c</w:t>
      </w:r>
      <w:r>
        <w:rPr>
          <w:rStyle w:val="NormalTok"/>
        </w:rPr>
        <w:t>(</w:t>
      </w:r>
      <w:r>
        <w:rPr>
          <w:rStyle w:val="StringTok"/>
        </w:rPr>
        <w:t>"#FFFF00"</w:t>
      </w:r>
      <w:r>
        <w:rPr>
          <w:rStyle w:val="NormalTok"/>
        </w:rPr>
        <w:t xml:space="preserve">, </w:t>
      </w:r>
      <w:r>
        <w:rPr>
          <w:rStyle w:val="StringTok"/>
        </w:rPr>
        <w:t>"grey50"</w:t>
      </w:r>
      <w:r>
        <w:rPr>
          <w:rStyle w:val="NormalTok"/>
        </w:rPr>
        <w:t xml:space="preserve">), </w:t>
      </w:r>
      <w:r>
        <w:rPr>
          <w:rStyle w:val="AttributeTok"/>
        </w:rPr>
        <w:t>facet.highlight =</w:t>
      </w:r>
      <w:r>
        <w:rPr>
          <w:rStyle w:val="NormalTok"/>
        </w:rPr>
        <w:t xml:space="preserve"> T, </w:t>
      </w:r>
      <w:r>
        <w:rPr>
          <w:rStyle w:val="AttributeTok"/>
        </w:rPr>
        <w:t>combine =</w:t>
      </w:r>
      <w:r>
        <w:rPr>
          <w:rStyle w:val="NormalTok"/>
        </w:rPr>
        <w:t xml:space="preserve"> T) </w:t>
      </w:r>
      <w:r>
        <w:rPr>
          <w:rStyle w:val="SpecialCharTok"/>
        </w:rPr>
        <w:t>+</w:t>
      </w:r>
      <w:r>
        <w:rPr>
          <w:rStyle w:val="NormalTok"/>
        </w:rPr>
        <w:t xml:space="preserve"> </w:t>
      </w:r>
      <w:r>
        <w:rPr>
          <w:rStyle w:val="FunctionTok"/>
        </w:rPr>
        <w:t>NoLegend</w:t>
      </w:r>
      <w:r>
        <w:rPr>
          <w:rStyle w:val="NormalTok"/>
        </w:rPr>
        <w:t>()</w:t>
      </w:r>
      <w:r>
        <w:br/>
      </w:r>
      <w:r>
        <w:rPr>
          <w:rStyle w:val="NormalTok"/>
        </w:rPr>
        <w:t>p</w:t>
      </w:r>
    </w:p>
    <w:p w14:paraId="7A0BC808" w14:textId="77777777" w:rsidR="00897A68" w:rsidRDefault="00000000">
      <w:pPr>
        <w:pStyle w:val="FirstParagraph"/>
      </w:pPr>
      <w:r>
        <w:rPr>
          <w:noProof/>
        </w:rPr>
        <w:lastRenderedPageBreak/>
        <w:drawing>
          <wp:inline distT="0" distB="0" distL="0" distR="0" wp14:anchorId="248227C0" wp14:editId="61D4B9F2">
            <wp:extent cx="4931923" cy="5353484"/>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01_visium_pipeline_word_files/figure-docx/show_cluster-1.png"/>
                    <pic:cNvPicPr>
                      <a:picLocks noChangeAspect="1" noChangeArrowheads="1"/>
                    </pic:cNvPicPr>
                  </pic:nvPicPr>
                  <pic:blipFill rotWithShape="1">
                    <a:blip r:embed="rId12"/>
                    <a:srcRect l="28703" r="30379"/>
                    <a:stretch/>
                  </pic:blipFill>
                  <pic:spPr bwMode="auto">
                    <a:xfrm>
                      <a:off x="0" y="0"/>
                      <a:ext cx="4942921" cy="5365422"/>
                    </a:xfrm>
                    <a:prstGeom prst="rect">
                      <a:avLst/>
                    </a:prstGeom>
                    <a:noFill/>
                    <a:ln>
                      <a:noFill/>
                    </a:ln>
                    <a:extLst>
                      <a:ext uri="{53640926-AAD7-44D8-BBD7-CCE9431645EC}">
                        <a14:shadowObscured xmlns:a14="http://schemas.microsoft.com/office/drawing/2010/main"/>
                      </a:ext>
                    </a:extLst>
                  </pic:spPr>
                </pic:pic>
              </a:graphicData>
            </a:graphic>
          </wp:inline>
        </w:drawing>
      </w:r>
    </w:p>
    <w:p w14:paraId="3105C455" w14:textId="77777777" w:rsidR="00897A68" w:rsidRDefault="00000000">
      <w:pPr>
        <w:pStyle w:val="SourceCode"/>
      </w:pPr>
      <w:r>
        <w:rPr>
          <w:rStyle w:val="NormalTok"/>
        </w:rPr>
        <w:t xml:space="preserve">cluster_slide </w:t>
      </w:r>
      <w:r>
        <w:rPr>
          <w:rStyle w:val="OtherTok"/>
        </w:rPr>
        <w:t>=</w:t>
      </w:r>
      <w:r>
        <w:rPr>
          <w:rStyle w:val="NormalTok"/>
        </w:rPr>
        <w:t xml:space="preserve"> </w:t>
      </w:r>
      <w:r>
        <w:rPr>
          <w:rStyle w:val="FunctionTok"/>
        </w:rPr>
        <w:t>SpatialDimPlot</w:t>
      </w:r>
      <w:r>
        <w:rPr>
          <w:rStyle w:val="NormalTok"/>
        </w:rPr>
        <w:t xml:space="preserve">(sp, </w:t>
      </w:r>
      <w:r>
        <w:rPr>
          <w:rStyle w:val="AttributeTok"/>
        </w:rPr>
        <w:t>label =</w:t>
      </w:r>
      <w:r>
        <w:rPr>
          <w:rStyle w:val="NormalTok"/>
        </w:rPr>
        <w:t xml:space="preserve"> T, </w:t>
      </w:r>
      <w:r>
        <w:rPr>
          <w:rStyle w:val="AttributeTok"/>
        </w:rPr>
        <w:t>repel =</w:t>
      </w:r>
      <w:r>
        <w:rPr>
          <w:rStyle w:val="NormalTok"/>
        </w:rPr>
        <w:t xml:space="preserve"> T, </w:t>
      </w:r>
      <w:r>
        <w:rPr>
          <w:rStyle w:val="AttributeTok"/>
        </w:rPr>
        <w:t>label.size =</w:t>
      </w:r>
      <w:r>
        <w:rPr>
          <w:rStyle w:val="NormalTok"/>
        </w:rPr>
        <w:t xml:space="preserve"> </w:t>
      </w:r>
      <w:r>
        <w:rPr>
          <w:rStyle w:val="DecValTok"/>
        </w:rPr>
        <w:t>4</w:t>
      </w:r>
      <w:r>
        <w:rPr>
          <w:rStyle w:val="NormalTok"/>
        </w:rPr>
        <w:t>)</w:t>
      </w:r>
      <w:r>
        <w:br/>
      </w:r>
      <w:r>
        <w:br/>
      </w:r>
      <w:r>
        <w:rPr>
          <w:rStyle w:val="NormalTok"/>
        </w:rPr>
        <w:t>patchwork</w:t>
      </w:r>
      <w:r>
        <w:rPr>
          <w:rStyle w:val="SpecialCharTok"/>
        </w:rPr>
        <w:t>::</w:t>
      </w:r>
      <w:r>
        <w:rPr>
          <w:rStyle w:val="FunctionTok"/>
        </w:rPr>
        <w:t>wrap_plots</w:t>
      </w:r>
      <w:r>
        <w:rPr>
          <w:rStyle w:val="NormalTok"/>
        </w:rPr>
        <w:t xml:space="preserve">(HE_slide, cluster_slide, </w:t>
      </w:r>
      <w:r>
        <w:rPr>
          <w:rStyle w:val="AttributeTok"/>
        </w:rPr>
        <w:t>ncol=</w:t>
      </w:r>
      <w:r>
        <w:rPr>
          <w:rStyle w:val="DecValTok"/>
        </w:rPr>
        <w:t>1</w:t>
      </w:r>
      <w:r>
        <w:rPr>
          <w:rStyle w:val="NormalTok"/>
        </w:rPr>
        <w:t>)</w:t>
      </w:r>
    </w:p>
    <w:p w14:paraId="4549BA3C" w14:textId="77777777" w:rsidR="00897A68" w:rsidRDefault="00000000">
      <w:pPr>
        <w:pStyle w:val="FirstParagraph"/>
      </w:pPr>
      <w:r>
        <w:rPr>
          <w:noProof/>
        </w:rPr>
        <w:lastRenderedPageBreak/>
        <w:drawing>
          <wp:inline distT="0" distB="0" distL="0" distR="0" wp14:anchorId="00AF9658" wp14:editId="6B274DF6">
            <wp:extent cx="5334000" cy="35560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01_visium_pipeline_word_files/figure-docx/print_clusters-1.png"/>
                    <pic:cNvPicPr>
                      <a:picLocks noChangeAspect="1" noChangeArrowheads="1"/>
                    </pic:cNvPicPr>
                  </pic:nvPicPr>
                  <pic:blipFill>
                    <a:blip r:embed="rId13"/>
                    <a:stretch>
                      <a:fillRect/>
                    </a:stretch>
                  </pic:blipFill>
                  <pic:spPr bwMode="auto">
                    <a:xfrm>
                      <a:off x="0" y="0"/>
                      <a:ext cx="5334000" cy="3556000"/>
                    </a:xfrm>
                    <a:prstGeom prst="rect">
                      <a:avLst/>
                    </a:prstGeom>
                    <a:noFill/>
                    <a:ln w="9525">
                      <a:noFill/>
                      <a:headEnd/>
                      <a:tailEnd/>
                    </a:ln>
                  </pic:spPr>
                </pic:pic>
              </a:graphicData>
            </a:graphic>
          </wp:inline>
        </w:drawing>
      </w:r>
    </w:p>
    <w:p w14:paraId="387A62F8" w14:textId="77777777" w:rsidR="00897A68" w:rsidRDefault="00000000">
      <w:pPr>
        <w:pStyle w:val="Heading1"/>
      </w:pPr>
      <w:bookmarkStart w:id="6" w:name="getting-the-gene-signatures"/>
      <w:bookmarkEnd w:id="5"/>
      <w:r>
        <w:t>Getting the gene signatures</w:t>
      </w:r>
    </w:p>
    <w:p w14:paraId="4A338F65" w14:textId="77777777" w:rsidR="00897A68" w:rsidRDefault="00000000">
      <w:pPr>
        <w:pStyle w:val="FirstParagraph"/>
      </w:pPr>
      <w:r>
        <w:t>Get the markers of your clusters and visualize the XXX top-ranked ones for each cluster.</w:t>
      </w:r>
    </w:p>
    <w:p w14:paraId="37110496" w14:textId="77777777" w:rsidR="00897A68" w:rsidRDefault="00000000">
      <w:pPr>
        <w:pStyle w:val="BodyText"/>
      </w:pPr>
      <w:r>
        <w:t>Tip: XXXX top 50, logFC&gt;1, FDR&lt;0.1</w:t>
      </w:r>
    </w:p>
    <w:p w14:paraId="22E9C1BD" w14:textId="77777777" w:rsidR="00897A68" w:rsidRDefault="00000000">
      <w:pPr>
        <w:pStyle w:val="BodyText"/>
      </w:pPr>
      <w:r>
        <w:t>—&gt; @ team Here’s the solution</w:t>
      </w:r>
    </w:p>
    <w:p w14:paraId="7CBA41EE" w14:textId="77777777" w:rsidR="00897A68" w:rsidRDefault="00000000">
      <w:pPr>
        <w:pStyle w:val="BodyText"/>
      </w:pPr>
      <w:r>
        <w:t>Use the function `FindAllMarkers’ to get the list of genes that represent each cluster.</w:t>
      </w:r>
    </w:p>
    <w:p w14:paraId="1080323D" w14:textId="77777777" w:rsidR="00897A68" w:rsidRDefault="00000000">
      <w:pPr>
        <w:pStyle w:val="SourceCode"/>
      </w:pPr>
      <w:r>
        <w:rPr>
          <w:rStyle w:val="NormalTok"/>
        </w:rPr>
        <w:t>DT</w:t>
      </w:r>
      <w:r>
        <w:rPr>
          <w:rStyle w:val="SpecialCharTok"/>
        </w:rPr>
        <w:t>::</w:t>
      </w:r>
      <w:r>
        <w:rPr>
          <w:rStyle w:val="FunctionTok"/>
        </w:rPr>
        <w:t>datatable</w:t>
      </w:r>
      <w:r>
        <w:rPr>
          <w:rStyle w:val="NormalTok"/>
        </w:rPr>
        <w:t>(selected_markers,</w:t>
      </w:r>
      <w:r>
        <w:rPr>
          <w:rStyle w:val="AttributeTok"/>
        </w:rPr>
        <w:t>rownames =</w:t>
      </w:r>
      <w:r>
        <w:rPr>
          <w:rStyle w:val="NormalTok"/>
        </w:rPr>
        <w:t xml:space="preserve"> F,</w:t>
      </w:r>
      <w:r>
        <w:rPr>
          <w:rStyle w:val="AttributeTok"/>
        </w:rPr>
        <w:t>style =</w:t>
      </w:r>
      <w:r>
        <w:rPr>
          <w:rStyle w:val="NormalTok"/>
        </w:rPr>
        <w:t xml:space="preserve"> </w:t>
      </w:r>
      <w:r>
        <w:rPr>
          <w:rStyle w:val="StringTok"/>
        </w:rPr>
        <w:t>"auto"</w:t>
      </w:r>
      <w:r>
        <w:rPr>
          <w:rStyle w:val="NormalTok"/>
        </w:rPr>
        <w:t xml:space="preserve">, </w:t>
      </w:r>
      <w:r>
        <w:rPr>
          <w:rStyle w:val="AttributeTok"/>
        </w:rPr>
        <w:t>class =</w:t>
      </w:r>
      <w:r>
        <w:rPr>
          <w:rStyle w:val="NormalTok"/>
        </w:rPr>
        <w:t xml:space="preserve"> </w:t>
      </w:r>
      <w:r>
        <w:rPr>
          <w:rStyle w:val="StringTok"/>
        </w:rPr>
        <w:t>'cell-border stripe'</w:t>
      </w:r>
      <w:r>
        <w:rPr>
          <w:rStyle w:val="NormalTok"/>
        </w:rPr>
        <w:t>)</w:t>
      </w:r>
    </w:p>
    <w:p w14:paraId="2113FB7E" w14:textId="77777777" w:rsidR="00897A68" w:rsidRDefault="00000000">
      <w:pPr>
        <w:pStyle w:val="SourceCode"/>
      </w:pPr>
      <w:r>
        <w:rPr>
          <w:rStyle w:val="VerbatimChar"/>
        </w:rPr>
        <w:t>## PhantomJS not found. You can install it with webshot::install_phantomjs(). If it is installed, please make sure the phantomjs executable can be found via the PATH variable.</w:t>
      </w:r>
    </w:p>
    <w:p w14:paraId="16A3E67F" w14:textId="77777777" w:rsidR="00897A68" w:rsidRDefault="00000000">
      <w:pPr>
        <w:pStyle w:val="FirstParagraph"/>
      </w:pPr>
      <w:r>
        <w:rPr>
          <w:rStyle w:val="VerbatimChar"/>
        </w:rPr>
        <w:t>ScaleData</w:t>
      </w:r>
      <w:r>
        <w:t xml:space="preserve"> Scales and centers the data for the selected features (e.g top50$gene)</w:t>
      </w:r>
    </w:p>
    <w:p w14:paraId="28CE41D2" w14:textId="77777777" w:rsidR="00897A68" w:rsidRDefault="00000000">
      <w:pPr>
        <w:pStyle w:val="BodyText"/>
      </w:pPr>
      <w:r>
        <w:rPr>
          <w:rStyle w:val="VerbatimChar"/>
        </w:rPr>
        <w:t>features</w:t>
      </w:r>
      <w:r>
        <w:t xml:space="preserve"> specifies the features (genes) to be included in the heatmap</w:t>
      </w:r>
    </w:p>
    <w:p w14:paraId="0BBFEB29" w14:textId="77777777" w:rsidR="00897A68" w:rsidRDefault="00000000">
      <w:pPr>
        <w:pStyle w:val="SourceCode"/>
      </w:pPr>
      <w:r>
        <w:rPr>
          <w:rStyle w:val="NormalTok"/>
        </w:rPr>
        <w:t xml:space="preserve">p </w:t>
      </w:r>
      <w:r>
        <w:rPr>
          <w:rStyle w:val="OtherTok"/>
        </w:rPr>
        <w:t>&lt;-</w:t>
      </w:r>
      <w:r>
        <w:rPr>
          <w:rStyle w:val="NormalTok"/>
        </w:rPr>
        <w:t xml:space="preserve"> </w:t>
      </w:r>
      <w:r>
        <w:rPr>
          <w:rStyle w:val="FunctionTok"/>
        </w:rPr>
        <w:t>DoHeatmap</w:t>
      </w:r>
      <w:r>
        <w:rPr>
          <w:rStyle w:val="NormalTok"/>
        </w:rPr>
        <w:t xml:space="preserve">(sp_subset, </w:t>
      </w:r>
      <w:r>
        <w:rPr>
          <w:rStyle w:val="AttributeTok"/>
        </w:rPr>
        <w:t>assay =</w:t>
      </w:r>
      <w:r>
        <w:rPr>
          <w:rStyle w:val="NormalTok"/>
        </w:rPr>
        <w:t xml:space="preserve"> </w:t>
      </w:r>
      <w:r>
        <w:rPr>
          <w:rStyle w:val="StringTok"/>
        </w:rPr>
        <w:t>"Visium10x_008um"</w:t>
      </w:r>
      <w:r>
        <w:rPr>
          <w:rStyle w:val="NormalTok"/>
        </w:rPr>
        <w:t xml:space="preserve">, </w:t>
      </w:r>
      <w:r>
        <w:rPr>
          <w:rStyle w:val="AttributeTok"/>
        </w:rPr>
        <w:t>features =</w:t>
      </w:r>
      <w:r>
        <w:rPr>
          <w:rStyle w:val="NormalTok"/>
        </w:rPr>
        <w:t xml:space="preserve"> top50</w:t>
      </w:r>
      <w:r>
        <w:rPr>
          <w:rStyle w:val="SpecialCharTok"/>
        </w:rPr>
        <w:t>$</w:t>
      </w:r>
      <w:r>
        <w:rPr>
          <w:rStyle w:val="NormalTok"/>
        </w:rPr>
        <w:t xml:space="preserve">gene, </w:t>
      </w:r>
      <w:r>
        <w:rPr>
          <w:rStyle w:val="AttributeTok"/>
        </w:rPr>
        <w:t>size =</w:t>
      </w:r>
      <w:r>
        <w:rPr>
          <w:rStyle w:val="NormalTok"/>
        </w:rPr>
        <w:t xml:space="preserve"> </w:t>
      </w:r>
      <w:r>
        <w:rPr>
          <w:rStyle w:val="FloatTok"/>
        </w:rPr>
        <w:t>2.5</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r>
        <w:rPr>
          <w:rStyle w:val="AttributeTok"/>
        </w:rPr>
        <w:t>axis.text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FloatTok"/>
        </w:rPr>
        <w:t>5.5</w:t>
      </w:r>
      <w:r>
        <w:rPr>
          <w:rStyle w:val="NormalTok"/>
        </w:rPr>
        <w:t xml:space="preserve">)) </w:t>
      </w:r>
      <w:r>
        <w:rPr>
          <w:rStyle w:val="SpecialCharTok"/>
        </w:rPr>
        <w:t>+</w:t>
      </w:r>
      <w:r>
        <w:rPr>
          <w:rStyle w:val="NormalTok"/>
        </w:rPr>
        <w:t xml:space="preserve"> </w:t>
      </w:r>
      <w:r>
        <w:rPr>
          <w:rStyle w:val="FunctionTok"/>
        </w:rPr>
        <w:t>NoLegend</w:t>
      </w:r>
      <w:r>
        <w:rPr>
          <w:rStyle w:val="NormalTok"/>
        </w:rPr>
        <w:t>()</w:t>
      </w:r>
      <w:r>
        <w:br/>
      </w:r>
      <w:r>
        <w:rPr>
          <w:rStyle w:val="NormalTok"/>
        </w:rPr>
        <w:t>p</w:t>
      </w:r>
    </w:p>
    <w:p w14:paraId="5CAD3D83" w14:textId="77777777" w:rsidR="00897A68" w:rsidRDefault="00000000">
      <w:pPr>
        <w:pStyle w:val="FirstParagraph"/>
      </w:pPr>
      <w:r>
        <w:rPr>
          <w:noProof/>
        </w:rPr>
        <w:lastRenderedPageBreak/>
        <w:drawing>
          <wp:inline distT="0" distB="0" distL="0" distR="0" wp14:anchorId="5DE6C5B6" wp14:editId="793BB958">
            <wp:extent cx="5334000" cy="3765176"/>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01_visium_pipeline_word_files/figure-docx/figure5-1.png"/>
                    <pic:cNvPicPr>
                      <a:picLocks noChangeAspect="1" noChangeArrowheads="1"/>
                    </pic:cNvPicPr>
                  </pic:nvPicPr>
                  <pic:blipFill>
                    <a:blip r:embed="rId14"/>
                    <a:stretch>
                      <a:fillRect/>
                    </a:stretch>
                  </pic:blipFill>
                  <pic:spPr bwMode="auto">
                    <a:xfrm>
                      <a:off x="0" y="0"/>
                      <a:ext cx="5334000" cy="3765176"/>
                    </a:xfrm>
                    <a:prstGeom prst="rect">
                      <a:avLst/>
                    </a:prstGeom>
                    <a:noFill/>
                    <a:ln w="9525">
                      <a:noFill/>
                      <a:headEnd/>
                      <a:tailEnd/>
                    </a:ln>
                  </pic:spPr>
                </pic:pic>
              </a:graphicData>
            </a:graphic>
          </wp:inline>
        </w:drawing>
      </w:r>
    </w:p>
    <w:p w14:paraId="7D1DBE93" w14:textId="77777777" w:rsidR="00897A68" w:rsidRDefault="00000000">
      <w:pPr>
        <w:pStyle w:val="Heading1"/>
      </w:pPr>
      <w:bookmarkStart w:id="7" w:name="functional-analysis-on-markers"/>
      <w:bookmarkEnd w:id="6"/>
      <w:r>
        <w:t>Functional analysis on markers</w:t>
      </w:r>
    </w:p>
    <w:p w14:paraId="7925147F" w14:textId="77777777" w:rsidR="00897A68" w:rsidRDefault="00000000">
      <w:pPr>
        <w:pStyle w:val="FirstParagraph"/>
      </w:pPr>
      <w:r>
        <w:t>Let’s identify cancerous and not cancerous cells by annotating markers on hallmarks of cancer and NCG cancer/healthy drivers.</w:t>
      </w:r>
      <w:r>
        <w:br/>
        <w:t>How many superclass of cell can we spot in the lesion? What are they?</w:t>
      </w:r>
    </w:p>
    <w:p w14:paraId="1E903929" w14:textId="77777777" w:rsidR="00897A68" w:rsidRDefault="00000000">
      <w:pPr>
        <w:pStyle w:val="BodyText"/>
      </w:pPr>
      <w:r>
        <w:t>To do so we will exploit:</w:t>
      </w:r>
    </w:p>
    <w:p w14:paraId="1DED9876" w14:textId="77777777" w:rsidR="00897A68" w:rsidRDefault="00000000">
      <w:pPr>
        <w:numPr>
          <w:ilvl w:val="0"/>
          <w:numId w:val="6"/>
        </w:numPr>
      </w:pPr>
      <w:r>
        <w:t>the involvement of genes in the Hallmarks of Cancer</w:t>
      </w:r>
    </w:p>
    <w:p w14:paraId="3EFEB40B" w14:textId="77777777" w:rsidR="00897A68" w:rsidRDefault="00000000">
      <w:pPr>
        <w:numPr>
          <w:ilvl w:val="0"/>
          <w:numId w:val="6"/>
        </w:numPr>
      </w:pPr>
      <w:r>
        <w:t>the selective advantage of being cancer and healty drivers genes</w:t>
      </w:r>
    </w:p>
    <w:p w14:paraId="4C4DE748" w14:textId="77777777" w:rsidR="00897A68" w:rsidRDefault="00000000">
      <w:pPr>
        <w:pStyle w:val="FirstParagraph"/>
      </w:pPr>
      <w:r>
        <w:t>Tip: –&gt; @team PLEASE REPORT HERE INFORMATION OF NCG AND HALLMARKS</w:t>
      </w:r>
    </w:p>
    <w:p w14:paraId="63AE9477" w14:textId="77777777" w:rsidR="00897A68" w:rsidRDefault="00000000">
      <w:pPr>
        <w:pStyle w:val="BodyText"/>
      </w:pPr>
      <w:hyperlink r:id="rId15">
        <w:r>
          <w:rPr>
            <w:rStyle w:val="Hyperlink"/>
          </w:rPr>
          <w:t>NCG</w:t>
        </w:r>
      </w:hyperlink>
      <w:r>
        <w:t xml:space="preserve"> is a manually curated collection of cancer genes and healthy drivers.</w:t>
      </w:r>
    </w:p>
    <w:p w14:paraId="3B8274DE" w14:textId="77777777" w:rsidR="00897A68" w:rsidRDefault="00000000">
      <w:pPr>
        <w:pStyle w:val="BodyText"/>
      </w:pPr>
      <w:r>
        <w:t xml:space="preserve">Hallmark gene sets is collected in the </w:t>
      </w:r>
      <w:hyperlink r:id="rId16">
        <w:r>
          <w:rPr>
            <w:rStyle w:val="Hyperlink"/>
          </w:rPr>
          <w:t>Human Molecular Signatures Database (MSigDB)</w:t>
        </w:r>
      </w:hyperlink>
    </w:p>
    <w:p w14:paraId="16CA481C" w14:textId="77777777" w:rsidR="00897A68" w:rsidRDefault="00000000">
      <w:pPr>
        <w:pStyle w:val="BodyText"/>
      </w:pPr>
      <w:r>
        <w:t>–&gt; @team we ask to characterize cluster based on enrichments of hallmarks and cancer/healthy genes. It is nice to see how enrichments can define the cell composition of clusters</w:t>
      </w:r>
    </w:p>
    <w:p w14:paraId="693D1D61" w14:textId="77777777" w:rsidR="00897A68" w:rsidRDefault="00000000">
      <w:pPr>
        <w:pStyle w:val="BodyText"/>
      </w:pPr>
      <w:r>
        <w:t>—&gt; @ team Here’s the solution</w:t>
      </w:r>
    </w:p>
    <w:p w14:paraId="2DE31A01" w14:textId="77777777" w:rsidR="00334761" w:rsidRDefault="00334761">
      <w:pPr>
        <w:pStyle w:val="BodyText"/>
      </w:pPr>
    </w:p>
    <w:p w14:paraId="689D0FD1" w14:textId="38EE6D47" w:rsidR="00897A68" w:rsidRDefault="00000000">
      <w:pPr>
        <w:pStyle w:val="BodyText"/>
      </w:pPr>
      <w:r>
        <w:lastRenderedPageBreak/>
        <w:t>Fetching Hallmark gene sets</w:t>
      </w:r>
    </w:p>
    <w:p w14:paraId="6C74AF3F" w14:textId="77777777" w:rsidR="00897A68" w:rsidRDefault="00000000">
      <w:pPr>
        <w:pStyle w:val="BodyText"/>
      </w:pPr>
      <w:r>
        <w:rPr>
          <w:rStyle w:val="VerbatimChar"/>
        </w:rPr>
        <w:t>enricher</w:t>
      </w:r>
      <w:r>
        <w:t xml:space="preserve"> performs enrichment analysis the genes of each cluster</w:t>
      </w:r>
    </w:p>
    <w:p w14:paraId="5373FA6C" w14:textId="77777777" w:rsidR="00897A68" w:rsidRDefault="00000000">
      <w:pPr>
        <w:pStyle w:val="SourceCode"/>
      </w:pPr>
      <w:r>
        <w:rPr>
          <w:rStyle w:val="NormalTok"/>
        </w:rPr>
        <w:t>DT</w:t>
      </w:r>
      <w:r>
        <w:rPr>
          <w:rStyle w:val="SpecialCharTok"/>
        </w:rPr>
        <w:t>::</w:t>
      </w:r>
      <w:r>
        <w:rPr>
          <w:rStyle w:val="FunctionTok"/>
        </w:rPr>
        <w:t>datatable</w:t>
      </w:r>
      <w:r>
        <w:rPr>
          <w:rStyle w:val="NormalTok"/>
        </w:rPr>
        <w:t>(enr,</w:t>
      </w:r>
      <w:r>
        <w:rPr>
          <w:rStyle w:val="AttributeTok"/>
        </w:rPr>
        <w:t>rownames =</w:t>
      </w:r>
      <w:r>
        <w:rPr>
          <w:rStyle w:val="NormalTok"/>
        </w:rPr>
        <w:t xml:space="preserve"> F,</w:t>
      </w:r>
      <w:r>
        <w:rPr>
          <w:rStyle w:val="AttributeTok"/>
        </w:rPr>
        <w:t>style =</w:t>
      </w:r>
      <w:r>
        <w:rPr>
          <w:rStyle w:val="NormalTok"/>
        </w:rPr>
        <w:t xml:space="preserve"> </w:t>
      </w:r>
      <w:r>
        <w:rPr>
          <w:rStyle w:val="StringTok"/>
        </w:rPr>
        <w:t>"auto"</w:t>
      </w:r>
      <w:r>
        <w:rPr>
          <w:rStyle w:val="NormalTok"/>
        </w:rPr>
        <w:t xml:space="preserve">, </w:t>
      </w:r>
      <w:r>
        <w:rPr>
          <w:rStyle w:val="AttributeTok"/>
        </w:rPr>
        <w:t>class =</w:t>
      </w:r>
      <w:r>
        <w:rPr>
          <w:rStyle w:val="NormalTok"/>
        </w:rPr>
        <w:t xml:space="preserve"> </w:t>
      </w:r>
      <w:r>
        <w:rPr>
          <w:rStyle w:val="StringTok"/>
        </w:rPr>
        <w:t>'cell-border stripe'</w:t>
      </w:r>
      <w:r>
        <w:rPr>
          <w:rStyle w:val="NormalTok"/>
        </w:rPr>
        <w:t>)</w:t>
      </w:r>
    </w:p>
    <w:p w14:paraId="235AE8B6" w14:textId="77777777" w:rsidR="00897A68" w:rsidRDefault="00000000">
      <w:pPr>
        <w:pStyle w:val="FirstParagraph"/>
      </w:pPr>
      <w:r>
        <w:t>Visualization of Enrichment results</w:t>
      </w:r>
    </w:p>
    <w:p w14:paraId="719E6209" w14:textId="77777777" w:rsidR="00897A68" w:rsidRDefault="00000000">
      <w:pPr>
        <w:pStyle w:val="SourceCode"/>
      </w:pPr>
      <w:r>
        <w:rPr>
          <w:rStyle w:val="FunctionTok"/>
        </w:rPr>
        <w:t>ggplot</w:t>
      </w:r>
      <w:r>
        <w:rPr>
          <w:rStyle w:val="NormalTok"/>
        </w:rPr>
        <w:t>(enr,</w:t>
      </w:r>
      <w:r>
        <w:rPr>
          <w:rStyle w:val="FunctionTok"/>
        </w:rPr>
        <w:t>aes</w:t>
      </w:r>
      <w:r>
        <w:rPr>
          <w:rStyle w:val="NormalTok"/>
        </w:rPr>
        <w:t>(</w:t>
      </w:r>
      <w:r>
        <w:rPr>
          <w:rStyle w:val="AttributeTok"/>
        </w:rPr>
        <w:t>x =</w:t>
      </w:r>
      <w:r>
        <w:rPr>
          <w:rStyle w:val="NormalTok"/>
        </w:rPr>
        <w:t xml:space="preserve"> </w:t>
      </w:r>
      <w:r>
        <w:rPr>
          <w:rStyle w:val="SpecialCharTok"/>
        </w:rPr>
        <w:t>-</w:t>
      </w:r>
      <w:r>
        <w:rPr>
          <w:rStyle w:val="FunctionTok"/>
        </w:rPr>
        <w:t>log10</w:t>
      </w:r>
      <w:r>
        <w:rPr>
          <w:rStyle w:val="NormalTok"/>
        </w:rPr>
        <w:t>(p.adjust),</w:t>
      </w:r>
      <w:r>
        <w:rPr>
          <w:rStyle w:val="AttributeTok"/>
        </w:rPr>
        <w:t>y =</w:t>
      </w:r>
      <w:r>
        <w:rPr>
          <w:rStyle w:val="NormalTok"/>
        </w:rPr>
        <w:t xml:space="preserve"> </w:t>
      </w:r>
      <w:r>
        <w:rPr>
          <w:rStyle w:val="FunctionTok"/>
        </w:rPr>
        <w:t>fct_reorder</w:t>
      </w:r>
      <w:r>
        <w:rPr>
          <w:rStyle w:val="NormalTok"/>
        </w:rPr>
        <w:t xml:space="preserve">(Description, p.adjust, </w:t>
      </w:r>
      <w:r>
        <w:rPr>
          <w:rStyle w:val="AttributeTok"/>
        </w:rPr>
        <w:t>.desc =</w:t>
      </w:r>
      <w:r>
        <w:rPr>
          <w:rStyle w:val="NormalTok"/>
        </w:rPr>
        <w:t xml:space="preserve"> T), </w:t>
      </w:r>
      <w:r>
        <w:rPr>
          <w:rStyle w:val="AttributeTok"/>
        </w:rPr>
        <w:t>color=</w:t>
      </w:r>
      <w:r>
        <w:rPr>
          <w:rStyle w:val="NormalTok"/>
        </w:rPr>
        <w:t xml:space="preserve">cluster, </w:t>
      </w:r>
      <w:r>
        <w:rPr>
          <w:rStyle w:val="AttributeTok"/>
        </w:rPr>
        <w:t>shape=</w:t>
      </w:r>
      <w:r>
        <w:rPr>
          <w:rStyle w:val="NormalTok"/>
        </w:rPr>
        <w:t xml:space="preserve">cluster))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size=</w:t>
      </w:r>
      <w:r>
        <w:rPr>
          <w:rStyle w:val="DecValTok"/>
        </w:rPr>
        <w:t>2</w:t>
      </w:r>
      <w:r>
        <w:rPr>
          <w:rStyle w:val="NormalTok"/>
        </w:rPr>
        <w:t>)</w:t>
      </w:r>
      <w:r>
        <w:rPr>
          <w:rStyle w:val="SpecialCharTok"/>
        </w:rPr>
        <w:t>+</w:t>
      </w:r>
      <w:r>
        <w:rPr>
          <w:rStyle w:val="FunctionTok"/>
        </w:rPr>
        <w:t>scale_shape_manual</w:t>
      </w:r>
      <w:r>
        <w:rPr>
          <w:rStyle w:val="NormalTok"/>
        </w:rPr>
        <w:t>(</w:t>
      </w:r>
      <w:r>
        <w:rPr>
          <w:rStyle w:val="AttributeTok"/>
        </w:rPr>
        <w:t>values=</w:t>
      </w:r>
      <w:r>
        <w:rPr>
          <w:rStyle w:val="DecValTok"/>
        </w:rPr>
        <w:t>0</w:t>
      </w:r>
      <w:r>
        <w:rPr>
          <w:rStyle w:val="SpecialCharTok"/>
        </w:rPr>
        <w:t>:</w:t>
      </w:r>
      <w:r>
        <w:rPr>
          <w:rStyle w:val="DecValTok"/>
        </w:rPr>
        <w:t>18</w:t>
      </w:r>
      <w:r>
        <w:rPr>
          <w:rStyle w:val="NormalTok"/>
        </w:rPr>
        <w:t>)</w:t>
      </w:r>
      <w:r>
        <w:rPr>
          <w:rStyle w:val="SpecialCharTok"/>
        </w:rPr>
        <w:t>+</w:t>
      </w:r>
      <w:r>
        <w:rPr>
          <w:rStyle w:val="FunctionTok"/>
        </w:rPr>
        <w:t>scale_x_sqrt</w:t>
      </w:r>
      <w:r>
        <w:rPr>
          <w:rStyle w:val="NormalTok"/>
        </w:rPr>
        <w:t>()</w:t>
      </w:r>
      <w:r>
        <w:rPr>
          <w:rStyle w:val="SpecialCharTok"/>
        </w:rPr>
        <w:t>+</w:t>
      </w:r>
      <w:r>
        <w:rPr>
          <w:rStyle w:val="FunctionTok"/>
        </w:rPr>
        <w:t>theme_bw</w:t>
      </w:r>
      <w:r>
        <w:rPr>
          <w:rStyle w:val="NormalTok"/>
        </w:rPr>
        <w:t>()</w:t>
      </w:r>
    </w:p>
    <w:p w14:paraId="6423DDE4" w14:textId="77777777" w:rsidR="00897A68" w:rsidRDefault="00000000">
      <w:pPr>
        <w:pStyle w:val="FirstParagraph"/>
      </w:pPr>
      <w:r>
        <w:rPr>
          <w:noProof/>
        </w:rPr>
        <w:drawing>
          <wp:inline distT="0" distB="0" distL="0" distR="0" wp14:anchorId="03426A32" wp14:editId="25F0B1FE">
            <wp:extent cx="5334000" cy="3692769"/>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01_visium_pipeline_word_files/figure-docx/enr_hall-1.png"/>
                    <pic:cNvPicPr>
                      <a:picLocks noChangeAspect="1" noChangeArrowheads="1"/>
                    </pic:cNvPicPr>
                  </pic:nvPicPr>
                  <pic:blipFill>
                    <a:blip r:embed="rId17"/>
                    <a:stretch>
                      <a:fillRect/>
                    </a:stretch>
                  </pic:blipFill>
                  <pic:spPr bwMode="auto">
                    <a:xfrm>
                      <a:off x="0" y="0"/>
                      <a:ext cx="5334000" cy="3692769"/>
                    </a:xfrm>
                    <a:prstGeom prst="rect">
                      <a:avLst/>
                    </a:prstGeom>
                    <a:noFill/>
                    <a:ln w="9525">
                      <a:noFill/>
                      <a:headEnd/>
                      <a:tailEnd/>
                    </a:ln>
                  </pic:spPr>
                </pic:pic>
              </a:graphicData>
            </a:graphic>
          </wp:inline>
        </w:drawing>
      </w:r>
    </w:p>
    <w:p w14:paraId="4F045FF3" w14:textId="77777777" w:rsidR="00897A68" w:rsidRDefault="00000000">
      <w:pPr>
        <w:pStyle w:val="BodyText"/>
      </w:pPr>
      <w:r>
        <w:t>Loading NCG data</w:t>
      </w:r>
    </w:p>
    <w:p w14:paraId="75E1CB3C" w14:textId="77777777" w:rsidR="00897A68" w:rsidRDefault="00000000">
      <w:pPr>
        <w:pStyle w:val="SourceCode"/>
      </w:pPr>
      <w:r>
        <w:rPr>
          <w:rStyle w:val="NormalTok"/>
        </w:rPr>
        <w:t xml:space="preserve">cgc      </w:t>
      </w:r>
      <w:r>
        <w:rPr>
          <w:rStyle w:val="OtherTok"/>
        </w:rPr>
        <w:t>=</w:t>
      </w:r>
      <w:r>
        <w:rPr>
          <w:rStyle w:val="NormalTok"/>
        </w:rPr>
        <w:t xml:space="preserve"> </w:t>
      </w:r>
      <w:r>
        <w:rPr>
          <w:rStyle w:val="FunctionTok"/>
        </w:rPr>
        <w:t>subset</w:t>
      </w:r>
      <w:r>
        <w:rPr>
          <w:rStyle w:val="NormalTok"/>
        </w:rPr>
        <w:t>(</w:t>
      </w:r>
      <w:r>
        <w:rPr>
          <w:rStyle w:val="FunctionTok"/>
        </w:rPr>
        <w:t>read.delim2</w:t>
      </w:r>
      <w:r>
        <w:rPr>
          <w:rStyle w:val="NormalTok"/>
        </w:rPr>
        <w:t>(</w:t>
      </w:r>
      <w:r>
        <w:rPr>
          <w:rStyle w:val="StringTok"/>
        </w:rPr>
        <w:t>'../input/NCG_cancerdrivers_annotation_supporting_evidence.tsv'</w:t>
      </w:r>
      <w:r>
        <w:rPr>
          <w:rStyle w:val="NormalTok"/>
        </w:rPr>
        <w:t>)</w:t>
      </w:r>
      <w:r>
        <w:br/>
      </w:r>
      <w:r>
        <w:rPr>
          <w:rStyle w:val="NormalTok"/>
        </w:rPr>
        <w:t xml:space="preserve">                  , primary_site </w:t>
      </w:r>
      <w:r>
        <w:rPr>
          <w:rStyle w:val="SpecialCharTok"/>
        </w:rPr>
        <w:t>%in%</w:t>
      </w:r>
      <w:r>
        <w:rPr>
          <w:rStyle w:val="NormalTok"/>
        </w:rPr>
        <w:t xml:space="preserve"> </w:t>
      </w:r>
      <w:r>
        <w:rPr>
          <w:rStyle w:val="FunctionTok"/>
        </w:rPr>
        <w:t>c</w:t>
      </w:r>
      <w:r>
        <w:rPr>
          <w:rStyle w:val="NormalTok"/>
        </w:rPr>
        <w:t>(</w:t>
      </w:r>
      <w:r>
        <w:rPr>
          <w:rStyle w:val="StringTok"/>
        </w:rPr>
        <w:t>'ovary'</w:t>
      </w:r>
      <w:r>
        <w:rPr>
          <w:rStyle w:val="NormalTok"/>
        </w:rPr>
        <w:t>))</w:t>
      </w:r>
      <w:r>
        <w:br/>
      </w:r>
      <w:r>
        <w:rPr>
          <w:rStyle w:val="NormalTok"/>
        </w:rPr>
        <w:t xml:space="preserve">healthy  </w:t>
      </w:r>
      <w:r>
        <w:rPr>
          <w:rStyle w:val="OtherTok"/>
        </w:rPr>
        <w:t>=</w:t>
      </w:r>
      <w:r>
        <w:rPr>
          <w:rStyle w:val="NormalTok"/>
        </w:rPr>
        <w:t xml:space="preserve"> </w:t>
      </w:r>
      <w:r>
        <w:rPr>
          <w:rStyle w:val="FunctionTok"/>
        </w:rPr>
        <w:t>subset</w:t>
      </w:r>
      <w:r>
        <w:rPr>
          <w:rStyle w:val="NormalTok"/>
        </w:rPr>
        <w:t>(</w:t>
      </w:r>
      <w:r>
        <w:rPr>
          <w:rStyle w:val="FunctionTok"/>
        </w:rPr>
        <w:t>read.delim2</w:t>
      </w:r>
      <w:r>
        <w:rPr>
          <w:rStyle w:val="NormalTok"/>
        </w:rPr>
        <w:t>(</w:t>
      </w:r>
      <w:r>
        <w:rPr>
          <w:rStyle w:val="StringTok"/>
        </w:rPr>
        <w:t>'../input/NCG_healthydrivers_annotation_supporting_evidence.tsv'</w:t>
      </w:r>
      <w:r>
        <w:rPr>
          <w:rStyle w:val="NormalTok"/>
        </w:rPr>
        <w:t>),</w:t>
      </w:r>
      <w:r>
        <w:br/>
      </w:r>
      <w:r>
        <w:rPr>
          <w:rStyle w:val="NormalTok"/>
        </w:rPr>
        <w:t xml:space="preserve">                  organ_system</w:t>
      </w:r>
      <w:r>
        <w:rPr>
          <w:rStyle w:val="SpecialCharTok"/>
        </w:rPr>
        <w:t>==</w:t>
      </w:r>
      <w:r>
        <w:rPr>
          <w:rStyle w:val="StringTok"/>
        </w:rPr>
        <w:t>'Gynecologic'</w:t>
      </w:r>
      <w:r>
        <w:rPr>
          <w:rStyle w:val="NormalTok"/>
        </w:rPr>
        <w:t>)</w:t>
      </w:r>
      <w:r>
        <w:br/>
      </w:r>
      <w:r>
        <w:br/>
      </w:r>
      <w:r>
        <w:rPr>
          <w:rStyle w:val="FunctionTok"/>
        </w:rPr>
        <w:t>message</w:t>
      </w:r>
      <w:r>
        <w:rPr>
          <w:rStyle w:val="NormalTok"/>
        </w:rPr>
        <w:t>(</w:t>
      </w:r>
      <w:r>
        <w:rPr>
          <w:rStyle w:val="StringTok"/>
        </w:rPr>
        <w:t>"The dimensions of the cancer genes dataframe are: "</w:t>
      </w:r>
      <w:r>
        <w:rPr>
          <w:rStyle w:val="NormalTok"/>
        </w:rPr>
        <w:t xml:space="preserve">, </w:t>
      </w:r>
      <w:r>
        <w:rPr>
          <w:rStyle w:val="FunctionTok"/>
        </w:rPr>
        <w:t>paste</w:t>
      </w:r>
      <w:r>
        <w:rPr>
          <w:rStyle w:val="NormalTok"/>
        </w:rPr>
        <w:t>(</w:t>
      </w:r>
      <w:r>
        <w:rPr>
          <w:rStyle w:val="FunctionTok"/>
        </w:rPr>
        <w:t>dim</w:t>
      </w:r>
      <w:r>
        <w:rPr>
          <w:rStyle w:val="NormalTok"/>
        </w:rPr>
        <w:t xml:space="preserve">(cgc), </w:t>
      </w:r>
      <w:r>
        <w:rPr>
          <w:rStyle w:val="AttributeTok"/>
        </w:rPr>
        <w:t>collapse =</w:t>
      </w:r>
      <w:r>
        <w:rPr>
          <w:rStyle w:val="NormalTok"/>
        </w:rPr>
        <w:t xml:space="preserve"> </w:t>
      </w:r>
      <w:r>
        <w:rPr>
          <w:rStyle w:val="StringTok"/>
        </w:rPr>
        <w:t>" x "</w:t>
      </w:r>
      <w:r>
        <w:rPr>
          <w:rStyle w:val="NormalTok"/>
        </w:rPr>
        <w:t>))</w:t>
      </w:r>
    </w:p>
    <w:p w14:paraId="723EB474" w14:textId="77777777" w:rsidR="00897A68" w:rsidRDefault="00000000">
      <w:pPr>
        <w:pStyle w:val="SourceCode"/>
      </w:pPr>
      <w:r>
        <w:rPr>
          <w:rStyle w:val="VerbatimChar"/>
        </w:rPr>
        <w:t>## The dimensions of the cancer genes dataframe are: 41 x 14</w:t>
      </w:r>
    </w:p>
    <w:p w14:paraId="6A9DC97D" w14:textId="77777777" w:rsidR="00897A68" w:rsidRDefault="00000000">
      <w:pPr>
        <w:pStyle w:val="SourceCode"/>
      </w:pPr>
      <w:r>
        <w:rPr>
          <w:rStyle w:val="FunctionTok"/>
        </w:rPr>
        <w:lastRenderedPageBreak/>
        <w:t>message</w:t>
      </w:r>
      <w:r>
        <w:rPr>
          <w:rStyle w:val="NormalTok"/>
        </w:rPr>
        <w:t>(</w:t>
      </w:r>
      <w:r>
        <w:rPr>
          <w:rStyle w:val="StringTok"/>
        </w:rPr>
        <w:t>"The dimensions of the healthy genes dataframe are: "</w:t>
      </w:r>
      <w:r>
        <w:rPr>
          <w:rStyle w:val="NormalTok"/>
        </w:rPr>
        <w:t xml:space="preserve">, </w:t>
      </w:r>
      <w:r>
        <w:rPr>
          <w:rStyle w:val="FunctionTok"/>
        </w:rPr>
        <w:t>paste</w:t>
      </w:r>
      <w:r>
        <w:rPr>
          <w:rStyle w:val="NormalTok"/>
        </w:rPr>
        <w:t>(</w:t>
      </w:r>
      <w:r>
        <w:rPr>
          <w:rStyle w:val="FunctionTok"/>
        </w:rPr>
        <w:t>dim</w:t>
      </w:r>
      <w:r>
        <w:rPr>
          <w:rStyle w:val="NormalTok"/>
        </w:rPr>
        <w:t xml:space="preserve">(healthy), </w:t>
      </w:r>
      <w:r>
        <w:rPr>
          <w:rStyle w:val="AttributeTok"/>
        </w:rPr>
        <w:t>collapse =</w:t>
      </w:r>
      <w:r>
        <w:rPr>
          <w:rStyle w:val="NormalTok"/>
        </w:rPr>
        <w:t xml:space="preserve"> </w:t>
      </w:r>
      <w:r>
        <w:rPr>
          <w:rStyle w:val="StringTok"/>
        </w:rPr>
        <w:t>" x "</w:t>
      </w:r>
      <w:r>
        <w:rPr>
          <w:rStyle w:val="NormalTok"/>
        </w:rPr>
        <w:t>))</w:t>
      </w:r>
    </w:p>
    <w:p w14:paraId="4247AA49" w14:textId="77777777" w:rsidR="00897A68" w:rsidRDefault="00000000">
      <w:pPr>
        <w:pStyle w:val="SourceCode"/>
      </w:pPr>
      <w:r>
        <w:rPr>
          <w:rStyle w:val="VerbatimChar"/>
        </w:rPr>
        <w:t>## The dimensions of the healthy genes dataframe are: 40 x 8</w:t>
      </w:r>
    </w:p>
    <w:p w14:paraId="525C7F3F" w14:textId="77777777" w:rsidR="00897A68" w:rsidRDefault="00000000">
      <w:pPr>
        <w:pStyle w:val="FirstParagraph"/>
      </w:pPr>
      <w:r>
        <w:rPr>
          <w:rStyle w:val="VerbatimChar"/>
        </w:rPr>
        <w:t>markers$driver_cancer_clone</w:t>
      </w:r>
      <w:r>
        <w:t xml:space="preserve"> and </w:t>
      </w:r>
      <w:r>
        <w:rPr>
          <w:rStyle w:val="VerbatimChar"/>
        </w:rPr>
        <w:t>markers$driver_not_cancer_clone</w:t>
      </w:r>
      <w:r>
        <w:t>: Flags markers as either cancer drivers or not.</w:t>
      </w:r>
    </w:p>
    <w:p w14:paraId="418A6DBA" w14:textId="77777777" w:rsidR="00897A68" w:rsidRDefault="00000000">
      <w:pPr>
        <w:pStyle w:val="SourceCode"/>
      </w:pPr>
      <w:r>
        <w:rPr>
          <w:rStyle w:val="NormalTok"/>
        </w:rPr>
        <w:t>markers</w:t>
      </w:r>
      <w:r>
        <w:rPr>
          <w:rStyle w:val="SpecialCharTok"/>
        </w:rPr>
        <w:t>$</w:t>
      </w:r>
      <w:r>
        <w:rPr>
          <w:rStyle w:val="NormalTok"/>
        </w:rPr>
        <w:t xml:space="preserve">driver_cancer_clone     </w:t>
      </w:r>
      <w:r>
        <w:rPr>
          <w:rStyle w:val="OtherTok"/>
        </w:rPr>
        <w:t>=</w:t>
      </w:r>
      <w:r>
        <w:rPr>
          <w:rStyle w:val="NormalTok"/>
        </w:rPr>
        <w:t xml:space="preserve"> markers</w:t>
      </w:r>
      <w:r>
        <w:rPr>
          <w:rStyle w:val="SpecialCharTok"/>
        </w:rPr>
        <w:t>$</w:t>
      </w:r>
      <w:r>
        <w:rPr>
          <w:rStyle w:val="NormalTok"/>
        </w:rPr>
        <w:t>gene</w:t>
      </w:r>
      <w:r>
        <w:rPr>
          <w:rStyle w:val="SpecialCharTok"/>
        </w:rPr>
        <w:t>%in%</w:t>
      </w:r>
      <w:r>
        <w:rPr>
          <w:rStyle w:val="NormalTok"/>
        </w:rPr>
        <w:t>cgc</w:t>
      </w:r>
      <w:r>
        <w:rPr>
          <w:rStyle w:val="SpecialCharTok"/>
        </w:rPr>
        <w:t>$</w:t>
      </w:r>
      <w:r>
        <w:rPr>
          <w:rStyle w:val="NormalTok"/>
        </w:rPr>
        <w:t>symbol</w:t>
      </w:r>
      <w:r>
        <w:br/>
      </w:r>
      <w:r>
        <w:rPr>
          <w:rStyle w:val="NormalTok"/>
        </w:rPr>
        <w:t>markers</w:t>
      </w:r>
      <w:r>
        <w:rPr>
          <w:rStyle w:val="SpecialCharTok"/>
        </w:rPr>
        <w:t>$</w:t>
      </w:r>
      <w:r>
        <w:rPr>
          <w:rStyle w:val="NormalTok"/>
        </w:rPr>
        <w:t xml:space="preserve">driver_not_cancer_clone </w:t>
      </w:r>
      <w:r>
        <w:rPr>
          <w:rStyle w:val="OtherTok"/>
        </w:rPr>
        <w:t>=</w:t>
      </w:r>
      <w:r>
        <w:rPr>
          <w:rStyle w:val="NormalTok"/>
        </w:rPr>
        <w:t xml:space="preserve"> markers</w:t>
      </w:r>
      <w:r>
        <w:rPr>
          <w:rStyle w:val="SpecialCharTok"/>
        </w:rPr>
        <w:t>$</w:t>
      </w:r>
      <w:r>
        <w:rPr>
          <w:rStyle w:val="NormalTok"/>
        </w:rPr>
        <w:t>gene</w:t>
      </w:r>
      <w:r>
        <w:rPr>
          <w:rStyle w:val="SpecialCharTok"/>
        </w:rPr>
        <w:t>%in%</w:t>
      </w:r>
      <w:r>
        <w:rPr>
          <w:rStyle w:val="NormalTok"/>
        </w:rPr>
        <w:t>healthy</w:t>
      </w:r>
      <w:r>
        <w:rPr>
          <w:rStyle w:val="SpecialCharTok"/>
        </w:rPr>
        <w:t>$</w:t>
      </w:r>
      <w:r>
        <w:rPr>
          <w:rStyle w:val="NormalTok"/>
        </w:rPr>
        <w:t>symbol</w:t>
      </w:r>
    </w:p>
    <w:p w14:paraId="76A04A3D" w14:textId="77777777" w:rsidR="00897A68" w:rsidRDefault="00000000">
      <w:pPr>
        <w:pStyle w:val="FirstParagraph"/>
      </w:pPr>
      <w:r>
        <w:rPr>
          <w:rStyle w:val="VerbatimChar"/>
        </w:rPr>
        <w:t>overview</w:t>
      </w:r>
      <w:r>
        <w:t>: Summarizes the number of markers and the count of cancer and non-cancer drivers per cluster.</w:t>
      </w:r>
    </w:p>
    <w:p w14:paraId="7E4D05E9" w14:textId="77777777" w:rsidR="00897A68" w:rsidRDefault="00000000">
      <w:pPr>
        <w:pStyle w:val="SourceCode"/>
      </w:pPr>
      <w:r>
        <w:rPr>
          <w:rStyle w:val="NormalTok"/>
        </w:rPr>
        <w:t xml:space="preserve">overview </w:t>
      </w:r>
      <w:r>
        <w:rPr>
          <w:rStyle w:val="OtherTok"/>
        </w:rPr>
        <w:t>=</w:t>
      </w:r>
      <w:r>
        <w:rPr>
          <w:rStyle w:val="NormalTok"/>
        </w:rPr>
        <w:t xml:space="preserve"> </w:t>
      </w:r>
      <w:r>
        <w:rPr>
          <w:rStyle w:val="FunctionTok"/>
        </w:rPr>
        <w:t>ddply</w:t>
      </w:r>
      <w:r>
        <w:rPr>
          <w:rStyle w:val="NormalTok"/>
        </w:rPr>
        <w:t>(markers, .(cluster), summarise</w:t>
      </w:r>
      <w:r>
        <w:br/>
      </w:r>
      <w:r>
        <w:rPr>
          <w:rStyle w:val="NormalTok"/>
        </w:rPr>
        <w:t xml:space="preserve">                 , </w:t>
      </w:r>
      <w:r>
        <w:rPr>
          <w:rStyle w:val="AttributeTok"/>
        </w:rPr>
        <w:t>markers =</w:t>
      </w:r>
      <w:r>
        <w:rPr>
          <w:rStyle w:val="NormalTok"/>
        </w:rPr>
        <w:t xml:space="preserve"> </w:t>
      </w:r>
      <w:r>
        <w:rPr>
          <w:rStyle w:val="FunctionTok"/>
        </w:rPr>
        <w:t>n</w:t>
      </w:r>
      <w:r>
        <w:rPr>
          <w:rStyle w:val="NormalTok"/>
        </w:rPr>
        <w:t>()</w:t>
      </w:r>
      <w:r>
        <w:br/>
      </w:r>
      <w:r>
        <w:rPr>
          <w:rStyle w:val="NormalTok"/>
        </w:rPr>
        <w:t xml:space="preserve">                 , </w:t>
      </w:r>
      <w:r>
        <w:rPr>
          <w:rStyle w:val="AttributeTok"/>
        </w:rPr>
        <w:t>driver_cancer_clone =</w:t>
      </w:r>
      <w:r>
        <w:rPr>
          <w:rStyle w:val="NormalTok"/>
        </w:rPr>
        <w:t xml:space="preserve"> </w:t>
      </w:r>
      <w:r>
        <w:rPr>
          <w:rStyle w:val="FunctionTok"/>
        </w:rPr>
        <w:t>sum</w:t>
      </w:r>
      <w:r>
        <w:rPr>
          <w:rStyle w:val="NormalTok"/>
        </w:rPr>
        <w:t>(driver_cancer_clone)</w:t>
      </w:r>
      <w:r>
        <w:br/>
      </w:r>
      <w:r>
        <w:rPr>
          <w:rStyle w:val="NormalTok"/>
        </w:rPr>
        <w:t xml:space="preserve">                 , </w:t>
      </w:r>
      <w:r>
        <w:rPr>
          <w:rStyle w:val="AttributeTok"/>
        </w:rPr>
        <w:t>driver_not_cancer_clone =</w:t>
      </w:r>
      <w:r>
        <w:rPr>
          <w:rStyle w:val="NormalTok"/>
        </w:rPr>
        <w:t xml:space="preserve"> </w:t>
      </w:r>
      <w:r>
        <w:rPr>
          <w:rStyle w:val="FunctionTok"/>
        </w:rPr>
        <w:t>sum</w:t>
      </w:r>
      <w:r>
        <w:rPr>
          <w:rStyle w:val="NormalTok"/>
        </w:rPr>
        <w:t>(driver_not_cancer_clone)</w:t>
      </w:r>
      <w:r>
        <w:br/>
      </w:r>
      <w:r>
        <w:rPr>
          <w:rStyle w:val="NormalTok"/>
        </w:rPr>
        <w:t xml:space="preserve">) </w:t>
      </w:r>
      <w:r>
        <w:rPr>
          <w:rStyle w:val="SpecialCharTok"/>
        </w:rPr>
        <w:t>%&gt;%</w:t>
      </w:r>
      <w:r>
        <w:rPr>
          <w:rStyle w:val="NormalTok"/>
        </w:rPr>
        <w:t xml:space="preserve"> </w:t>
      </w:r>
      <w:r>
        <w:rPr>
          <w:rStyle w:val="FunctionTok"/>
        </w:rPr>
        <w:t>arrange</w:t>
      </w:r>
      <w:r>
        <w:rPr>
          <w:rStyle w:val="NormalTok"/>
        </w:rPr>
        <w:t>(</w:t>
      </w:r>
      <w:r>
        <w:rPr>
          <w:rStyle w:val="FunctionTok"/>
        </w:rPr>
        <w:t>as.numeric</w:t>
      </w:r>
      <w:r>
        <w:rPr>
          <w:rStyle w:val="NormalTok"/>
        </w:rPr>
        <w:t>(</w:t>
      </w:r>
      <w:r>
        <w:rPr>
          <w:rStyle w:val="FunctionTok"/>
        </w:rPr>
        <w:t>as.character</w:t>
      </w:r>
      <w:r>
        <w:rPr>
          <w:rStyle w:val="NormalTok"/>
        </w:rPr>
        <w:t>(cluster)))</w:t>
      </w:r>
      <w:r>
        <w:br/>
      </w:r>
      <w:r>
        <w:br/>
      </w:r>
      <w:r>
        <w:rPr>
          <w:rStyle w:val="NormalTok"/>
        </w:rPr>
        <w:t>DT</w:t>
      </w:r>
      <w:r>
        <w:rPr>
          <w:rStyle w:val="SpecialCharTok"/>
        </w:rPr>
        <w:t>::</w:t>
      </w:r>
      <w:r>
        <w:rPr>
          <w:rStyle w:val="FunctionTok"/>
        </w:rPr>
        <w:t>datatable</w:t>
      </w:r>
      <w:r>
        <w:rPr>
          <w:rStyle w:val="NormalTok"/>
        </w:rPr>
        <w:t>(overview,</w:t>
      </w:r>
      <w:r>
        <w:rPr>
          <w:rStyle w:val="AttributeTok"/>
        </w:rPr>
        <w:t>rownames =</w:t>
      </w:r>
      <w:r>
        <w:rPr>
          <w:rStyle w:val="NormalTok"/>
        </w:rPr>
        <w:t xml:space="preserve"> F,</w:t>
      </w:r>
      <w:r>
        <w:rPr>
          <w:rStyle w:val="AttributeTok"/>
        </w:rPr>
        <w:t>style =</w:t>
      </w:r>
      <w:r>
        <w:rPr>
          <w:rStyle w:val="NormalTok"/>
        </w:rPr>
        <w:t xml:space="preserve"> </w:t>
      </w:r>
      <w:r>
        <w:rPr>
          <w:rStyle w:val="StringTok"/>
        </w:rPr>
        <w:t>"auto"</w:t>
      </w:r>
      <w:r>
        <w:rPr>
          <w:rStyle w:val="NormalTok"/>
        </w:rPr>
        <w:t xml:space="preserve">, </w:t>
      </w:r>
      <w:r>
        <w:rPr>
          <w:rStyle w:val="AttributeTok"/>
        </w:rPr>
        <w:t>class =</w:t>
      </w:r>
      <w:r>
        <w:rPr>
          <w:rStyle w:val="NormalTok"/>
        </w:rPr>
        <w:t xml:space="preserve"> </w:t>
      </w:r>
      <w:r>
        <w:rPr>
          <w:rStyle w:val="StringTok"/>
        </w:rPr>
        <w:t>'cell-border stripe'</w:t>
      </w:r>
      <w:r>
        <w:rPr>
          <w:rStyle w:val="NormalTok"/>
        </w:rPr>
        <w:t>)</w:t>
      </w:r>
    </w:p>
    <w:p w14:paraId="6BE8B04E" w14:textId="77777777" w:rsidR="00897A68" w:rsidRDefault="00000000">
      <w:pPr>
        <w:pStyle w:val="FirstParagraph"/>
      </w:pPr>
      <w:r>
        <w:t>Adding metadata to Seurat object to visualize cancer driver information</w:t>
      </w:r>
    </w:p>
    <w:p w14:paraId="58C0997E" w14:textId="77777777" w:rsidR="00897A68" w:rsidRDefault="00000000">
      <w:pPr>
        <w:pStyle w:val="SourceCode"/>
      </w:pPr>
      <w:r>
        <w:rPr>
          <w:rStyle w:val="NormalTok"/>
        </w:rPr>
        <w:t xml:space="preserve">cancer </w:t>
      </w:r>
      <w:r>
        <w:rPr>
          <w:rStyle w:val="OtherTok"/>
        </w:rPr>
        <w:t>=</w:t>
      </w:r>
      <w:r>
        <w:rPr>
          <w:rStyle w:val="NormalTok"/>
        </w:rPr>
        <w:t xml:space="preserve"> overview</w:t>
      </w:r>
      <w:r>
        <w:rPr>
          <w:rStyle w:val="SpecialCharTok"/>
        </w:rPr>
        <w:t>$</w:t>
      </w:r>
      <w:r>
        <w:rPr>
          <w:rStyle w:val="NormalTok"/>
        </w:rPr>
        <w:t>driver_cancer_clone[</w:t>
      </w:r>
      <w:r>
        <w:rPr>
          <w:rStyle w:val="FunctionTok"/>
        </w:rPr>
        <w:t>match</w:t>
      </w:r>
      <w:r>
        <w:rPr>
          <w:rStyle w:val="NormalTok"/>
        </w:rPr>
        <w:t>(</w:t>
      </w:r>
      <w:r>
        <w:rPr>
          <w:rStyle w:val="FunctionTok"/>
        </w:rPr>
        <w:t>Idents</w:t>
      </w:r>
      <w:r>
        <w:rPr>
          <w:rStyle w:val="NormalTok"/>
        </w:rPr>
        <w:t>(sp), overview</w:t>
      </w:r>
      <w:r>
        <w:rPr>
          <w:rStyle w:val="SpecialCharTok"/>
        </w:rPr>
        <w:t>$</w:t>
      </w:r>
      <w:r>
        <w:rPr>
          <w:rStyle w:val="NormalTok"/>
        </w:rPr>
        <w:t>cluster)]</w:t>
      </w:r>
      <w:r>
        <w:br/>
      </w:r>
      <w:r>
        <w:rPr>
          <w:rStyle w:val="FunctionTok"/>
        </w:rPr>
        <w:t>names</w:t>
      </w:r>
      <w:r>
        <w:rPr>
          <w:rStyle w:val="NormalTok"/>
        </w:rPr>
        <w:t xml:space="preserve">(cancer) </w:t>
      </w:r>
      <w:r>
        <w:rPr>
          <w:rStyle w:val="OtherTok"/>
        </w:rPr>
        <w:t>&lt;-</w:t>
      </w:r>
      <w:r>
        <w:rPr>
          <w:rStyle w:val="NormalTok"/>
        </w:rPr>
        <w:t xml:space="preserve"> </w:t>
      </w:r>
      <w:r>
        <w:rPr>
          <w:rStyle w:val="FunctionTok"/>
        </w:rPr>
        <w:t>colnames</w:t>
      </w:r>
      <w:r>
        <w:rPr>
          <w:rStyle w:val="NormalTok"/>
        </w:rPr>
        <w:t>(sp)</w:t>
      </w:r>
      <w:r>
        <w:br/>
      </w:r>
      <w:r>
        <w:rPr>
          <w:rStyle w:val="NormalTok"/>
        </w:rPr>
        <w:t xml:space="preserve">not_cancer </w:t>
      </w:r>
      <w:r>
        <w:rPr>
          <w:rStyle w:val="OtherTok"/>
        </w:rPr>
        <w:t>=</w:t>
      </w:r>
      <w:r>
        <w:rPr>
          <w:rStyle w:val="NormalTok"/>
        </w:rPr>
        <w:t xml:space="preserve"> overview</w:t>
      </w:r>
      <w:r>
        <w:rPr>
          <w:rStyle w:val="SpecialCharTok"/>
        </w:rPr>
        <w:t>$</w:t>
      </w:r>
      <w:r>
        <w:rPr>
          <w:rStyle w:val="NormalTok"/>
        </w:rPr>
        <w:t>driver_not_cancer_clone[</w:t>
      </w:r>
      <w:r>
        <w:rPr>
          <w:rStyle w:val="FunctionTok"/>
        </w:rPr>
        <w:t>match</w:t>
      </w:r>
      <w:r>
        <w:rPr>
          <w:rStyle w:val="NormalTok"/>
        </w:rPr>
        <w:t>(</w:t>
      </w:r>
      <w:r>
        <w:rPr>
          <w:rStyle w:val="FunctionTok"/>
        </w:rPr>
        <w:t>Idents</w:t>
      </w:r>
      <w:r>
        <w:rPr>
          <w:rStyle w:val="NormalTok"/>
        </w:rPr>
        <w:t>(sp), overview</w:t>
      </w:r>
      <w:r>
        <w:rPr>
          <w:rStyle w:val="SpecialCharTok"/>
        </w:rPr>
        <w:t>$</w:t>
      </w:r>
      <w:r>
        <w:rPr>
          <w:rStyle w:val="NormalTok"/>
        </w:rPr>
        <w:t>cluster)]</w:t>
      </w:r>
      <w:r>
        <w:br/>
      </w:r>
      <w:r>
        <w:rPr>
          <w:rStyle w:val="FunctionTok"/>
        </w:rPr>
        <w:t>names</w:t>
      </w:r>
      <w:r>
        <w:rPr>
          <w:rStyle w:val="NormalTok"/>
        </w:rPr>
        <w:t xml:space="preserve">(not_cancer) </w:t>
      </w:r>
      <w:r>
        <w:rPr>
          <w:rStyle w:val="OtherTok"/>
        </w:rPr>
        <w:t>&lt;-</w:t>
      </w:r>
      <w:r>
        <w:rPr>
          <w:rStyle w:val="NormalTok"/>
        </w:rPr>
        <w:t xml:space="preserve"> </w:t>
      </w:r>
      <w:r>
        <w:rPr>
          <w:rStyle w:val="FunctionTok"/>
        </w:rPr>
        <w:t>colnames</w:t>
      </w:r>
      <w:r>
        <w:rPr>
          <w:rStyle w:val="NormalTok"/>
        </w:rPr>
        <w:t>(sp)</w:t>
      </w:r>
      <w:r>
        <w:br/>
      </w:r>
      <w:r>
        <w:br/>
      </w:r>
      <w:r>
        <w:rPr>
          <w:rStyle w:val="NormalTok"/>
        </w:rPr>
        <w:t xml:space="preserve">sp </w:t>
      </w:r>
      <w:r>
        <w:rPr>
          <w:rStyle w:val="OtherTok"/>
        </w:rPr>
        <w:t>&lt;-</w:t>
      </w:r>
      <w:r>
        <w:rPr>
          <w:rStyle w:val="NormalTok"/>
        </w:rPr>
        <w:t xml:space="preserve"> </w:t>
      </w:r>
      <w:r>
        <w:rPr>
          <w:rStyle w:val="FunctionTok"/>
        </w:rPr>
        <w:t>AddMetaData</w:t>
      </w:r>
      <w:r>
        <w:rPr>
          <w:rStyle w:val="NormalTok"/>
        </w:rPr>
        <w:t>(</w:t>
      </w:r>
      <w:r>
        <w:rPr>
          <w:rStyle w:val="AttributeTok"/>
        </w:rPr>
        <w:t>object =</w:t>
      </w:r>
      <w:r>
        <w:rPr>
          <w:rStyle w:val="NormalTok"/>
        </w:rPr>
        <w:t xml:space="preserve"> sp, </w:t>
      </w:r>
      <w:r>
        <w:rPr>
          <w:rStyle w:val="AttributeTok"/>
        </w:rPr>
        <w:t>metadata =</w:t>
      </w:r>
      <w:r>
        <w:rPr>
          <w:rStyle w:val="NormalTok"/>
        </w:rPr>
        <w:t xml:space="preserve"> cancer, </w:t>
      </w:r>
      <w:r>
        <w:rPr>
          <w:rStyle w:val="AttributeTok"/>
        </w:rPr>
        <w:t>col.name =</w:t>
      </w:r>
      <w:r>
        <w:rPr>
          <w:rStyle w:val="NormalTok"/>
        </w:rPr>
        <w:t xml:space="preserve"> </w:t>
      </w:r>
      <w:r>
        <w:rPr>
          <w:rStyle w:val="StringTok"/>
        </w:rPr>
        <w:t>'driver_cancer_clone'</w:t>
      </w:r>
      <w:r>
        <w:rPr>
          <w:rStyle w:val="NormalTok"/>
        </w:rPr>
        <w:t>)</w:t>
      </w:r>
      <w:r>
        <w:br/>
      </w:r>
      <w:r>
        <w:rPr>
          <w:rStyle w:val="NormalTok"/>
        </w:rPr>
        <w:t xml:space="preserve">sp </w:t>
      </w:r>
      <w:r>
        <w:rPr>
          <w:rStyle w:val="OtherTok"/>
        </w:rPr>
        <w:t>&lt;-</w:t>
      </w:r>
      <w:r>
        <w:rPr>
          <w:rStyle w:val="NormalTok"/>
        </w:rPr>
        <w:t xml:space="preserve"> </w:t>
      </w:r>
      <w:r>
        <w:rPr>
          <w:rStyle w:val="FunctionTok"/>
        </w:rPr>
        <w:t>AddMetaData</w:t>
      </w:r>
      <w:r>
        <w:rPr>
          <w:rStyle w:val="NormalTok"/>
        </w:rPr>
        <w:t>(</w:t>
      </w:r>
      <w:r>
        <w:rPr>
          <w:rStyle w:val="AttributeTok"/>
        </w:rPr>
        <w:t>object =</w:t>
      </w:r>
      <w:r>
        <w:rPr>
          <w:rStyle w:val="NormalTok"/>
        </w:rPr>
        <w:t xml:space="preserve"> sp, </w:t>
      </w:r>
      <w:r>
        <w:rPr>
          <w:rStyle w:val="AttributeTok"/>
        </w:rPr>
        <w:t>metadata =</w:t>
      </w:r>
      <w:r>
        <w:rPr>
          <w:rStyle w:val="NormalTok"/>
        </w:rPr>
        <w:t xml:space="preserve"> not_cancer, </w:t>
      </w:r>
      <w:r>
        <w:rPr>
          <w:rStyle w:val="AttributeTok"/>
        </w:rPr>
        <w:t>col.name =</w:t>
      </w:r>
      <w:r>
        <w:rPr>
          <w:rStyle w:val="NormalTok"/>
        </w:rPr>
        <w:t xml:space="preserve"> </w:t>
      </w:r>
      <w:r>
        <w:rPr>
          <w:rStyle w:val="StringTok"/>
        </w:rPr>
        <w:t>'driver_not_cancer_clone'</w:t>
      </w:r>
      <w:r>
        <w:rPr>
          <w:rStyle w:val="NormalTok"/>
        </w:rPr>
        <w:t>)</w:t>
      </w:r>
    </w:p>
    <w:p w14:paraId="6FCD6C09" w14:textId="77777777" w:rsidR="00897A68" w:rsidRDefault="00000000">
      <w:pPr>
        <w:pStyle w:val="FirstParagraph"/>
      </w:pPr>
      <w:r>
        <w:t>Visualizing how cancer and non-cancer driver genes are distributed</w:t>
      </w:r>
    </w:p>
    <w:p w14:paraId="36B67960" w14:textId="77777777" w:rsidR="00897A68" w:rsidRDefault="00000000">
      <w:pPr>
        <w:pStyle w:val="SourceCode"/>
      </w:pPr>
      <w:r>
        <w:rPr>
          <w:rStyle w:val="NormalTok"/>
        </w:rPr>
        <w:t xml:space="preserve">cgc_slide </w:t>
      </w:r>
      <w:r>
        <w:rPr>
          <w:rStyle w:val="OtherTok"/>
        </w:rPr>
        <w:t>=</w:t>
      </w:r>
      <w:r>
        <w:rPr>
          <w:rStyle w:val="NormalTok"/>
        </w:rPr>
        <w:t xml:space="preserve"> </w:t>
      </w:r>
      <w:r>
        <w:rPr>
          <w:rStyle w:val="FunctionTok"/>
        </w:rPr>
        <w:t>SpatialFeaturePlot</w:t>
      </w:r>
      <w:r>
        <w:rPr>
          <w:rStyle w:val="NormalTok"/>
        </w:rPr>
        <w:t xml:space="preserve">(sp, </w:t>
      </w:r>
      <w:r>
        <w:rPr>
          <w:rStyle w:val="AttributeTok"/>
        </w:rPr>
        <w:t>features =</w:t>
      </w:r>
      <w:r>
        <w:rPr>
          <w:rStyle w:val="NormalTok"/>
        </w:rPr>
        <w:t xml:space="preserve"> </w:t>
      </w:r>
      <w:r>
        <w:rPr>
          <w:rStyle w:val="FunctionTok"/>
        </w:rPr>
        <w:t>c</w:t>
      </w:r>
      <w:r>
        <w:rPr>
          <w:rStyle w:val="NormalTok"/>
        </w:rPr>
        <w:t>(</w:t>
      </w:r>
      <w:r>
        <w:rPr>
          <w:rStyle w:val="StringTok"/>
        </w:rPr>
        <w:t>'driver_cancer_clone'</w:t>
      </w:r>
      <w:r>
        <w:rPr>
          <w:rStyle w:val="NormalTok"/>
        </w:rPr>
        <w:t xml:space="preserve">, </w:t>
      </w:r>
      <w:r>
        <w:rPr>
          <w:rStyle w:val="StringTok"/>
        </w:rPr>
        <w:t>'driver_not_cancer_clone'</w:t>
      </w:r>
      <w:r>
        <w:rPr>
          <w:rStyle w:val="NormalTok"/>
        </w:rPr>
        <w:t>)</w:t>
      </w:r>
      <w:r>
        <w:br/>
      </w:r>
      <w:r>
        <w:rPr>
          <w:rStyle w:val="NormalTok"/>
        </w:rPr>
        <w:t xml:space="preserve">                               , </w:t>
      </w:r>
      <w:r>
        <w:rPr>
          <w:rStyle w:val="AttributeTok"/>
        </w:rPr>
        <w:t>combine =</w:t>
      </w:r>
      <w:r>
        <w:rPr>
          <w:rStyle w:val="NormalTok"/>
        </w:rPr>
        <w:t xml:space="preserve"> T, </w:t>
      </w:r>
      <w:r>
        <w:rPr>
          <w:rStyle w:val="AttributeTok"/>
        </w:rPr>
        <w:t>ncol =</w:t>
      </w:r>
      <w:r>
        <w:rPr>
          <w:rStyle w:val="NormalTok"/>
        </w:rPr>
        <w:t xml:space="preserve"> </w:t>
      </w:r>
      <w:r>
        <w:rPr>
          <w:rStyle w:val="DecValTok"/>
        </w:rPr>
        <w:t>2</w:t>
      </w:r>
      <w:r>
        <w:br/>
      </w:r>
      <w:r>
        <w:rPr>
          <w:rStyle w:val="NormalTok"/>
        </w:rPr>
        <w:t xml:space="preserve">                               , </w:t>
      </w:r>
      <w:r>
        <w:rPr>
          <w:rStyle w:val="AttributeTok"/>
        </w:rPr>
        <w:t>keep.scale =</w:t>
      </w:r>
      <w:r>
        <w:rPr>
          <w:rStyle w:val="NormalTok"/>
        </w:rPr>
        <w:t xml:space="preserve"> </w:t>
      </w:r>
      <w:r>
        <w:rPr>
          <w:rStyle w:val="StringTok"/>
        </w:rPr>
        <w:t>'all'</w:t>
      </w:r>
      <w:r>
        <w:rPr>
          <w:rStyle w:val="NormalTok"/>
        </w:rPr>
        <w:t xml:space="preserve"> )</w:t>
      </w:r>
      <w:r>
        <w:br/>
      </w:r>
      <w:r>
        <w:rPr>
          <w:rStyle w:val="NormalTok"/>
        </w:rPr>
        <w:t>cgc_slide</w:t>
      </w:r>
    </w:p>
    <w:p w14:paraId="115B2521" w14:textId="77777777" w:rsidR="00897A68" w:rsidRDefault="00000000">
      <w:pPr>
        <w:pStyle w:val="FirstParagraph"/>
      </w:pPr>
      <w:r>
        <w:rPr>
          <w:noProof/>
        </w:rPr>
        <w:lastRenderedPageBreak/>
        <w:drawing>
          <wp:inline distT="0" distB="0" distL="0" distR="0" wp14:anchorId="1DE92F1A" wp14:editId="15C0AA0D">
            <wp:extent cx="5334000" cy="426720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01_visium_pipeline_word_files/figure-docx/cgc%20slide-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70AC20E0" w14:textId="77777777" w:rsidR="00897A68" w:rsidRDefault="00000000">
      <w:pPr>
        <w:pStyle w:val="Heading1"/>
      </w:pPr>
      <w:bookmarkStart w:id="8" w:name="X1fb22b27cc73fca0080e3dd587ac573ae4dfb98"/>
      <w:bookmarkEnd w:id="7"/>
      <w:r>
        <w:t>Prediction cellular types by unsupervised and supervised approaches</w:t>
      </w:r>
    </w:p>
    <w:p w14:paraId="167632EE" w14:textId="77777777" w:rsidR="00897A68" w:rsidRDefault="00000000">
      <w:pPr>
        <w:pStyle w:val="FirstParagraph"/>
      </w:pPr>
      <w:r>
        <w:t>Let’s see whethere we can strengthen the results by inferring cell composition Cell type prediction can be done using:</w:t>
      </w:r>
    </w:p>
    <w:p w14:paraId="4F8C8A2F" w14:textId="77777777" w:rsidR="00897A68" w:rsidRDefault="00000000">
      <w:pPr>
        <w:pStyle w:val="BodyText"/>
      </w:pPr>
      <w:r>
        <w:t>- an unsupervised approach: CLUSTERMOLE</w:t>
      </w:r>
    </w:p>
    <w:p w14:paraId="5D9E0FFA" w14:textId="77777777" w:rsidR="00897A68" w:rsidRDefault="00000000">
      <w:pPr>
        <w:pStyle w:val="BodyText"/>
      </w:pPr>
      <w:r>
        <w:t>- a scRNA-guided apporach: RCTD —&gt; @team this may be removed for sake of time and to avoid the use of another dataset</w:t>
      </w:r>
    </w:p>
    <w:p w14:paraId="13D7E109" w14:textId="77777777" w:rsidR="00897A68" w:rsidRDefault="00000000">
      <w:pPr>
        <w:pStyle w:val="BodyText"/>
      </w:pPr>
      <w:r>
        <w:t>—&gt; @ team Here’s the solution</w:t>
      </w:r>
    </w:p>
    <w:p w14:paraId="5BE0C95F" w14:textId="77777777" w:rsidR="00897A68" w:rsidRDefault="00000000">
      <w:pPr>
        <w:pStyle w:val="BodyText"/>
      </w:pPr>
      <w:r>
        <w:t>Loading the required packages</w:t>
      </w:r>
    </w:p>
    <w:p w14:paraId="599A16B4" w14:textId="77777777" w:rsidR="00897A68" w:rsidRDefault="00000000">
      <w:pPr>
        <w:pStyle w:val="BodyText"/>
      </w:pPr>
      <w:r>
        <w:rPr>
          <w:rStyle w:val="VerbatimChar"/>
        </w:rPr>
        <w:t>clustermole</w:t>
      </w:r>
      <w:r>
        <w:t xml:space="preserve"> predicts cell types based on marker enrichment</w:t>
      </w:r>
    </w:p>
    <w:p w14:paraId="0765E564" w14:textId="77777777" w:rsidR="00897A68" w:rsidRDefault="00000000">
      <w:pPr>
        <w:pStyle w:val="BodyText"/>
      </w:pPr>
      <w:r>
        <w:rPr>
          <w:rStyle w:val="VerbatimChar"/>
        </w:rPr>
        <w:t>GetAssayData</w:t>
      </w:r>
      <w:r>
        <w:t xml:space="preserve"> retrieves assay data from the Seurat object </w:t>
      </w:r>
      <w:r>
        <w:rPr>
          <w:rStyle w:val="VerbatimChar"/>
        </w:rPr>
        <w:t>clustermole_enrichment</w:t>
      </w:r>
      <w:r>
        <w:t xml:space="preserve"> performs cell type enrichment analysis using the CLUSTERMOLE method</w:t>
      </w:r>
    </w:p>
    <w:p w14:paraId="6B1DD351" w14:textId="77777777" w:rsidR="00897A68" w:rsidRDefault="00000000">
      <w:pPr>
        <w:pStyle w:val="BodyText"/>
      </w:pPr>
      <w:r>
        <w:rPr>
          <w:b/>
          <w:bCs/>
          <w:i/>
          <w:iCs/>
        </w:rPr>
        <w:t>–&gt;</w:t>
      </w:r>
      <w:r>
        <w:t xml:space="preserve"> @team this is the most relevant step in the analysis, we should drive them towards the selection of this dataset.</w:t>
      </w:r>
    </w:p>
    <w:p w14:paraId="74158925" w14:textId="77777777" w:rsidR="00334761" w:rsidRDefault="00334761">
      <w:pPr>
        <w:pStyle w:val="BodyText"/>
      </w:pPr>
    </w:p>
    <w:p w14:paraId="7240A7C9" w14:textId="7C6970B3" w:rsidR="00897A68" w:rsidRDefault="00000000">
      <w:pPr>
        <w:pStyle w:val="BodyText"/>
      </w:pPr>
      <w:r>
        <w:lastRenderedPageBreak/>
        <w:t>Extracting and cleaning ell type information</w:t>
      </w:r>
    </w:p>
    <w:p w14:paraId="3571B04C" w14:textId="77777777" w:rsidR="00897A68" w:rsidRDefault="00000000">
      <w:pPr>
        <w:pStyle w:val="SourceCode"/>
      </w:pPr>
      <w:r>
        <w:rPr>
          <w:rStyle w:val="NormalTok"/>
        </w:rPr>
        <w:t>db_mrks</w:t>
      </w:r>
      <w:r>
        <w:rPr>
          <w:rStyle w:val="OtherTok"/>
        </w:rPr>
        <w:t>=</w:t>
      </w:r>
      <w:r>
        <w:rPr>
          <w:rStyle w:val="FunctionTok"/>
        </w:rPr>
        <w:t>clustermole_markers</w:t>
      </w:r>
      <w:r>
        <w:rPr>
          <w:rStyle w:val="NormalTok"/>
        </w:rPr>
        <w:t>(</w:t>
      </w:r>
      <w:r>
        <w:rPr>
          <w:rStyle w:val="StringTok"/>
        </w:rPr>
        <w:t>'hs'</w:t>
      </w:r>
      <w:r>
        <w:rPr>
          <w:rStyle w:val="NormalTok"/>
        </w:rPr>
        <w:t xml:space="preserve">) </w:t>
      </w:r>
      <w:r>
        <w:rPr>
          <w:rStyle w:val="CommentTok"/>
        </w:rPr>
        <w:t xml:space="preserve">#retrieves marker data specific to human cells </w:t>
      </w:r>
      <w:r>
        <w:br/>
      </w:r>
      <w:r>
        <w:rPr>
          <w:rStyle w:val="NormalTok"/>
        </w:rPr>
        <w:t xml:space="preserve">cmh </w:t>
      </w:r>
      <w:r>
        <w:rPr>
          <w:rStyle w:val="OtherTok"/>
        </w:rPr>
        <w:t>=</w:t>
      </w:r>
      <w:r>
        <w:rPr>
          <w:rStyle w:val="NormalTok"/>
        </w:rPr>
        <w:t xml:space="preserve"> </w:t>
      </w:r>
      <w:r>
        <w:rPr>
          <w:rStyle w:val="FunctionTok"/>
        </w:rPr>
        <w:t>ddply</w:t>
      </w:r>
      <w:r>
        <w:rPr>
          <w:rStyle w:val="NormalTok"/>
        </w:rPr>
        <w:t>(</w:t>
      </w:r>
      <w:r>
        <w:rPr>
          <w:rStyle w:val="FunctionTok"/>
        </w:rPr>
        <w:t>subset</w:t>
      </w:r>
      <w:r>
        <w:rPr>
          <w:rStyle w:val="NormalTok"/>
        </w:rPr>
        <w:t xml:space="preserve">(db_mrks, </w:t>
      </w:r>
      <w:r>
        <w:rPr>
          <w:rStyle w:val="FunctionTok"/>
        </w:rPr>
        <w:t>grepl</w:t>
      </w:r>
      <w:r>
        <w:rPr>
          <w:rStyle w:val="NormalTok"/>
        </w:rPr>
        <w:t>(</w:t>
      </w:r>
      <w:r>
        <w:rPr>
          <w:rStyle w:val="StringTok"/>
        </w:rPr>
        <w:t>'Human'</w:t>
      </w:r>
      <w:r>
        <w:rPr>
          <w:rStyle w:val="NormalTok"/>
        </w:rPr>
        <w:t xml:space="preserve">, celltype_full) </w:t>
      </w:r>
      <w:r>
        <w:rPr>
          <w:rStyle w:val="SpecialCharTok"/>
        </w:rPr>
        <w:t>&amp;</w:t>
      </w:r>
      <w:r>
        <w:rPr>
          <w:rStyle w:val="NormalTok"/>
        </w:rPr>
        <w:t xml:space="preserve"> </w:t>
      </w:r>
      <w:r>
        <w:rPr>
          <w:rStyle w:val="FunctionTok"/>
        </w:rPr>
        <w:t>grepl</w:t>
      </w:r>
      <w:r>
        <w:rPr>
          <w:rStyle w:val="NormalTok"/>
        </w:rPr>
        <w:t>(</w:t>
      </w:r>
      <w:r>
        <w:rPr>
          <w:rStyle w:val="StringTok"/>
        </w:rPr>
        <w:t>'CellMarker'</w:t>
      </w:r>
      <w:r>
        <w:rPr>
          <w:rStyle w:val="NormalTok"/>
        </w:rPr>
        <w:t>,celltype_full)), .(db), summarise</w:t>
      </w:r>
      <w:r>
        <w:br/>
      </w:r>
      <w:r>
        <w:rPr>
          <w:rStyle w:val="NormalTok"/>
        </w:rPr>
        <w:t xml:space="preserve">            , </w:t>
      </w:r>
      <w:r>
        <w:rPr>
          <w:rStyle w:val="AttributeTok"/>
        </w:rPr>
        <w:t>celltype_full=</w:t>
      </w:r>
      <w:r>
        <w:rPr>
          <w:rStyle w:val="FunctionTok"/>
        </w:rPr>
        <w:t>unique</w:t>
      </w:r>
      <w:r>
        <w:rPr>
          <w:rStyle w:val="NormalTok"/>
        </w:rPr>
        <w:t xml:space="preserve">(celltype_full), </w:t>
      </w:r>
      <w:r>
        <w:rPr>
          <w:rStyle w:val="AttributeTok"/>
        </w:rPr>
        <w:t>db=</w:t>
      </w:r>
      <w:r>
        <w:rPr>
          <w:rStyle w:val="FunctionTok"/>
        </w:rPr>
        <w:t>unique</w:t>
      </w:r>
      <w:r>
        <w:rPr>
          <w:rStyle w:val="NormalTok"/>
        </w:rPr>
        <w:t>(db))</w:t>
      </w:r>
      <w:r>
        <w:br/>
      </w:r>
      <w:r>
        <w:br/>
      </w:r>
      <w:r>
        <w:rPr>
          <w:rStyle w:val="NormalTok"/>
        </w:rPr>
        <w:t>cmh</w:t>
      </w:r>
      <w:r>
        <w:rPr>
          <w:rStyle w:val="SpecialCharTok"/>
        </w:rPr>
        <w:t>$</w:t>
      </w:r>
      <w:r>
        <w:rPr>
          <w:rStyle w:val="NormalTok"/>
        </w:rPr>
        <w:t xml:space="preserve">n_info </w:t>
      </w:r>
      <w:r>
        <w:rPr>
          <w:rStyle w:val="OtherTok"/>
        </w:rPr>
        <w:t>=</w:t>
      </w:r>
      <w:r>
        <w:rPr>
          <w:rStyle w:val="NormalTok"/>
        </w:rPr>
        <w:t xml:space="preserve"> </w:t>
      </w:r>
      <w:r>
        <w:rPr>
          <w:rStyle w:val="FunctionTok"/>
        </w:rPr>
        <w:t>sapply</w:t>
      </w:r>
      <w:r>
        <w:rPr>
          <w:rStyle w:val="NormalTok"/>
        </w:rPr>
        <w:t>(</w:t>
      </w:r>
      <w:r>
        <w:rPr>
          <w:rStyle w:val="FunctionTok"/>
        </w:rPr>
        <w:t>strsplit</w:t>
      </w:r>
      <w:r>
        <w:rPr>
          <w:rStyle w:val="NormalTok"/>
        </w:rPr>
        <w:t>(cmh</w:t>
      </w:r>
      <w:r>
        <w:rPr>
          <w:rStyle w:val="SpecialCharTok"/>
        </w:rPr>
        <w:t>$</w:t>
      </w:r>
      <w:r>
        <w:rPr>
          <w:rStyle w:val="NormalTok"/>
        </w:rPr>
        <w:t xml:space="preserve">celltype_full, </w:t>
      </w:r>
      <w:r>
        <w:rPr>
          <w:rStyle w:val="StringTok"/>
        </w:rPr>
        <w:t>"</w:t>
      </w:r>
      <w:r>
        <w:rPr>
          <w:rStyle w:val="SpecialCharTok"/>
        </w:rPr>
        <w:t>\\</w:t>
      </w:r>
      <w:r>
        <w:rPr>
          <w:rStyle w:val="StringTok"/>
        </w:rPr>
        <w:t>|"</w:t>
      </w:r>
      <w:r>
        <w:rPr>
          <w:rStyle w:val="NormalTok"/>
        </w:rPr>
        <w:t>), length)</w:t>
      </w:r>
      <w:r>
        <w:br/>
      </w:r>
      <w:r>
        <w:rPr>
          <w:rStyle w:val="NormalTok"/>
        </w:rPr>
        <w:t>cmh</w:t>
      </w:r>
      <w:r>
        <w:rPr>
          <w:rStyle w:val="SpecialCharTok"/>
        </w:rPr>
        <w:t>$</w:t>
      </w:r>
      <w:r>
        <w:rPr>
          <w:rStyle w:val="NormalTok"/>
        </w:rPr>
        <w:t xml:space="preserve">celltype </w:t>
      </w:r>
      <w:r>
        <w:rPr>
          <w:rStyle w:val="OtherTok"/>
        </w:rPr>
        <w:t>=</w:t>
      </w:r>
      <w:r>
        <w:rPr>
          <w:rStyle w:val="NormalTok"/>
        </w:rPr>
        <w:t xml:space="preserve"> </w:t>
      </w:r>
      <w:r>
        <w:rPr>
          <w:rStyle w:val="FunctionTok"/>
        </w:rPr>
        <w:t>sapply</w:t>
      </w:r>
      <w:r>
        <w:rPr>
          <w:rStyle w:val="NormalTok"/>
        </w:rPr>
        <w:t>(</w:t>
      </w:r>
      <w:r>
        <w:rPr>
          <w:rStyle w:val="FunctionTok"/>
        </w:rPr>
        <w:t>strsplit</w:t>
      </w:r>
      <w:r>
        <w:rPr>
          <w:rStyle w:val="NormalTok"/>
        </w:rPr>
        <w:t>(cmh</w:t>
      </w:r>
      <w:r>
        <w:rPr>
          <w:rStyle w:val="SpecialCharTok"/>
        </w:rPr>
        <w:t>$</w:t>
      </w:r>
      <w:r>
        <w:rPr>
          <w:rStyle w:val="NormalTok"/>
        </w:rPr>
        <w:t>celltype_full,</w:t>
      </w:r>
      <w:r>
        <w:rPr>
          <w:rStyle w:val="StringTok"/>
        </w:rPr>
        <w:t>"</w:t>
      </w:r>
      <w:r>
        <w:rPr>
          <w:rStyle w:val="SpecialCharTok"/>
        </w:rPr>
        <w:t>\\</w:t>
      </w:r>
      <w:r>
        <w:rPr>
          <w:rStyle w:val="StringTok"/>
        </w:rPr>
        <w:t>|"</w:t>
      </w:r>
      <w:r>
        <w:rPr>
          <w:rStyle w:val="NormalTok"/>
        </w:rPr>
        <w:t xml:space="preserve">), </w:t>
      </w:r>
      <w:r>
        <w:rPr>
          <w:rStyle w:val="StringTok"/>
        </w:rPr>
        <w:t>'[['</w:t>
      </w:r>
      <w:r>
        <w:rPr>
          <w:rStyle w:val="NormalTok"/>
        </w:rPr>
        <w:t>,</w:t>
      </w:r>
      <w:r>
        <w:rPr>
          <w:rStyle w:val="DecValTok"/>
        </w:rPr>
        <w:t>1</w:t>
      </w:r>
      <w:r>
        <w:rPr>
          <w:rStyle w:val="NormalTok"/>
        </w:rPr>
        <w:t>)</w:t>
      </w:r>
      <w:r>
        <w:br/>
      </w:r>
      <w:r>
        <w:rPr>
          <w:rStyle w:val="NormalTok"/>
        </w:rPr>
        <w:t>cmh</w:t>
      </w:r>
      <w:r>
        <w:rPr>
          <w:rStyle w:val="SpecialCharTok"/>
        </w:rPr>
        <w:t>$</w:t>
      </w:r>
      <w:r>
        <w:rPr>
          <w:rStyle w:val="NormalTok"/>
        </w:rPr>
        <w:t xml:space="preserve">organ </w:t>
      </w:r>
      <w:r>
        <w:rPr>
          <w:rStyle w:val="OtherTok"/>
        </w:rPr>
        <w:t>=</w:t>
      </w:r>
      <w:r>
        <w:rPr>
          <w:rStyle w:val="NormalTok"/>
        </w:rPr>
        <w:t xml:space="preserve"> </w:t>
      </w:r>
      <w:r>
        <w:rPr>
          <w:rStyle w:val="FunctionTok"/>
        </w:rPr>
        <w:t>sapply</w:t>
      </w:r>
      <w:r>
        <w:rPr>
          <w:rStyle w:val="NormalTok"/>
        </w:rPr>
        <w:t>(</w:t>
      </w:r>
      <w:r>
        <w:rPr>
          <w:rStyle w:val="FunctionTok"/>
        </w:rPr>
        <w:t>strsplit</w:t>
      </w:r>
      <w:r>
        <w:rPr>
          <w:rStyle w:val="NormalTok"/>
        </w:rPr>
        <w:t>(cmh</w:t>
      </w:r>
      <w:r>
        <w:rPr>
          <w:rStyle w:val="SpecialCharTok"/>
        </w:rPr>
        <w:t>$</w:t>
      </w:r>
      <w:r>
        <w:rPr>
          <w:rStyle w:val="NormalTok"/>
        </w:rPr>
        <w:t>celltype_full,</w:t>
      </w:r>
      <w:r>
        <w:rPr>
          <w:rStyle w:val="StringTok"/>
        </w:rPr>
        <w:t>"</w:t>
      </w:r>
      <w:r>
        <w:rPr>
          <w:rStyle w:val="SpecialCharTok"/>
        </w:rPr>
        <w:t>\\</w:t>
      </w:r>
      <w:r>
        <w:rPr>
          <w:rStyle w:val="StringTok"/>
        </w:rPr>
        <w:t>|"</w:t>
      </w:r>
      <w:r>
        <w:rPr>
          <w:rStyle w:val="NormalTok"/>
        </w:rPr>
        <w:t xml:space="preserve">), </w:t>
      </w:r>
      <w:r>
        <w:rPr>
          <w:rStyle w:val="StringTok"/>
        </w:rPr>
        <w:t>'[['</w:t>
      </w:r>
      <w:r>
        <w:rPr>
          <w:rStyle w:val="NormalTok"/>
        </w:rPr>
        <w:t>,</w:t>
      </w:r>
      <w:r>
        <w:rPr>
          <w:rStyle w:val="DecValTok"/>
        </w:rPr>
        <w:t>2</w:t>
      </w:r>
      <w:r>
        <w:rPr>
          <w:rStyle w:val="NormalTok"/>
        </w:rPr>
        <w:t>)</w:t>
      </w:r>
      <w:r>
        <w:br/>
      </w:r>
      <w:r>
        <w:rPr>
          <w:rStyle w:val="NormalTok"/>
        </w:rPr>
        <w:t xml:space="preserve">selected_cell_types </w:t>
      </w:r>
      <w:r>
        <w:rPr>
          <w:rStyle w:val="OtherTok"/>
        </w:rPr>
        <w:t>=</w:t>
      </w:r>
      <w:r>
        <w:rPr>
          <w:rStyle w:val="NormalTok"/>
        </w:rPr>
        <w:t xml:space="preserve"> </w:t>
      </w:r>
      <w:r>
        <w:rPr>
          <w:rStyle w:val="FunctionTok"/>
        </w:rPr>
        <w:t>subset</w:t>
      </w:r>
      <w:r>
        <w:rPr>
          <w:rStyle w:val="NormalTok"/>
        </w:rPr>
        <w:t>(cmh, (n_info</w:t>
      </w:r>
      <w:r>
        <w:rPr>
          <w:rStyle w:val="SpecialCharTok"/>
        </w:rPr>
        <w:t>==</w:t>
      </w:r>
      <w:r>
        <w:rPr>
          <w:rStyle w:val="DecValTok"/>
        </w:rPr>
        <w:t>3</w:t>
      </w:r>
      <w:r>
        <w:rPr>
          <w:rStyle w:val="NormalTok"/>
        </w:rPr>
        <w:t xml:space="preserve"> </w:t>
      </w:r>
      <w:r>
        <w:rPr>
          <w:rStyle w:val="SpecialCharTok"/>
        </w:rPr>
        <w:t>&amp;</w:t>
      </w:r>
      <w:r>
        <w:rPr>
          <w:rStyle w:val="NormalTok"/>
        </w:rPr>
        <w:t xml:space="preserve"> </w:t>
      </w:r>
      <w:r>
        <w:rPr>
          <w:rStyle w:val="SpecialCharTok"/>
        </w:rPr>
        <w:t>!</w:t>
      </w:r>
      <w:r>
        <w:rPr>
          <w:rStyle w:val="FunctionTok"/>
        </w:rPr>
        <w:t>grepl</w:t>
      </w:r>
      <w:r>
        <w:rPr>
          <w:rStyle w:val="NormalTok"/>
        </w:rPr>
        <w:t>(</w:t>
      </w:r>
      <w:r>
        <w:rPr>
          <w:rStyle w:val="StringTok"/>
        </w:rPr>
        <w:t>"</w:t>
      </w:r>
      <w:r>
        <w:rPr>
          <w:rStyle w:val="SpecialCharTok"/>
        </w:rPr>
        <w:t>\\</w:t>
      </w:r>
      <w:r>
        <w:rPr>
          <w:rStyle w:val="StringTok"/>
        </w:rPr>
        <w:t>(|Embr|Neur|Glia|glia|Purkinje|Pyrami|Germ|germ|Follic|neuro|Adventitial"</w:t>
      </w:r>
      <w:r>
        <w:rPr>
          <w:rStyle w:val="NormalTok"/>
        </w:rPr>
        <w:t xml:space="preserve">, celltype_full)) </w:t>
      </w:r>
      <w:r>
        <w:rPr>
          <w:rStyle w:val="SpecialCharTok"/>
        </w:rPr>
        <w:t>|</w:t>
      </w:r>
      <w:r>
        <w:rPr>
          <w:rStyle w:val="NormalTok"/>
        </w:rPr>
        <w:t xml:space="preserve"> </w:t>
      </w:r>
      <w:r>
        <w:br/>
      </w:r>
      <w:r>
        <w:rPr>
          <w:rStyle w:val="NormalTok"/>
        </w:rPr>
        <w:t xml:space="preserve">                               organ</w:t>
      </w:r>
      <w:r>
        <w:rPr>
          <w:rStyle w:val="SpecialCharTok"/>
        </w:rPr>
        <w:t>==</w:t>
      </w:r>
      <w:r>
        <w:rPr>
          <w:rStyle w:val="NormalTok"/>
        </w:rPr>
        <w:t xml:space="preserve"> </w:t>
      </w:r>
      <w:r>
        <w:rPr>
          <w:rStyle w:val="StringTok"/>
        </w:rPr>
        <w:t>" Ovary "</w:t>
      </w:r>
      <w:r>
        <w:rPr>
          <w:rStyle w:val="NormalTok"/>
        </w:rPr>
        <w:t>)</w:t>
      </w:r>
      <w:r>
        <w:rPr>
          <w:rStyle w:val="SpecialCharTok"/>
        </w:rPr>
        <w:t>$</w:t>
      </w:r>
      <w:r>
        <w:rPr>
          <w:rStyle w:val="NormalTok"/>
        </w:rPr>
        <w:t>celltype_full</w:t>
      </w:r>
      <w:r>
        <w:br/>
      </w:r>
      <w:r>
        <w:rPr>
          <w:rStyle w:val="FunctionTok"/>
        </w:rPr>
        <w:t>rm</w:t>
      </w:r>
      <w:r>
        <w:rPr>
          <w:rStyle w:val="NormalTok"/>
        </w:rPr>
        <w:t>(cmh, db_mrks)</w:t>
      </w:r>
    </w:p>
    <w:p w14:paraId="65852B33" w14:textId="77777777" w:rsidR="00897A68" w:rsidRDefault="00000000">
      <w:pPr>
        <w:pStyle w:val="FirstParagraph"/>
      </w:pPr>
      <w:r>
        <w:t>Filters and cleans the enrichment results and adds the inferred cell type metadata back to the Seurat object</w:t>
      </w:r>
    </w:p>
    <w:p w14:paraId="40D72A54" w14:textId="77777777" w:rsidR="00897A68" w:rsidRDefault="00000000">
      <w:pPr>
        <w:pStyle w:val="SourceCode"/>
      </w:pPr>
      <w:r>
        <w:rPr>
          <w:rStyle w:val="NormalTok"/>
        </w:rPr>
        <w:t xml:space="preserve">enr_res </w:t>
      </w:r>
      <w:r>
        <w:rPr>
          <w:rStyle w:val="OtherTok"/>
        </w:rPr>
        <w:t>=</w:t>
      </w:r>
      <w:r>
        <w:rPr>
          <w:rStyle w:val="NormalTok"/>
        </w:rPr>
        <w:t xml:space="preserve"> </w:t>
      </w:r>
      <w:r>
        <w:rPr>
          <w:rStyle w:val="FunctionTok"/>
        </w:rPr>
        <w:t>subset</w:t>
      </w:r>
      <w:r>
        <w:rPr>
          <w:rStyle w:val="NormalTok"/>
        </w:rPr>
        <w:t xml:space="preserve">(l, celltype_full </w:t>
      </w:r>
      <w:r>
        <w:rPr>
          <w:rStyle w:val="SpecialCharTok"/>
        </w:rPr>
        <w:t>%in%</w:t>
      </w:r>
      <w:r>
        <w:rPr>
          <w:rStyle w:val="NormalTok"/>
        </w:rPr>
        <w:t xml:space="preserve"> selected_cell_types) </w:t>
      </w:r>
      <w:r>
        <w:rPr>
          <w:rStyle w:val="CommentTok"/>
        </w:rPr>
        <w:t xml:space="preserve">#includes only the cell types </w:t>
      </w:r>
      <w:r>
        <w:br/>
      </w:r>
      <w:r>
        <w:rPr>
          <w:rStyle w:val="NormalTok"/>
        </w:rPr>
        <w:t>enr_res</w:t>
      </w:r>
      <w:r>
        <w:rPr>
          <w:rStyle w:val="SpecialCharTok"/>
        </w:rPr>
        <w:t>$</w:t>
      </w:r>
      <w:r>
        <w:rPr>
          <w:rStyle w:val="NormalTok"/>
        </w:rPr>
        <w:t xml:space="preserve">celltype_full  </w:t>
      </w:r>
      <w:r>
        <w:rPr>
          <w:rStyle w:val="OtherTok"/>
        </w:rPr>
        <w:t>=</w:t>
      </w:r>
      <w:r>
        <w:rPr>
          <w:rStyle w:val="NormalTok"/>
        </w:rPr>
        <w:t xml:space="preserve"> </w:t>
      </w:r>
      <w:r>
        <w:rPr>
          <w:rStyle w:val="FunctionTok"/>
        </w:rPr>
        <w:t>gsub</w:t>
      </w:r>
      <w:r>
        <w:rPr>
          <w:rStyle w:val="NormalTok"/>
        </w:rPr>
        <w:t>(</w:t>
      </w:r>
      <w:r>
        <w:rPr>
          <w:rStyle w:val="StringTok"/>
        </w:rPr>
        <w:t>" | Human | CellMarker"</w:t>
      </w:r>
      <w:r>
        <w:rPr>
          <w:rStyle w:val="NormalTok"/>
        </w:rPr>
        <w:t xml:space="preserve">, </w:t>
      </w:r>
      <w:r>
        <w:rPr>
          <w:rStyle w:val="StringTok"/>
        </w:rPr>
        <w:t>""</w:t>
      </w:r>
      <w:r>
        <w:rPr>
          <w:rStyle w:val="NormalTok"/>
        </w:rPr>
        <w:t>, enr_res</w:t>
      </w:r>
      <w:r>
        <w:rPr>
          <w:rStyle w:val="SpecialCharTok"/>
        </w:rPr>
        <w:t>$</w:t>
      </w:r>
      <w:r>
        <w:rPr>
          <w:rStyle w:val="NormalTok"/>
        </w:rPr>
        <w:t>celltype_full)</w:t>
      </w:r>
      <w:r>
        <w:br/>
      </w:r>
      <w:r>
        <w:rPr>
          <w:rStyle w:val="NormalTok"/>
        </w:rPr>
        <w:t>enr_res</w:t>
      </w:r>
      <w:r>
        <w:rPr>
          <w:rStyle w:val="SpecialCharTok"/>
        </w:rPr>
        <w:t>$</w:t>
      </w:r>
      <w:r>
        <w:rPr>
          <w:rStyle w:val="NormalTok"/>
        </w:rPr>
        <w:t xml:space="preserve">celltype_full  </w:t>
      </w:r>
      <w:r>
        <w:rPr>
          <w:rStyle w:val="OtherTok"/>
        </w:rPr>
        <w:t>=</w:t>
      </w:r>
      <w:r>
        <w:rPr>
          <w:rStyle w:val="NormalTok"/>
        </w:rPr>
        <w:t xml:space="preserve"> </w:t>
      </w:r>
      <w:r>
        <w:rPr>
          <w:rStyle w:val="FunctionTok"/>
        </w:rPr>
        <w:t>gsub</w:t>
      </w:r>
      <w:r>
        <w:rPr>
          <w:rStyle w:val="NormalTok"/>
        </w:rPr>
        <w:t xml:space="preserve">( </w:t>
      </w:r>
      <w:r>
        <w:rPr>
          <w:rStyle w:val="StringTok"/>
        </w:rPr>
        <w:t>"</w:t>
      </w:r>
      <w:r>
        <w:rPr>
          <w:rStyle w:val="SpecialCharTok"/>
        </w:rPr>
        <w:t>\\</w:t>
      </w:r>
      <w:r>
        <w:rPr>
          <w:rStyle w:val="StringTok"/>
        </w:rPr>
        <w:t>||"</w:t>
      </w:r>
      <w:r>
        <w:rPr>
          <w:rStyle w:val="NormalTok"/>
        </w:rPr>
        <w:t xml:space="preserve">, </w:t>
      </w:r>
      <w:r>
        <w:rPr>
          <w:rStyle w:val="StringTok"/>
        </w:rPr>
        <w:t>""</w:t>
      </w:r>
      <w:r>
        <w:rPr>
          <w:rStyle w:val="NormalTok"/>
        </w:rPr>
        <w:t>, enr_res</w:t>
      </w:r>
      <w:r>
        <w:rPr>
          <w:rStyle w:val="SpecialCharTok"/>
        </w:rPr>
        <w:t>$</w:t>
      </w:r>
      <w:r>
        <w:rPr>
          <w:rStyle w:val="NormalTok"/>
        </w:rPr>
        <w:t>celltype_full)</w:t>
      </w:r>
      <w:r>
        <w:br/>
      </w:r>
      <w:r>
        <w:br/>
      </w:r>
      <w:r>
        <w:rPr>
          <w:rStyle w:val="NormalTok"/>
        </w:rPr>
        <w:t xml:space="preserve">celltype </w:t>
      </w:r>
      <w:r>
        <w:rPr>
          <w:rStyle w:val="OtherTok"/>
        </w:rPr>
        <w:t>=</w:t>
      </w:r>
      <w:r>
        <w:rPr>
          <w:rStyle w:val="NormalTok"/>
        </w:rPr>
        <w:t xml:space="preserve"> enr_res</w:t>
      </w:r>
      <w:r>
        <w:rPr>
          <w:rStyle w:val="SpecialCharTok"/>
        </w:rPr>
        <w:t>$</w:t>
      </w:r>
      <w:r>
        <w:rPr>
          <w:rStyle w:val="NormalTok"/>
        </w:rPr>
        <w:t>celltype_full[</w:t>
      </w:r>
      <w:r>
        <w:rPr>
          <w:rStyle w:val="FunctionTok"/>
        </w:rPr>
        <w:t>match</w:t>
      </w:r>
      <w:r>
        <w:rPr>
          <w:rStyle w:val="NormalTok"/>
        </w:rPr>
        <w:t>(</w:t>
      </w:r>
      <w:r>
        <w:rPr>
          <w:rStyle w:val="FunctionTok"/>
        </w:rPr>
        <w:t>Cells</w:t>
      </w:r>
      <w:r>
        <w:rPr>
          <w:rStyle w:val="NormalTok"/>
        </w:rPr>
        <w:t>(sp), enr_res</w:t>
      </w:r>
      <w:r>
        <w:rPr>
          <w:rStyle w:val="SpecialCharTok"/>
        </w:rPr>
        <w:t>$</w:t>
      </w:r>
      <w:r>
        <w:rPr>
          <w:rStyle w:val="NormalTok"/>
        </w:rPr>
        <w:t>cluster)]</w:t>
      </w:r>
      <w:r>
        <w:br/>
      </w:r>
      <w:r>
        <w:rPr>
          <w:rStyle w:val="FunctionTok"/>
        </w:rPr>
        <w:t>names</w:t>
      </w:r>
      <w:r>
        <w:rPr>
          <w:rStyle w:val="NormalTok"/>
        </w:rPr>
        <w:t xml:space="preserve">(celltype) </w:t>
      </w:r>
      <w:r>
        <w:rPr>
          <w:rStyle w:val="OtherTok"/>
        </w:rPr>
        <w:t>&lt;-</w:t>
      </w:r>
      <w:r>
        <w:rPr>
          <w:rStyle w:val="NormalTok"/>
        </w:rPr>
        <w:t xml:space="preserve"> </w:t>
      </w:r>
      <w:r>
        <w:rPr>
          <w:rStyle w:val="FunctionTok"/>
        </w:rPr>
        <w:t>colnames</w:t>
      </w:r>
      <w:r>
        <w:rPr>
          <w:rStyle w:val="NormalTok"/>
        </w:rPr>
        <w:t>(sp)</w:t>
      </w:r>
      <w:r>
        <w:br/>
      </w:r>
      <w:r>
        <w:rPr>
          <w:rStyle w:val="NormalTok"/>
        </w:rPr>
        <w:t xml:space="preserve">sp </w:t>
      </w:r>
      <w:r>
        <w:rPr>
          <w:rStyle w:val="OtherTok"/>
        </w:rPr>
        <w:t>&lt;-</w:t>
      </w:r>
      <w:r>
        <w:rPr>
          <w:rStyle w:val="NormalTok"/>
        </w:rPr>
        <w:t xml:space="preserve"> </w:t>
      </w:r>
      <w:r>
        <w:rPr>
          <w:rStyle w:val="FunctionTok"/>
        </w:rPr>
        <w:t>AddMetaData</w:t>
      </w:r>
      <w:r>
        <w:rPr>
          <w:rStyle w:val="NormalTok"/>
        </w:rPr>
        <w:t>(</w:t>
      </w:r>
      <w:r>
        <w:rPr>
          <w:rStyle w:val="AttributeTok"/>
        </w:rPr>
        <w:t>object =</w:t>
      </w:r>
      <w:r>
        <w:rPr>
          <w:rStyle w:val="NormalTok"/>
        </w:rPr>
        <w:t xml:space="preserve"> sp, </w:t>
      </w:r>
      <w:r>
        <w:rPr>
          <w:rStyle w:val="AttributeTok"/>
        </w:rPr>
        <w:t>metadata =</w:t>
      </w:r>
      <w:r>
        <w:rPr>
          <w:rStyle w:val="NormalTok"/>
        </w:rPr>
        <w:t xml:space="preserve"> celltype, </w:t>
      </w:r>
      <w:r>
        <w:rPr>
          <w:rStyle w:val="AttributeTok"/>
        </w:rPr>
        <w:t>col.name =</w:t>
      </w:r>
      <w:r>
        <w:rPr>
          <w:rStyle w:val="NormalTok"/>
        </w:rPr>
        <w:t xml:space="preserve"> </w:t>
      </w:r>
      <w:r>
        <w:rPr>
          <w:rStyle w:val="StringTok"/>
        </w:rPr>
        <w:t>'celltype_full'</w:t>
      </w:r>
      <w:r>
        <w:rPr>
          <w:rStyle w:val="NormalTok"/>
        </w:rPr>
        <w:t xml:space="preserve">) </w:t>
      </w:r>
      <w:r>
        <w:rPr>
          <w:rStyle w:val="CommentTok"/>
        </w:rPr>
        <w:t>#Adds the predicted cell types as metadata to the Seurat object</w:t>
      </w:r>
    </w:p>
    <w:p w14:paraId="197FBA73" w14:textId="77777777" w:rsidR="00897A68" w:rsidRDefault="00000000">
      <w:pPr>
        <w:pStyle w:val="FirstParagraph"/>
      </w:pPr>
      <w:r>
        <w:t>Summarizing enrichment results Identifies the most enriched cell type per cluster</w:t>
      </w:r>
    </w:p>
    <w:p w14:paraId="542090C3" w14:textId="77777777" w:rsidR="00897A68" w:rsidRDefault="00000000">
      <w:pPr>
        <w:pStyle w:val="SourceCode"/>
      </w:pPr>
      <w:r>
        <w:rPr>
          <w:rStyle w:val="NormalTok"/>
        </w:rPr>
        <w:t xml:space="preserve">enr_res </w:t>
      </w:r>
      <w:r>
        <w:rPr>
          <w:rStyle w:val="OtherTok"/>
        </w:rPr>
        <w:t>=</w:t>
      </w:r>
      <w:r>
        <w:rPr>
          <w:rStyle w:val="NormalTok"/>
        </w:rPr>
        <w:t xml:space="preserve"> </w:t>
      </w:r>
      <w:r>
        <w:rPr>
          <w:rStyle w:val="FunctionTok"/>
        </w:rPr>
        <w:t>ddply</w:t>
      </w:r>
      <w:r>
        <w:rPr>
          <w:rStyle w:val="NormalTok"/>
        </w:rPr>
        <w:t xml:space="preserve">(enr_res,.(cluster), summarise, </w:t>
      </w:r>
      <w:r>
        <w:rPr>
          <w:rStyle w:val="AttributeTok"/>
        </w:rPr>
        <w:t>celltype_full=</w:t>
      </w:r>
      <w:r>
        <w:rPr>
          <w:rStyle w:val="NormalTok"/>
        </w:rPr>
        <w:t>celltype_full[</w:t>
      </w:r>
      <w:r>
        <w:rPr>
          <w:rStyle w:val="FunctionTok"/>
        </w:rPr>
        <w:t>which</w:t>
      </w:r>
      <w:r>
        <w:rPr>
          <w:rStyle w:val="NormalTok"/>
        </w:rPr>
        <w:t>(score_rank</w:t>
      </w:r>
      <w:r>
        <w:rPr>
          <w:rStyle w:val="SpecialCharTok"/>
        </w:rPr>
        <w:t>==</w:t>
      </w:r>
      <w:r>
        <w:rPr>
          <w:rStyle w:val="FunctionTok"/>
        </w:rPr>
        <w:t>min</w:t>
      </w:r>
      <w:r>
        <w:rPr>
          <w:rStyle w:val="NormalTok"/>
        </w:rPr>
        <w:t>(score_rank))])</w:t>
      </w:r>
      <w:r>
        <w:br/>
      </w:r>
      <w:r>
        <w:br/>
      </w:r>
      <w:r>
        <w:rPr>
          <w:rStyle w:val="NormalTok"/>
        </w:rPr>
        <w:t xml:space="preserve">spots </w:t>
      </w:r>
      <w:r>
        <w:rPr>
          <w:rStyle w:val="OtherTok"/>
        </w:rPr>
        <w:t>=</w:t>
      </w:r>
      <w:r>
        <w:rPr>
          <w:rStyle w:val="NormalTok"/>
        </w:rPr>
        <w:t xml:space="preserve"> </w:t>
      </w:r>
      <w:r>
        <w:rPr>
          <w:rStyle w:val="FunctionTok"/>
        </w:rPr>
        <w:t>CellsByIdentities</w:t>
      </w:r>
      <w:r>
        <w:rPr>
          <w:rStyle w:val="NormalTok"/>
        </w:rPr>
        <w:t xml:space="preserve">(sp, </w:t>
      </w:r>
      <w:r>
        <w:rPr>
          <w:rStyle w:val="AttributeTok"/>
        </w:rPr>
        <w:t>idents =</w:t>
      </w:r>
      <w:r>
        <w:rPr>
          <w:rStyle w:val="NormalTok"/>
        </w:rPr>
        <w:t xml:space="preserve"> </w:t>
      </w:r>
      <w:r>
        <w:rPr>
          <w:rStyle w:val="FunctionTok"/>
        </w:rPr>
        <w:t>sort</w:t>
      </w:r>
      <w:r>
        <w:rPr>
          <w:rStyle w:val="NormalTok"/>
        </w:rPr>
        <w:t>(</w:t>
      </w:r>
      <w:r>
        <w:rPr>
          <w:rStyle w:val="FunctionTok"/>
        </w:rPr>
        <w:t>as.numeric</w:t>
      </w:r>
      <w:r>
        <w:rPr>
          <w:rStyle w:val="NormalTok"/>
        </w:rPr>
        <w:t>(</w:t>
      </w:r>
      <w:r>
        <w:rPr>
          <w:rStyle w:val="FunctionTok"/>
        </w:rPr>
        <w:t>unique</w:t>
      </w:r>
      <w:r>
        <w:rPr>
          <w:rStyle w:val="NormalTok"/>
        </w:rPr>
        <w:t>(sp</w:t>
      </w:r>
      <w:r>
        <w:rPr>
          <w:rStyle w:val="SpecialCharTok"/>
        </w:rPr>
        <w:t>@</w:t>
      </w:r>
      <w:r>
        <w:rPr>
          <w:rStyle w:val="NormalTok"/>
        </w:rPr>
        <w:t>meta.data</w:t>
      </w:r>
      <w:r>
        <w:rPr>
          <w:rStyle w:val="SpecialCharTok"/>
        </w:rPr>
        <w:t>$</w:t>
      </w:r>
      <w:r>
        <w:rPr>
          <w:rStyle w:val="NormalTok"/>
        </w:rPr>
        <w:t>seurat_clusters))))</w:t>
      </w:r>
      <w:r>
        <w:br/>
      </w:r>
      <w:r>
        <w:rPr>
          <w:rStyle w:val="NormalTok"/>
        </w:rPr>
        <w:t xml:space="preserve">spots </w:t>
      </w:r>
      <w:r>
        <w:rPr>
          <w:rStyle w:val="OtherTok"/>
        </w:rPr>
        <w:t>=</w:t>
      </w:r>
      <w:r>
        <w:rPr>
          <w:rStyle w:val="NormalTok"/>
        </w:rPr>
        <w:t xml:space="preserve"> </w:t>
      </w:r>
      <w:r>
        <w:rPr>
          <w:rStyle w:val="FunctionTok"/>
        </w:rPr>
        <w:t>mapply</w:t>
      </w:r>
      <w:r>
        <w:rPr>
          <w:rStyle w:val="NormalTok"/>
        </w:rPr>
        <w:t>(</w:t>
      </w:r>
      <w:r>
        <w:rPr>
          <w:rStyle w:val="ControlFlowTok"/>
        </w:rPr>
        <w:t>function</w:t>
      </w:r>
      <w:r>
        <w:rPr>
          <w:rStyle w:val="NormalTok"/>
        </w:rPr>
        <w:t>(x,y){</w:t>
      </w:r>
      <w:r>
        <w:rPr>
          <w:rStyle w:val="FunctionTok"/>
        </w:rPr>
        <w:t>data.frame</w:t>
      </w:r>
      <w:r>
        <w:rPr>
          <w:rStyle w:val="NormalTok"/>
        </w:rPr>
        <w:t>(</w:t>
      </w:r>
      <w:r>
        <w:rPr>
          <w:rStyle w:val="AttributeTok"/>
        </w:rPr>
        <w:t>cluster=</w:t>
      </w:r>
      <w:r>
        <w:rPr>
          <w:rStyle w:val="NormalTok"/>
        </w:rPr>
        <w:t xml:space="preserve">x, </w:t>
      </w:r>
      <w:r>
        <w:rPr>
          <w:rStyle w:val="AttributeTok"/>
        </w:rPr>
        <w:t>cluster_slide =</w:t>
      </w:r>
      <w:r>
        <w:rPr>
          <w:rStyle w:val="NormalTok"/>
        </w:rPr>
        <w:t xml:space="preserve"> y)}, </w:t>
      </w:r>
      <w:r>
        <w:rPr>
          <w:rStyle w:val="AttributeTok"/>
        </w:rPr>
        <w:t>x=</w:t>
      </w:r>
      <w:r>
        <w:rPr>
          <w:rStyle w:val="NormalTok"/>
        </w:rPr>
        <w:t xml:space="preserve">spots, </w:t>
      </w:r>
      <w:r>
        <w:rPr>
          <w:rStyle w:val="AttributeTok"/>
        </w:rPr>
        <w:t>y=</w:t>
      </w:r>
      <w:r>
        <w:rPr>
          <w:rStyle w:val="FunctionTok"/>
        </w:rPr>
        <w:t>names</w:t>
      </w:r>
      <w:r>
        <w:rPr>
          <w:rStyle w:val="NormalTok"/>
        </w:rPr>
        <w:t xml:space="preserve">(spots), </w:t>
      </w:r>
      <w:r>
        <w:rPr>
          <w:rStyle w:val="AttributeTok"/>
        </w:rPr>
        <w:t>SIMPLIFY =</w:t>
      </w:r>
      <w:r>
        <w:rPr>
          <w:rStyle w:val="NormalTok"/>
        </w:rPr>
        <w:t xml:space="preserve"> F)</w:t>
      </w:r>
      <w:r>
        <w:br/>
      </w:r>
      <w:r>
        <w:rPr>
          <w:rStyle w:val="NormalTok"/>
        </w:rPr>
        <w:t xml:space="preserve">spots </w:t>
      </w:r>
      <w:r>
        <w:rPr>
          <w:rStyle w:val="OtherTok"/>
        </w:rPr>
        <w:t>=</w:t>
      </w:r>
      <w:r>
        <w:rPr>
          <w:rStyle w:val="NormalTok"/>
        </w:rPr>
        <w:t xml:space="preserve"> </w:t>
      </w:r>
      <w:r>
        <w:rPr>
          <w:rStyle w:val="FunctionTok"/>
        </w:rPr>
        <w:t>bind_rows</w:t>
      </w:r>
      <w:r>
        <w:rPr>
          <w:rStyle w:val="NormalTok"/>
        </w:rPr>
        <w:t>(spots)</w:t>
      </w:r>
    </w:p>
    <w:p w14:paraId="745AD2A2" w14:textId="77777777" w:rsidR="00334761" w:rsidRDefault="00334761">
      <w:pPr>
        <w:pStyle w:val="FirstParagraph"/>
      </w:pPr>
    </w:p>
    <w:p w14:paraId="147CEEDB" w14:textId="77777777" w:rsidR="00334761" w:rsidRDefault="00334761">
      <w:pPr>
        <w:pStyle w:val="FirstParagraph"/>
      </w:pPr>
    </w:p>
    <w:p w14:paraId="21CEA6AD" w14:textId="77777777" w:rsidR="00334761" w:rsidRDefault="00334761">
      <w:pPr>
        <w:pStyle w:val="FirstParagraph"/>
      </w:pPr>
    </w:p>
    <w:p w14:paraId="2995D8FD" w14:textId="77777777" w:rsidR="00334761" w:rsidRDefault="00334761">
      <w:pPr>
        <w:pStyle w:val="FirstParagraph"/>
      </w:pPr>
    </w:p>
    <w:p w14:paraId="005E7185" w14:textId="0FDCEDA7" w:rsidR="00897A68" w:rsidRDefault="00000000">
      <w:pPr>
        <w:pStyle w:val="FirstParagraph"/>
      </w:pPr>
      <w:r>
        <w:lastRenderedPageBreak/>
        <w:t xml:space="preserve">Merges and summarizes the </w:t>
      </w:r>
      <w:proofErr w:type="spellStart"/>
      <w:r>
        <w:t>enrichement</w:t>
      </w:r>
      <w:proofErr w:type="spellEnd"/>
      <w:r>
        <w:t xml:space="preserve"> results with cell spots, calculating the percentage of spots per cluster</w:t>
      </w:r>
    </w:p>
    <w:p w14:paraId="4235A547" w14:textId="77777777" w:rsidR="00897A68" w:rsidRDefault="00000000">
      <w:pPr>
        <w:pStyle w:val="SourceCode"/>
      </w:pPr>
      <w:r>
        <w:rPr>
          <w:rStyle w:val="NormalTok"/>
        </w:rPr>
        <w:t xml:space="preserve">enr_res </w:t>
      </w:r>
      <w:r>
        <w:rPr>
          <w:rStyle w:val="OtherTok"/>
        </w:rPr>
        <w:t>=</w:t>
      </w:r>
      <w:r>
        <w:rPr>
          <w:rStyle w:val="NormalTok"/>
        </w:rPr>
        <w:t xml:space="preserve"> </w:t>
      </w:r>
      <w:r>
        <w:rPr>
          <w:rStyle w:val="FunctionTok"/>
        </w:rPr>
        <w:t>left_join</w:t>
      </w:r>
      <w:r>
        <w:rPr>
          <w:rStyle w:val="NormalTok"/>
        </w:rPr>
        <w:t xml:space="preserve">(enr_res, spots, </w:t>
      </w:r>
      <w:r>
        <w:rPr>
          <w:rStyle w:val="AttributeTok"/>
        </w:rPr>
        <w:t>by =</w:t>
      </w:r>
      <w:r>
        <w:rPr>
          <w:rStyle w:val="NormalTok"/>
        </w:rPr>
        <w:t xml:space="preserve"> </w:t>
      </w:r>
      <w:r>
        <w:rPr>
          <w:rStyle w:val="StringTok"/>
        </w:rPr>
        <w:t>"cluster"</w:t>
      </w:r>
      <w:r>
        <w:rPr>
          <w:rStyle w:val="NormalTok"/>
        </w:rPr>
        <w:t>)</w:t>
      </w:r>
      <w:r>
        <w:br/>
      </w:r>
      <w:r>
        <w:rPr>
          <w:rStyle w:val="NormalTok"/>
        </w:rPr>
        <w:t xml:space="preserve">enr_res </w:t>
      </w:r>
      <w:r>
        <w:rPr>
          <w:rStyle w:val="OtherTok"/>
        </w:rPr>
        <w:t>=</w:t>
      </w:r>
      <w:r>
        <w:rPr>
          <w:rStyle w:val="NormalTok"/>
        </w:rPr>
        <w:t xml:space="preserve"> </w:t>
      </w:r>
      <w:r>
        <w:rPr>
          <w:rStyle w:val="FunctionTok"/>
        </w:rPr>
        <w:t>ddply</w:t>
      </w:r>
      <w:r>
        <w:rPr>
          <w:rStyle w:val="NormalTok"/>
        </w:rPr>
        <w:t xml:space="preserve">(enr_res, .(cluster_slide, celltype_full), summarise, </w:t>
      </w:r>
      <w:r>
        <w:rPr>
          <w:rStyle w:val="AttributeTok"/>
        </w:rPr>
        <w:t>n_spots =</w:t>
      </w:r>
      <w:r>
        <w:rPr>
          <w:rStyle w:val="NormalTok"/>
        </w:rPr>
        <w:t xml:space="preserve"> </w:t>
      </w:r>
      <w:r>
        <w:rPr>
          <w:rStyle w:val="FunctionTok"/>
        </w:rPr>
        <w:t>n</w:t>
      </w:r>
      <w:r>
        <w:rPr>
          <w:rStyle w:val="NormalTok"/>
        </w:rPr>
        <w:t xml:space="preserve">() ) </w:t>
      </w:r>
      <w:r>
        <w:br/>
      </w:r>
      <w:r>
        <w:rPr>
          <w:rStyle w:val="NormalTok"/>
        </w:rPr>
        <w:t xml:space="preserve">enr_res </w:t>
      </w:r>
      <w:r>
        <w:rPr>
          <w:rStyle w:val="OtherTok"/>
        </w:rPr>
        <w:t>=</w:t>
      </w:r>
      <w:r>
        <w:rPr>
          <w:rStyle w:val="NormalTok"/>
        </w:rPr>
        <w:t xml:space="preserve"> </w:t>
      </w:r>
      <w:r>
        <w:rPr>
          <w:rStyle w:val="FunctionTok"/>
        </w:rPr>
        <w:t>ddply</w:t>
      </w:r>
      <w:r>
        <w:rPr>
          <w:rStyle w:val="NormalTok"/>
        </w:rPr>
        <w:t xml:space="preserve">(enr_res, .(cluster_slide), mutate, </w:t>
      </w:r>
      <w:r>
        <w:rPr>
          <w:rStyle w:val="AttributeTok"/>
        </w:rPr>
        <w:t>total_spots =</w:t>
      </w:r>
      <w:r>
        <w:rPr>
          <w:rStyle w:val="NormalTok"/>
        </w:rPr>
        <w:t xml:space="preserve"> </w:t>
      </w:r>
      <w:r>
        <w:rPr>
          <w:rStyle w:val="FunctionTok"/>
        </w:rPr>
        <w:t>sum</w:t>
      </w:r>
      <w:r>
        <w:rPr>
          <w:rStyle w:val="NormalTok"/>
        </w:rPr>
        <w:t>(n_spots))</w:t>
      </w:r>
      <w:r>
        <w:br/>
      </w:r>
      <w:r>
        <w:rPr>
          <w:rStyle w:val="NormalTok"/>
        </w:rPr>
        <w:t>enr_res</w:t>
      </w:r>
      <w:r>
        <w:rPr>
          <w:rStyle w:val="SpecialCharTok"/>
        </w:rPr>
        <w:t>$</w:t>
      </w:r>
      <w:r>
        <w:rPr>
          <w:rStyle w:val="NormalTok"/>
        </w:rPr>
        <w:t>perc_spot_per_cluster</w:t>
      </w:r>
      <w:r>
        <w:rPr>
          <w:rStyle w:val="OtherTok"/>
        </w:rPr>
        <w:t>=</w:t>
      </w:r>
      <w:r>
        <w:rPr>
          <w:rStyle w:val="NormalTok"/>
        </w:rPr>
        <w:t xml:space="preserve"> enr_res</w:t>
      </w:r>
      <w:r>
        <w:rPr>
          <w:rStyle w:val="SpecialCharTok"/>
        </w:rPr>
        <w:t>$</w:t>
      </w:r>
      <w:r>
        <w:rPr>
          <w:rStyle w:val="NormalTok"/>
        </w:rPr>
        <w:t>n_spot</w:t>
      </w:r>
      <w:r>
        <w:rPr>
          <w:rStyle w:val="SpecialCharTok"/>
        </w:rPr>
        <w:t>/</w:t>
      </w:r>
      <w:r>
        <w:rPr>
          <w:rStyle w:val="NormalTok"/>
        </w:rPr>
        <w:t>enr_res</w:t>
      </w:r>
      <w:r>
        <w:rPr>
          <w:rStyle w:val="SpecialCharTok"/>
        </w:rPr>
        <w:t>$</w:t>
      </w:r>
      <w:r>
        <w:rPr>
          <w:rStyle w:val="NormalTok"/>
        </w:rPr>
        <w:t>total_spot</w:t>
      </w:r>
    </w:p>
    <w:p w14:paraId="1F1263D9" w14:textId="77777777" w:rsidR="00897A68" w:rsidRDefault="00000000">
      <w:pPr>
        <w:pStyle w:val="FirstParagraph"/>
      </w:pPr>
      <w:r>
        <w:t>Visualizing cell type composition</w:t>
      </w:r>
    </w:p>
    <w:p w14:paraId="1F8D2F89" w14:textId="77777777" w:rsidR="00897A68" w:rsidRDefault="00000000">
      <w:pPr>
        <w:pStyle w:val="SourceCode"/>
      </w:pPr>
      <w:r>
        <w:rPr>
          <w:rStyle w:val="FunctionTok"/>
        </w:rPr>
        <w:t>ggplot</w:t>
      </w:r>
      <w:r>
        <w:rPr>
          <w:rStyle w:val="NormalTok"/>
        </w:rPr>
        <w:t xml:space="preserve">(enr_res, </w:t>
      </w:r>
      <w:r>
        <w:rPr>
          <w:rStyle w:val="FunctionTok"/>
        </w:rPr>
        <w:t>aes</w:t>
      </w:r>
      <w:r>
        <w:rPr>
          <w:rStyle w:val="NormalTok"/>
        </w:rPr>
        <w:t xml:space="preserve">(cluster_slide, perc_spot_per_cluster, </w:t>
      </w:r>
      <w:r>
        <w:rPr>
          <w:rStyle w:val="AttributeTok"/>
        </w:rPr>
        <w:t>fill=</w:t>
      </w:r>
      <w:r>
        <w:rPr>
          <w:rStyle w:val="NormalTok"/>
        </w:rPr>
        <w:t>celltype_full))</w:t>
      </w:r>
      <w:r>
        <w:rPr>
          <w:rStyle w:val="SpecialCharTok"/>
        </w:rPr>
        <w:t>+</w:t>
      </w:r>
      <w:r>
        <w:br/>
      </w:r>
      <w:r>
        <w:rPr>
          <w:rStyle w:val="NormalTok"/>
        </w:rPr>
        <w:t xml:space="preserve">  </w:t>
      </w:r>
      <w:r>
        <w:rPr>
          <w:rStyle w:val="FunctionTok"/>
        </w:rPr>
        <w:t>geom_bar</w:t>
      </w:r>
      <w:r>
        <w:rPr>
          <w:rStyle w:val="NormalTok"/>
        </w:rPr>
        <w:t>(</w:t>
      </w:r>
      <w:r>
        <w:rPr>
          <w:rStyle w:val="AttributeTok"/>
        </w:rPr>
        <w:t>stat=</w:t>
      </w:r>
      <w:r>
        <w:rPr>
          <w:rStyle w:val="StringTok"/>
        </w:rPr>
        <w:t>'identity'</w:t>
      </w:r>
      <w:r>
        <w:rPr>
          <w:rStyle w:val="NormalTok"/>
        </w:rPr>
        <w:t xml:space="preserve">, </w:t>
      </w:r>
      <w:r>
        <w:rPr>
          <w:rStyle w:val="AttributeTok"/>
        </w:rPr>
        <w:t>position =</w:t>
      </w:r>
      <w:r>
        <w:rPr>
          <w:rStyle w:val="NormalTok"/>
        </w:rPr>
        <w:t xml:space="preserve"> </w:t>
      </w:r>
      <w:r>
        <w:rPr>
          <w:rStyle w:val="FunctionTok"/>
        </w:rPr>
        <w:t>position_stack</w:t>
      </w:r>
      <w:r>
        <w:rPr>
          <w:rStyle w:val="NormalTok"/>
        </w:rPr>
        <w:t xml:space="preserve">(), </w:t>
      </w:r>
      <w:r>
        <w:rPr>
          <w:rStyle w:val="AttributeTok"/>
        </w:rPr>
        <w:t>color=</w:t>
      </w:r>
      <w:r>
        <w:rPr>
          <w:rStyle w:val="StringTok"/>
        </w:rPr>
        <w:t>'white'</w:t>
      </w:r>
      <w:r>
        <w:rPr>
          <w:rStyle w:val="NormalTok"/>
        </w:rPr>
        <w:t>)</w:t>
      </w:r>
      <w:r>
        <w:rPr>
          <w:rStyle w:val="SpecialCharTok"/>
        </w:rPr>
        <w:t>+</w:t>
      </w:r>
      <w:r>
        <w:br/>
      </w:r>
      <w:r>
        <w:rPr>
          <w:rStyle w:val="NormalTok"/>
        </w:rPr>
        <w:t xml:space="preserve">  ggsci</w:t>
      </w:r>
      <w:r>
        <w:rPr>
          <w:rStyle w:val="SpecialCharTok"/>
        </w:rPr>
        <w:t>::</w:t>
      </w:r>
      <w:r>
        <w:rPr>
          <w:rStyle w:val="FunctionTok"/>
        </w:rPr>
        <w:t>scale_fill_igv</w:t>
      </w:r>
      <w:r>
        <w:rPr>
          <w:rStyle w:val="NormalTok"/>
        </w:rPr>
        <w:t>()</w:t>
      </w:r>
    </w:p>
    <w:p w14:paraId="06655AFD" w14:textId="77777777" w:rsidR="00897A68" w:rsidRDefault="00000000">
      <w:pPr>
        <w:pStyle w:val="FirstParagraph"/>
      </w:pPr>
      <w:r>
        <w:rPr>
          <w:noProof/>
        </w:rPr>
        <w:drawing>
          <wp:inline distT="0" distB="0" distL="0" distR="0" wp14:anchorId="1B4871A4" wp14:editId="453C6DE7">
            <wp:extent cx="5334000" cy="4267200"/>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01_visium_pipeline_word_files/figure-docx/unnamed-chunk-11-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79604292" w14:textId="77777777" w:rsidR="00897A68" w:rsidRDefault="00000000">
      <w:pPr>
        <w:pStyle w:val="BodyText"/>
      </w:pPr>
      <w:r>
        <w:t>RCTD: scRNAseq-guided</w:t>
      </w:r>
    </w:p>
    <w:p w14:paraId="7CE6D0BF" w14:textId="77777777" w:rsidR="00897A68" w:rsidRDefault="00000000">
      <w:pPr>
        <w:pStyle w:val="BodyText"/>
      </w:pPr>
      <w:r>
        <w:t xml:space="preserve">Loading counts matrix </w:t>
      </w:r>
      <w:r>
        <w:rPr>
          <w:rStyle w:val="VerbatimChar"/>
        </w:rPr>
        <w:t>GetAssayData</w:t>
      </w:r>
      <w:r>
        <w:t xml:space="preserve"> Retrieves raw counts data from the Seurat object</w:t>
      </w:r>
    </w:p>
    <w:p w14:paraId="3DE33D60" w14:textId="77777777" w:rsidR="00897A68" w:rsidRDefault="00000000">
      <w:pPr>
        <w:pStyle w:val="SourceCode"/>
      </w:pPr>
      <w:r>
        <w:rPr>
          <w:rStyle w:val="FunctionTok"/>
        </w:rPr>
        <w:t>DefaultAssay</w:t>
      </w:r>
      <w:r>
        <w:rPr>
          <w:rStyle w:val="NormalTok"/>
        </w:rPr>
        <w:t xml:space="preserve">(sp) </w:t>
      </w:r>
      <w:r>
        <w:rPr>
          <w:rStyle w:val="OtherTok"/>
        </w:rPr>
        <w:t>&lt;-</w:t>
      </w:r>
      <w:r>
        <w:rPr>
          <w:rStyle w:val="NormalTok"/>
        </w:rPr>
        <w:t xml:space="preserve"> </w:t>
      </w:r>
      <w:r>
        <w:rPr>
          <w:rStyle w:val="StringTok"/>
        </w:rPr>
        <w:t>"Visium10x_008um"</w:t>
      </w:r>
      <w:r>
        <w:br/>
      </w:r>
      <w:r>
        <w:rPr>
          <w:rStyle w:val="NormalTok"/>
        </w:rPr>
        <w:t xml:space="preserve">counts </w:t>
      </w:r>
      <w:r>
        <w:rPr>
          <w:rStyle w:val="OtherTok"/>
        </w:rPr>
        <w:t>=</w:t>
      </w:r>
      <w:r>
        <w:rPr>
          <w:rStyle w:val="NormalTok"/>
        </w:rPr>
        <w:t xml:space="preserve"> </w:t>
      </w:r>
      <w:r>
        <w:rPr>
          <w:rStyle w:val="FunctionTok"/>
        </w:rPr>
        <w:t>GetAssayData</w:t>
      </w:r>
      <w:r>
        <w:rPr>
          <w:rStyle w:val="NormalTok"/>
        </w:rPr>
        <w:t>(</w:t>
      </w:r>
      <w:r>
        <w:rPr>
          <w:rStyle w:val="AttributeTok"/>
        </w:rPr>
        <w:t>object =</w:t>
      </w:r>
      <w:r>
        <w:rPr>
          <w:rStyle w:val="NormalTok"/>
        </w:rPr>
        <w:t xml:space="preserve"> sp, </w:t>
      </w:r>
      <w:r>
        <w:rPr>
          <w:rStyle w:val="AttributeTok"/>
        </w:rPr>
        <w:t>assay =</w:t>
      </w:r>
      <w:r>
        <w:rPr>
          <w:rStyle w:val="NormalTok"/>
        </w:rPr>
        <w:t xml:space="preserve"> </w:t>
      </w:r>
      <w:r>
        <w:rPr>
          <w:rStyle w:val="StringTok"/>
        </w:rPr>
        <w:t>'Visium10x_008um'</w:t>
      </w:r>
      <w:r>
        <w:rPr>
          <w:rStyle w:val="NormalTok"/>
        </w:rPr>
        <w:t>,</w:t>
      </w:r>
      <w:r>
        <w:rPr>
          <w:rStyle w:val="AttributeTok"/>
        </w:rPr>
        <w:t>layer =</w:t>
      </w:r>
      <w:r>
        <w:rPr>
          <w:rStyle w:val="NormalTok"/>
        </w:rPr>
        <w:t xml:space="preserve"> </w:t>
      </w:r>
      <w:r>
        <w:rPr>
          <w:rStyle w:val="StringTok"/>
        </w:rPr>
        <w:t>'counts'</w:t>
      </w:r>
      <w:r>
        <w:rPr>
          <w:rStyle w:val="NormalTok"/>
        </w:rPr>
        <w:t xml:space="preserve"> )</w:t>
      </w:r>
    </w:p>
    <w:p w14:paraId="51B66DCE" w14:textId="77777777" w:rsidR="00897A68" w:rsidRDefault="00000000">
      <w:pPr>
        <w:pStyle w:val="FirstParagraph"/>
      </w:pPr>
      <w:r>
        <w:lastRenderedPageBreak/>
        <w:t>Preparing cell type metadata and reference object for RCTD</w:t>
      </w:r>
    </w:p>
    <w:p w14:paraId="5E9F612F" w14:textId="77777777" w:rsidR="00897A68" w:rsidRDefault="00000000">
      <w:pPr>
        <w:pStyle w:val="BodyText"/>
      </w:pPr>
      <w:r>
        <w:rPr>
          <w:rStyle w:val="VerbatimChar"/>
        </w:rPr>
        <w:t>Reference</w:t>
      </w:r>
      <w:r>
        <w:t xml:space="preserve"> Creates a reference object for RCTD with cell type annotations </w:t>
      </w:r>
      <w:r>
        <w:rPr>
          <w:rStyle w:val="VerbatimChar"/>
        </w:rPr>
        <w:t>GetTissueCoordinates</w:t>
      </w:r>
      <w:r>
        <w:t xml:space="preserve"> Retrieves spatial coordinates for tissue sections</w:t>
      </w:r>
    </w:p>
    <w:p w14:paraId="236030C0" w14:textId="77777777" w:rsidR="00897A68" w:rsidRDefault="00000000">
      <w:pPr>
        <w:pStyle w:val="BodyText"/>
      </w:pPr>
      <w:r>
        <w:t>Running RCTD</w:t>
      </w:r>
    </w:p>
    <w:p w14:paraId="3C3B0613" w14:textId="77777777" w:rsidR="00897A68" w:rsidRDefault="00000000">
      <w:pPr>
        <w:pStyle w:val="BodyText"/>
      </w:pPr>
      <w:r>
        <w:rPr>
          <w:rStyle w:val="VerbatimChar"/>
        </w:rPr>
        <w:t>create.RCTD</w:t>
      </w:r>
      <w:r>
        <w:t xml:space="preserve"> and </w:t>
      </w:r>
      <w:r>
        <w:rPr>
          <w:rStyle w:val="VerbatimChar"/>
        </w:rPr>
        <w:t>run.RCTD</w:t>
      </w:r>
      <w:r>
        <w:t xml:space="preserve"> Runs the RCTD algorithm to predict cell types and add the results to the Seurat object</w:t>
      </w:r>
    </w:p>
    <w:p w14:paraId="3F64D5F4" w14:textId="77777777" w:rsidR="00897A68" w:rsidRDefault="00000000">
      <w:pPr>
        <w:pStyle w:val="BodyText"/>
      </w:pPr>
      <w:r>
        <w:t>Add results back to Seurat object</w:t>
      </w:r>
    </w:p>
    <w:p w14:paraId="1A70BD52" w14:textId="77777777" w:rsidR="00897A68" w:rsidRPr="00644BC3" w:rsidRDefault="00000000">
      <w:pPr>
        <w:pStyle w:val="SourceCode"/>
        <w:rPr>
          <w:lang w:val="it-IT"/>
        </w:rPr>
      </w:pPr>
      <w:r w:rsidRPr="00644BC3">
        <w:rPr>
          <w:rStyle w:val="NormalTok"/>
          <w:lang w:val="it-IT"/>
        </w:rPr>
        <w:t xml:space="preserve">sp </w:t>
      </w:r>
      <w:r w:rsidRPr="00644BC3">
        <w:rPr>
          <w:rStyle w:val="OtherTok"/>
          <w:lang w:val="it-IT"/>
        </w:rPr>
        <w:t>&lt;-</w:t>
      </w:r>
      <w:r w:rsidRPr="00644BC3">
        <w:rPr>
          <w:rStyle w:val="NormalTok"/>
          <w:lang w:val="it-IT"/>
        </w:rPr>
        <w:t xml:space="preserve"> </w:t>
      </w:r>
      <w:proofErr w:type="spellStart"/>
      <w:proofErr w:type="gramStart"/>
      <w:r w:rsidRPr="00644BC3">
        <w:rPr>
          <w:rStyle w:val="FunctionTok"/>
          <w:lang w:val="it-IT"/>
        </w:rPr>
        <w:t>AddMetaData</w:t>
      </w:r>
      <w:proofErr w:type="spellEnd"/>
      <w:r w:rsidRPr="00644BC3">
        <w:rPr>
          <w:rStyle w:val="NormalTok"/>
          <w:lang w:val="it-IT"/>
        </w:rPr>
        <w:t>(</w:t>
      </w:r>
      <w:proofErr w:type="gramEnd"/>
      <w:r w:rsidRPr="00644BC3">
        <w:rPr>
          <w:rStyle w:val="NormalTok"/>
          <w:lang w:val="it-IT"/>
        </w:rPr>
        <w:t xml:space="preserve">sp, </w:t>
      </w:r>
      <w:r w:rsidRPr="00644BC3">
        <w:rPr>
          <w:rStyle w:val="AttributeTok"/>
          <w:lang w:val="it-IT"/>
        </w:rPr>
        <w:t>metadata =</w:t>
      </w:r>
      <w:r w:rsidRPr="00644BC3">
        <w:rPr>
          <w:rStyle w:val="NormalTok"/>
          <w:lang w:val="it-IT"/>
        </w:rPr>
        <w:t xml:space="preserve"> </w:t>
      </w:r>
      <w:proofErr w:type="spellStart"/>
      <w:r w:rsidRPr="00644BC3">
        <w:rPr>
          <w:rStyle w:val="NormalTok"/>
          <w:lang w:val="it-IT"/>
        </w:rPr>
        <w:t>RCTD</w:t>
      </w:r>
      <w:r w:rsidRPr="00644BC3">
        <w:rPr>
          <w:rStyle w:val="SpecialCharTok"/>
          <w:lang w:val="it-IT"/>
        </w:rPr>
        <w:t>@</w:t>
      </w:r>
      <w:r w:rsidRPr="00644BC3">
        <w:rPr>
          <w:rStyle w:val="NormalTok"/>
          <w:lang w:val="it-IT"/>
        </w:rPr>
        <w:t>results</w:t>
      </w:r>
      <w:r w:rsidRPr="00644BC3">
        <w:rPr>
          <w:rStyle w:val="SpecialCharTok"/>
          <w:lang w:val="it-IT"/>
        </w:rPr>
        <w:t>$</w:t>
      </w:r>
      <w:r w:rsidRPr="00644BC3">
        <w:rPr>
          <w:rStyle w:val="NormalTok"/>
          <w:lang w:val="it-IT"/>
        </w:rPr>
        <w:t>results_df</w:t>
      </w:r>
      <w:proofErr w:type="spellEnd"/>
      <w:r w:rsidRPr="00644BC3">
        <w:rPr>
          <w:rStyle w:val="NormalTok"/>
          <w:lang w:val="it-IT"/>
        </w:rPr>
        <w:t>)</w:t>
      </w:r>
    </w:p>
    <w:p w14:paraId="721BB7CC" w14:textId="77777777" w:rsidR="00897A68" w:rsidRDefault="00000000">
      <w:pPr>
        <w:pStyle w:val="FirstParagraph"/>
      </w:pPr>
      <w:r>
        <w:t>Visualizing RCTD results</w:t>
      </w:r>
    </w:p>
    <w:p w14:paraId="2C66F21D" w14:textId="77777777" w:rsidR="00897A68" w:rsidRDefault="00000000">
      <w:pPr>
        <w:pStyle w:val="SourceCode"/>
      </w:pPr>
      <w:r>
        <w:rPr>
          <w:rStyle w:val="NormalTok"/>
        </w:rPr>
        <w:t xml:space="preserve">unique_cell_type </w:t>
      </w:r>
      <w:r>
        <w:rPr>
          <w:rStyle w:val="OtherTok"/>
        </w:rPr>
        <w:t>=</w:t>
      </w:r>
      <w:r>
        <w:rPr>
          <w:rStyle w:val="NormalTok"/>
        </w:rPr>
        <w:t xml:space="preserve"> </w:t>
      </w:r>
      <w:r>
        <w:rPr>
          <w:rStyle w:val="FunctionTok"/>
        </w:rPr>
        <w:t>unique</w:t>
      </w:r>
      <w:r>
        <w:rPr>
          <w:rStyle w:val="NormalTok"/>
        </w:rPr>
        <w:t>(celltype)</w:t>
      </w:r>
      <w:r>
        <w:br/>
      </w:r>
      <w:r>
        <w:rPr>
          <w:rStyle w:val="NormalTok"/>
        </w:rPr>
        <w:t xml:space="preserve">my_cols </w:t>
      </w:r>
      <w:r>
        <w:rPr>
          <w:rStyle w:val="OtherTok"/>
        </w:rPr>
        <w:t>=</w:t>
      </w:r>
      <w:r>
        <w:rPr>
          <w:rStyle w:val="NormalTok"/>
        </w:rPr>
        <w:t xml:space="preserve"> ggsci</w:t>
      </w:r>
      <w:r>
        <w:rPr>
          <w:rStyle w:val="SpecialCharTok"/>
        </w:rPr>
        <w:t>::</w:t>
      </w:r>
      <w:r>
        <w:rPr>
          <w:rStyle w:val="FunctionTok"/>
        </w:rPr>
        <w:t>pal_rickandmorty</w:t>
      </w:r>
      <w:r>
        <w:rPr>
          <w:rStyle w:val="NormalTok"/>
        </w:rPr>
        <w:t>()(</w:t>
      </w:r>
      <w:r>
        <w:rPr>
          <w:rStyle w:val="DecValTok"/>
        </w:rPr>
        <w:t>11</w:t>
      </w:r>
      <w:r>
        <w:rPr>
          <w:rStyle w:val="NormalTok"/>
        </w:rPr>
        <w:t>)</w:t>
      </w:r>
      <w:r>
        <w:br/>
      </w:r>
      <w:r>
        <w:rPr>
          <w:rStyle w:val="FunctionTok"/>
        </w:rPr>
        <w:t>names</w:t>
      </w:r>
      <w:r>
        <w:rPr>
          <w:rStyle w:val="NormalTok"/>
        </w:rPr>
        <w:t xml:space="preserve">(my_cols) </w:t>
      </w:r>
      <w:r>
        <w:rPr>
          <w:rStyle w:val="OtherTok"/>
        </w:rPr>
        <w:t>=</w:t>
      </w:r>
      <w:r>
        <w:rPr>
          <w:rStyle w:val="NormalTok"/>
        </w:rPr>
        <w:t xml:space="preserve"> unique_cell_type</w:t>
      </w:r>
      <w:r>
        <w:br/>
      </w:r>
      <w:r>
        <w:rPr>
          <w:rStyle w:val="NormalTok"/>
        </w:rPr>
        <w:t>x</w:t>
      </w:r>
      <w:r>
        <w:rPr>
          <w:rStyle w:val="OtherTok"/>
        </w:rPr>
        <w:t>=</w:t>
      </w:r>
      <w:r>
        <w:rPr>
          <w:rStyle w:val="FunctionTok"/>
        </w:rPr>
        <w:t>rep</w:t>
      </w:r>
      <w:r>
        <w:rPr>
          <w:rStyle w:val="NormalTok"/>
        </w:rPr>
        <w:t>(</w:t>
      </w:r>
      <w:r>
        <w:rPr>
          <w:rStyle w:val="DecValTok"/>
        </w:rPr>
        <w:t>1</w:t>
      </w:r>
      <w:r>
        <w:rPr>
          <w:rStyle w:val="NormalTok"/>
        </w:rPr>
        <w:t>,</w:t>
      </w:r>
      <w:r>
        <w:rPr>
          <w:rStyle w:val="DecValTok"/>
        </w:rPr>
        <w:t>11</w:t>
      </w:r>
      <w:r>
        <w:rPr>
          <w:rStyle w:val="NormalTok"/>
        </w:rPr>
        <w:t>);</w:t>
      </w:r>
      <w:r>
        <w:rPr>
          <w:rStyle w:val="FunctionTok"/>
        </w:rPr>
        <w:t>names</w:t>
      </w:r>
      <w:r>
        <w:rPr>
          <w:rStyle w:val="NormalTok"/>
        </w:rPr>
        <w:t>(x)</w:t>
      </w:r>
      <w:r>
        <w:rPr>
          <w:rStyle w:val="OtherTok"/>
        </w:rPr>
        <w:t>=</w:t>
      </w:r>
      <w:r>
        <w:rPr>
          <w:rStyle w:val="FunctionTok"/>
        </w:rPr>
        <w:t>names</w:t>
      </w:r>
      <w:r>
        <w:rPr>
          <w:rStyle w:val="NormalTok"/>
        </w:rPr>
        <w:t>(my_cols)</w:t>
      </w:r>
      <w:r>
        <w:br/>
      </w:r>
      <w:r>
        <w:rPr>
          <w:rStyle w:val="FunctionTok"/>
        </w:rPr>
        <w:t>pie</w:t>
      </w:r>
      <w:r>
        <w:rPr>
          <w:rStyle w:val="NormalTok"/>
        </w:rPr>
        <w:t xml:space="preserve">(x, </w:t>
      </w:r>
      <w:r>
        <w:rPr>
          <w:rStyle w:val="AttributeTok"/>
        </w:rPr>
        <w:t>col =</w:t>
      </w:r>
      <w:r>
        <w:rPr>
          <w:rStyle w:val="NormalTok"/>
        </w:rPr>
        <w:t xml:space="preserve"> my_cols)</w:t>
      </w:r>
    </w:p>
    <w:p w14:paraId="046316AF" w14:textId="77777777" w:rsidR="00897A68" w:rsidRDefault="00000000">
      <w:pPr>
        <w:pStyle w:val="FirstParagraph"/>
      </w:pPr>
      <w:r>
        <w:rPr>
          <w:noProof/>
        </w:rPr>
        <w:drawing>
          <wp:inline distT="0" distB="0" distL="0" distR="0" wp14:anchorId="3A512224" wp14:editId="55979625">
            <wp:extent cx="5334000" cy="4267200"/>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01_visium_pipeline_word_files/figure-docx/unnamed-chunk-16-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4251448F" w14:textId="77777777" w:rsidR="00897A68" w:rsidRDefault="00000000">
      <w:pPr>
        <w:pStyle w:val="Heading1"/>
      </w:pPr>
      <w:bookmarkStart w:id="9" w:name="identification-of-ligand-receptors"/>
      <w:bookmarkEnd w:id="8"/>
      <w:r>
        <w:lastRenderedPageBreak/>
        <w:t>Identification of Ligand receptors</w:t>
      </w:r>
    </w:p>
    <w:p w14:paraId="42BFFA11" w14:textId="77777777" w:rsidR="00897A68" w:rsidRDefault="00000000">
      <w:pPr>
        <w:pStyle w:val="FirstParagraph"/>
      </w:pPr>
      <w:r>
        <w:t>Let’s identify possible cell-to-cell communications via their ligands and receptors</w:t>
      </w:r>
    </w:p>
    <w:p w14:paraId="59E92907" w14:textId="77777777" w:rsidR="00897A68" w:rsidRDefault="00000000">
      <w:pPr>
        <w:pStyle w:val="BodyText"/>
      </w:pPr>
      <w:r>
        <w:t>Tip: XXX</w:t>
      </w:r>
    </w:p>
    <w:p w14:paraId="60D7DCFD" w14:textId="77777777" w:rsidR="00897A68" w:rsidRDefault="00000000">
      <w:pPr>
        <w:pStyle w:val="BodyText"/>
      </w:pPr>
      <w:r>
        <w:t>—&gt; @ team Here’s the solution</w:t>
      </w:r>
    </w:p>
    <w:p w14:paraId="5445C1E2" w14:textId="77777777" w:rsidR="00897A68" w:rsidRDefault="00000000">
      <w:pPr>
        <w:pStyle w:val="SourceCode"/>
      </w:pPr>
      <w:r>
        <w:rPr>
          <w:rStyle w:val="FunctionTok"/>
        </w:rPr>
        <w:t>require</w:t>
      </w:r>
      <w:r>
        <w:rPr>
          <w:rStyle w:val="NormalTok"/>
        </w:rPr>
        <w:t>(tidyverse)</w:t>
      </w:r>
      <w:r>
        <w:br/>
      </w:r>
      <w:r>
        <w:rPr>
          <w:rStyle w:val="FunctionTok"/>
        </w:rPr>
        <w:t>require</w:t>
      </w:r>
      <w:r>
        <w:rPr>
          <w:rStyle w:val="NormalTok"/>
        </w:rPr>
        <w:t>(magrittr)</w:t>
      </w:r>
    </w:p>
    <w:p w14:paraId="010917C8" w14:textId="77777777" w:rsidR="00897A68" w:rsidRDefault="00000000">
      <w:pPr>
        <w:pStyle w:val="SourceCode"/>
      </w:pPr>
      <w:r>
        <w:rPr>
          <w:rStyle w:val="FunctionTok"/>
        </w:rPr>
        <w:t>require</w:t>
      </w:r>
      <w:r>
        <w:rPr>
          <w:rStyle w:val="NormalTok"/>
        </w:rPr>
        <w:t>(liana)</w:t>
      </w:r>
    </w:p>
    <w:p w14:paraId="7DAE7B3B" w14:textId="77777777" w:rsidR="00897A68" w:rsidRDefault="00000000">
      <w:pPr>
        <w:pStyle w:val="SourceCode"/>
      </w:pPr>
      <w:r>
        <w:rPr>
          <w:rStyle w:val="FunctionTok"/>
        </w:rPr>
        <w:t>require</w:t>
      </w:r>
      <w:r>
        <w:rPr>
          <w:rStyle w:val="NormalTok"/>
        </w:rPr>
        <w:t>(</w:t>
      </w:r>
      <w:proofErr w:type="spellStart"/>
      <w:r>
        <w:rPr>
          <w:rStyle w:val="NormalTok"/>
        </w:rPr>
        <w:t>dplyr</w:t>
      </w:r>
      <w:proofErr w:type="spellEnd"/>
      <w:r>
        <w:rPr>
          <w:rStyle w:val="NormalTok"/>
        </w:rPr>
        <w:t>)</w:t>
      </w:r>
      <w:r>
        <w:br/>
      </w:r>
      <w:r>
        <w:br/>
      </w:r>
      <w:proofErr w:type="spellStart"/>
      <w:r>
        <w:rPr>
          <w:rStyle w:val="NormalTok"/>
        </w:rPr>
        <w:t>sp</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SetIdent</w:t>
      </w:r>
      <w:proofErr w:type="spellEnd"/>
      <w:r>
        <w:rPr>
          <w:rStyle w:val="NormalTok"/>
        </w:rPr>
        <w:t>(</w:t>
      </w:r>
      <w:proofErr w:type="spellStart"/>
      <w:proofErr w:type="gramEnd"/>
      <w:r>
        <w:rPr>
          <w:rStyle w:val="NormalTok"/>
        </w:rPr>
        <w:t>sp</w:t>
      </w:r>
      <w:proofErr w:type="spellEnd"/>
      <w:r>
        <w:rPr>
          <w:rStyle w:val="NormalTok"/>
        </w:rPr>
        <w:t xml:space="preserve">, </w:t>
      </w:r>
      <w:r>
        <w:rPr>
          <w:rStyle w:val="AttributeTok"/>
        </w:rPr>
        <w:t>value =</w:t>
      </w:r>
      <w:r>
        <w:rPr>
          <w:rStyle w:val="NormalTok"/>
        </w:rPr>
        <w:t xml:space="preserve"> </w:t>
      </w:r>
      <w:r>
        <w:rPr>
          <w:rStyle w:val="StringTok"/>
        </w:rPr>
        <w:t>"seurat_clusters"</w:t>
      </w:r>
      <w:r>
        <w:rPr>
          <w:rStyle w:val="NormalTok"/>
        </w:rPr>
        <w:t>)</w:t>
      </w:r>
      <w:r>
        <w:br/>
      </w:r>
      <w:r>
        <w:rPr>
          <w:rStyle w:val="NormalTok"/>
        </w:rPr>
        <w:t>sp</w:t>
      </w:r>
      <w:r>
        <w:rPr>
          <w:rStyle w:val="SpecialCharTok"/>
        </w:rPr>
        <w:t>@</w:t>
      </w:r>
      <w:r>
        <w:rPr>
          <w:rStyle w:val="NormalTok"/>
        </w:rPr>
        <w:t>meta.data</w:t>
      </w:r>
      <w:r>
        <w:rPr>
          <w:rStyle w:val="SpecialCharTok"/>
        </w:rPr>
        <w:t>$</w:t>
      </w:r>
      <w:r>
        <w:rPr>
          <w:rStyle w:val="NormalTok"/>
        </w:rPr>
        <w:t xml:space="preserve">clusters </w:t>
      </w:r>
      <w:r>
        <w:rPr>
          <w:rStyle w:val="OtherTok"/>
        </w:rPr>
        <w:t>=</w:t>
      </w:r>
      <w:r>
        <w:rPr>
          <w:rStyle w:val="NormalTok"/>
        </w:rPr>
        <w:t xml:space="preserve"> </w:t>
      </w:r>
      <w:r>
        <w:rPr>
          <w:rStyle w:val="FunctionTok"/>
        </w:rPr>
        <w:t>as.numeric</w:t>
      </w:r>
      <w:r>
        <w:rPr>
          <w:rStyle w:val="NormalTok"/>
        </w:rPr>
        <w:t>(</w:t>
      </w:r>
      <w:r>
        <w:rPr>
          <w:rStyle w:val="FunctionTok"/>
        </w:rPr>
        <w:t>as.character</w:t>
      </w:r>
      <w:r>
        <w:rPr>
          <w:rStyle w:val="NormalTok"/>
        </w:rPr>
        <w:t>(sp</w:t>
      </w:r>
      <w:r>
        <w:rPr>
          <w:rStyle w:val="SpecialCharTok"/>
        </w:rPr>
        <w:t>@</w:t>
      </w:r>
      <w:r>
        <w:rPr>
          <w:rStyle w:val="NormalTok"/>
        </w:rPr>
        <w:t>meta.data</w:t>
      </w:r>
      <w:r>
        <w:rPr>
          <w:rStyle w:val="SpecialCharTok"/>
        </w:rPr>
        <w:t>$</w:t>
      </w:r>
      <w:r>
        <w:rPr>
          <w:rStyle w:val="NormalTok"/>
        </w:rPr>
        <w:t>seurat_clusters))</w:t>
      </w:r>
      <w:r>
        <w:rPr>
          <w:rStyle w:val="SpecialCharTok"/>
        </w:rPr>
        <w:t>+</w:t>
      </w:r>
      <w:r>
        <w:rPr>
          <w:rStyle w:val="DecValTok"/>
        </w:rPr>
        <w:t>1</w:t>
      </w:r>
    </w:p>
    <w:p w14:paraId="2409434A" w14:textId="77777777" w:rsidR="00334761" w:rsidRDefault="00000000">
      <w:pPr>
        <w:pStyle w:val="FirstParagraph"/>
      </w:pPr>
      <w:r>
        <w:t xml:space="preserve">Running LIANA. </w:t>
      </w:r>
    </w:p>
    <w:p w14:paraId="29BA7148" w14:textId="2ED10713" w:rsidR="00897A68" w:rsidRDefault="00000000">
      <w:pPr>
        <w:pStyle w:val="FirstParagraph"/>
      </w:pPr>
      <w:proofErr w:type="spellStart"/>
      <w:r>
        <w:rPr>
          <w:rStyle w:val="VerbatimChar"/>
        </w:rPr>
        <w:t>liana_wrap</w:t>
      </w:r>
      <w:proofErr w:type="spellEnd"/>
      <w:r>
        <w:t xml:space="preserve"> performs the ligand-receptor interactions analysis using multiple methods</w:t>
      </w:r>
    </w:p>
    <w:p w14:paraId="7098B1BE" w14:textId="77777777" w:rsidR="00897A68" w:rsidRDefault="00000000">
      <w:pPr>
        <w:pStyle w:val="SourceCode"/>
      </w:pPr>
      <w:r>
        <w:rPr>
          <w:rStyle w:val="NormalTok"/>
        </w:rPr>
        <w:t xml:space="preserve">liana </w:t>
      </w:r>
      <w:r>
        <w:rPr>
          <w:rStyle w:val="OtherTok"/>
        </w:rPr>
        <w:t>=</w:t>
      </w:r>
      <w:r>
        <w:rPr>
          <w:rStyle w:val="NormalTok"/>
        </w:rPr>
        <w:t xml:space="preserve"> </w:t>
      </w:r>
      <w:r>
        <w:rPr>
          <w:rStyle w:val="FunctionTok"/>
        </w:rPr>
        <w:t>liana_wrap</w:t>
      </w:r>
      <w:r>
        <w:rPr>
          <w:rStyle w:val="NormalTok"/>
        </w:rPr>
        <w:t>(sp,</w:t>
      </w:r>
      <w:r>
        <w:br/>
      </w:r>
      <w:r>
        <w:rPr>
          <w:rStyle w:val="NormalTok"/>
        </w:rPr>
        <w:t xml:space="preserve">                   </w:t>
      </w:r>
      <w:r>
        <w:rPr>
          <w:rStyle w:val="AttributeTok"/>
        </w:rPr>
        <w:t>method =</w:t>
      </w:r>
      <w:r>
        <w:rPr>
          <w:rStyle w:val="NormalTok"/>
        </w:rPr>
        <w:t xml:space="preserve"> </w:t>
      </w:r>
      <w:r>
        <w:rPr>
          <w:rStyle w:val="FunctionTok"/>
        </w:rPr>
        <w:t>c</w:t>
      </w:r>
      <w:r>
        <w:rPr>
          <w:rStyle w:val="NormalTok"/>
        </w:rPr>
        <w:t xml:space="preserve">( </w:t>
      </w:r>
      <w:r>
        <w:rPr>
          <w:rStyle w:val="StringTok"/>
        </w:rPr>
        <w:t>"natmi"</w:t>
      </w:r>
      <w:r>
        <w:rPr>
          <w:rStyle w:val="NormalTok"/>
        </w:rPr>
        <w:t xml:space="preserve"> </w:t>
      </w:r>
      <w:r>
        <w:rPr>
          <w:rStyle w:val="CommentTok"/>
        </w:rPr>
        <w:t xml:space="preserve"># Network Analysis Toolkit for the Multicellular Interactions Built on connectomeDB2020 </w:t>
      </w:r>
      <w:r>
        <w:br/>
      </w:r>
      <w:r>
        <w:rPr>
          <w:rStyle w:val="NormalTok"/>
        </w:rPr>
        <w:t xml:space="preserve">                               </w:t>
      </w:r>
      <w:r>
        <w:rPr>
          <w:rStyle w:val="CommentTok"/>
        </w:rPr>
        <w:t xml:space="preserve"># of 2,293 human ligand-receptor interactions with primary literature support (in the current manuscript) </w:t>
      </w:r>
      <w:r>
        <w:br/>
      </w:r>
      <w:r>
        <w:rPr>
          <w:rStyle w:val="NormalTok"/>
        </w:rPr>
        <w:t xml:space="preserve">                               </w:t>
      </w:r>
      <w:r>
        <w:rPr>
          <w:rStyle w:val="CommentTok"/>
        </w:rPr>
        <w:t xml:space="preserve"># and additional 1,778 putative pairs (available as a part of NATMI only), which builds on our previous draft </w:t>
      </w:r>
      <w:r>
        <w:br/>
      </w:r>
      <w:r>
        <w:rPr>
          <w:rStyle w:val="NormalTok"/>
        </w:rPr>
        <w:t xml:space="preserve">                               </w:t>
      </w:r>
      <w:r>
        <w:rPr>
          <w:rStyle w:val="CommentTok"/>
        </w:rPr>
        <w:t xml:space="preserve"># and a database of human cell interactions (Ramilowski, J. A., et al. Nat Commun 6, 7866 (2015)). </w:t>
      </w:r>
      <w:r>
        <w:br/>
      </w:r>
      <w:r>
        <w:rPr>
          <w:rStyle w:val="NormalTok"/>
        </w:rPr>
        <w:t xml:space="preserve">                               </w:t>
      </w:r>
      <w:r>
        <w:rPr>
          <w:rStyle w:val="CommentTok"/>
        </w:rPr>
        <w:t xml:space="preserve"># Edges between any pair of cell types are then predicted based on the expression of the ligand in one cell type </w:t>
      </w:r>
      <w:r>
        <w:br/>
      </w:r>
      <w:r>
        <w:rPr>
          <w:rStyle w:val="NormalTok"/>
        </w:rPr>
        <w:t xml:space="preserve">                               </w:t>
      </w:r>
      <w:r>
        <w:rPr>
          <w:rStyle w:val="CommentTok"/>
        </w:rPr>
        <w:t xml:space="preserve"># and the expression of its cognate receptor in the other cell type. NATMI introduces the concept of </w:t>
      </w:r>
      <w:r>
        <w:br/>
      </w:r>
      <w:r>
        <w:rPr>
          <w:rStyle w:val="NormalTok"/>
        </w:rPr>
        <w:t xml:space="preserve">                               </w:t>
      </w:r>
      <w:r>
        <w:rPr>
          <w:rStyle w:val="CommentTok"/>
        </w:rPr>
        <w:t xml:space="preserve"># cell-connectivity-summary networks that merge the many ligand–receptor edges drawn from one cell type to </w:t>
      </w:r>
      <w:r>
        <w:br/>
      </w:r>
      <w:r>
        <w:rPr>
          <w:rStyle w:val="NormalTok"/>
        </w:rPr>
        <w:t xml:space="preserve">                               </w:t>
      </w:r>
      <w:r>
        <w:rPr>
          <w:rStyle w:val="CommentTok"/>
        </w:rPr>
        <w:t xml:space="preserve"># another into a combined weighted cell-connectivity-summary edge to summarise how strongly (or specifically) </w:t>
      </w:r>
      <w:r>
        <w:br/>
      </w:r>
      <w:r>
        <w:rPr>
          <w:rStyle w:val="NormalTok"/>
        </w:rPr>
        <w:t xml:space="preserve">                               </w:t>
      </w:r>
      <w:r>
        <w:rPr>
          <w:rStyle w:val="CommentTok"/>
        </w:rPr>
        <w:t xml:space="preserve"># each cell type is communicating to another cell type </w:t>
      </w:r>
      <w:r>
        <w:br/>
      </w:r>
      <w:r>
        <w:rPr>
          <w:rStyle w:val="NormalTok"/>
        </w:rPr>
        <w:t xml:space="preserve">                               </w:t>
      </w:r>
      <w:r>
        <w:rPr>
          <w:rStyle w:val="CommentTok"/>
        </w:rPr>
        <w:t># , "connectome"</w:t>
      </w:r>
      <w:r>
        <w:br/>
      </w:r>
      <w:r>
        <w:rPr>
          <w:rStyle w:val="NormalTok"/>
        </w:rPr>
        <w:t xml:space="preserve">                               , </w:t>
      </w:r>
      <w:r>
        <w:rPr>
          <w:rStyle w:val="StringTok"/>
        </w:rPr>
        <w:t>"call_italk"</w:t>
      </w:r>
      <w:r>
        <w:rPr>
          <w:rStyle w:val="NormalTok"/>
        </w:rPr>
        <w:t xml:space="preserve"> </w:t>
      </w:r>
      <w:r>
        <w:rPr>
          <w:rStyle w:val="CommentTok"/>
        </w:rPr>
        <w:t xml:space="preserve"># capture highly abundant ligand-receptor gene (or transcript) pairs, identify gains or losses </w:t>
      </w:r>
      <w:r>
        <w:br/>
      </w:r>
      <w:r>
        <w:rPr>
          <w:rStyle w:val="NormalTok"/>
        </w:rPr>
        <w:t xml:space="preserve">                               </w:t>
      </w:r>
      <w:r>
        <w:rPr>
          <w:rStyle w:val="CommentTok"/>
        </w:rPr>
        <w:t xml:space="preserve"># of cellular interactions by comparative analysis, and track the dynamic changes of intercellular communication </w:t>
      </w:r>
      <w:r>
        <w:br/>
      </w:r>
      <w:r>
        <w:rPr>
          <w:rStyle w:val="NormalTok"/>
        </w:rPr>
        <w:t xml:space="preserve">                               </w:t>
      </w:r>
      <w:r>
        <w:rPr>
          <w:rStyle w:val="CommentTok"/>
        </w:rPr>
        <w:t># signals in longitudinal samples.</w:t>
      </w:r>
      <w:r>
        <w:br/>
      </w:r>
      <w:r>
        <w:rPr>
          <w:rStyle w:val="NormalTok"/>
        </w:rPr>
        <w:t xml:space="preserve">                               , </w:t>
      </w:r>
      <w:r>
        <w:rPr>
          <w:rStyle w:val="StringTok"/>
        </w:rPr>
        <w:t>"call_cellchat"</w:t>
      </w:r>
      <w:r>
        <w:rPr>
          <w:rStyle w:val="NormalTok"/>
        </w:rPr>
        <w:t xml:space="preserve"> </w:t>
      </w:r>
      <w:r>
        <w:rPr>
          <w:rStyle w:val="CommentTok"/>
        </w:rPr>
        <w:t xml:space="preserve"># quantitatively characterize and compare the inferred cell-cell communication networks using </w:t>
      </w:r>
      <w:r>
        <w:br/>
      </w:r>
      <w:r>
        <w:rPr>
          <w:rStyle w:val="NormalTok"/>
        </w:rPr>
        <w:t xml:space="preserve">                               </w:t>
      </w:r>
      <w:r>
        <w:rPr>
          <w:rStyle w:val="CommentTok"/>
        </w:rPr>
        <w:t xml:space="preserve"># a systems approach by combining social </w:t>
      </w:r>
      <w:r>
        <w:rPr>
          <w:rStyle w:val="CommentTok"/>
        </w:rPr>
        <w:lastRenderedPageBreak/>
        <w:t>network analysis, pattern recognition, and manifold learning approache</w:t>
      </w:r>
      <w:r>
        <w:br/>
      </w:r>
      <w:r>
        <w:rPr>
          <w:rStyle w:val="NormalTok"/>
        </w:rPr>
        <w:t xml:space="preserve">                               </w:t>
      </w:r>
      <w:r>
        <w:rPr>
          <w:rStyle w:val="CommentTok"/>
        </w:rPr>
        <w:t># , "logfc"</w:t>
      </w:r>
      <w:r>
        <w:br/>
      </w:r>
      <w:r>
        <w:rPr>
          <w:rStyle w:val="NormalTok"/>
        </w:rPr>
        <w:t xml:space="preserve">                               , </w:t>
      </w:r>
      <w:r>
        <w:rPr>
          <w:rStyle w:val="StringTok"/>
        </w:rPr>
        <w:t>"sca"</w:t>
      </w:r>
      <w:r>
        <w:rPr>
          <w:rStyle w:val="NormalTok"/>
        </w:rPr>
        <w:t xml:space="preserve"> </w:t>
      </w:r>
      <w:r>
        <w:rPr>
          <w:rStyle w:val="CommentTok"/>
        </w:rPr>
        <w:t># SingleCellSignalR facilitates the transformation of complex data into higher-order information</w:t>
      </w:r>
      <w:r>
        <w:br/>
      </w:r>
      <w:r>
        <w:rPr>
          <w:rStyle w:val="NormalTok"/>
        </w:rPr>
        <w:t xml:space="preserve">                               </w:t>
      </w:r>
      <w:r>
        <w:rPr>
          <w:rStyle w:val="CommentTok"/>
        </w:rPr>
        <w:t># SingleCellSignalR regularized score achieves better control of the FP compared to other solutions</w:t>
      </w:r>
      <w:r>
        <w:br/>
      </w:r>
      <w:r>
        <w:rPr>
          <w:rStyle w:val="NormalTok"/>
        </w:rPr>
        <w:t xml:space="preserve">                               </w:t>
      </w:r>
      <w:r>
        <w:rPr>
          <w:rStyle w:val="CommentTok"/>
        </w:rPr>
        <w:t># , "cellphonedb"</w:t>
      </w:r>
      <w:r>
        <w:br/>
      </w:r>
      <w:r>
        <w:rPr>
          <w:rStyle w:val="NormalTok"/>
        </w:rPr>
        <w:t xml:space="preserve">                   ),</w:t>
      </w:r>
      <w:r>
        <w:br/>
      </w:r>
      <w:r>
        <w:rPr>
          <w:rStyle w:val="NormalTok"/>
        </w:rPr>
        <w:t xml:space="preserve">                   </w:t>
      </w:r>
      <w:r>
        <w:rPr>
          <w:rStyle w:val="AttributeTok"/>
        </w:rPr>
        <w:t>resource =</w:t>
      </w:r>
      <w:r>
        <w:rPr>
          <w:rStyle w:val="NormalTok"/>
        </w:rPr>
        <w:t xml:space="preserve"> </w:t>
      </w:r>
      <w:r>
        <w:rPr>
          <w:rStyle w:val="FunctionTok"/>
        </w:rPr>
        <w:t>c</w:t>
      </w:r>
      <w:r>
        <w:rPr>
          <w:rStyle w:val="NormalTok"/>
        </w:rPr>
        <w:t>(</w:t>
      </w:r>
      <w:r>
        <w:rPr>
          <w:rStyle w:val="StringTok"/>
        </w:rPr>
        <w:t>"OmniPath"</w:t>
      </w:r>
      <w:r>
        <w:rPr>
          <w:rStyle w:val="NormalTok"/>
        </w:rPr>
        <w:t xml:space="preserve">), </w:t>
      </w:r>
      <w:r>
        <w:rPr>
          <w:rStyle w:val="CommentTok"/>
        </w:rPr>
        <w:t># Use 'all' to run all 'human' resources in one go</w:t>
      </w:r>
      <w:r>
        <w:br/>
      </w:r>
      <w:r>
        <w:rPr>
          <w:rStyle w:val="NormalTok"/>
        </w:rPr>
        <w:t xml:space="preserve">                   </w:t>
      </w:r>
      <w:r>
        <w:rPr>
          <w:rStyle w:val="AttributeTok"/>
        </w:rPr>
        <w:t>idents_col =</w:t>
      </w:r>
      <w:r>
        <w:rPr>
          <w:rStyle w:val="NormalTok"/>
        </w:rPr>
        <w:t xml:space="preserve"> </w:t>
      </w:r>
      <w:r>
        <w:rPr>
          <w:rStyle w:val="StringTok"/>
        </w:rPr>
        <w:t>'celltype_full'</w:t>
      </w:r>
      <w:r>
        <w:rPr>
          <w:rStyle w:val="NormalTok"/>
        </w:rPr>
        <w:t>,</w:t>
      </w:r>
      <w:r>
        <w:br/>
      </w:r>
      <w:r>
        <w:rPr>
          <w:rStyle w:val="NormalTok"/>
        </w:rPr>
        <w:t xml:space="preserve">                   </w:t>
      </w:r>
      <w:r>
        <w:rPr>
          <w:rStyle w:val="CommentTok"/>
        </w:rPr>
        <w:t># idents_col = 'clusters',</w:t>
      </w:r>
      <w:r>
        <w:br/>
      </w:r>
      <w:r>
        <w:rPr>
          <w:rStyle w:val="NormalTok"/>
        </w:rPr>
        <w:t xml:space="preserve">                   </w:t>
      </w:r>
      <w:r>
        <w:rPr>
          <w:rStyle w:val="AttributeTok"/>
        </w:rPr>
        <w:t>min_cells =</w:t>
      </w:r>
      <w:r>
        <w:rPr>
          <w:rStyle w:val="NormalTok"/>
        </w:rPr>
        <w:t xml:space="preserve"> </w:t>
      </w:r>
      <w:r>
        <w:rPr>
          <w:rStyle w:val="DecValTok"/>
        </w:rPr>
        <w:t>5</w:t>
      </w:r>
      <w:r>
        <w:rPr>
          <w:rStyle w:val="NormalTok"/>
        </w:rPr>
        <w:t>,</w:t>
      </w:r>
      <w:r>
        <w:br/>
      </w:r>
      <w:r>
        <w:rPr>
          <w:rStyle w:val="NormalTok"/>
        </w:rPr>
        <w:t xml:space="preserve">                   </w:t>
      </w:r>
      <w:r>
        <w:rPr>
          <w:rStyle w:val="AttributeTok"/>
        </w:rPr>
        <w:t>return_all =</w:t>
      </w:r>
      <w:r>
        <w:rPr>
          <w:rStyle w:val="NormalTok"/>
        </w:rPr>
        <w:t xml:space="preserve"> </w:t>
      </w:r>
      <w:r>
        <w:rPr>
          <w:rStyle w:val="ConstantTok"/>
        </w:rPr>
        <w:t>FALSE</w:t>
      </w:r>
      <w:r>
        <w:rPr>
          <w:rStyle w:val="NormalTok"/>
        </w:rPr>
        <w:t>,</w:t>
      </w:r>
      <w:r>
        <w:br/>
      </w:r>
      <w:r>
        <w:rPr>
          <w:rStyle w:val="NormalTok"/>
        </w:rPr>
        <w:t xml:space="preserve">                   </w:t>
      </w:r>
      <w:r>
        <w:rPr>
          <w:rStyle w:val="AttributeTok"/>
        </w:rPr>
        <w:t>supp_columns =</w:t>
      </w:r>
      <w:r>
        <w:rPr>
          <w:rStyle w:val="NormalTok"/>
        </w:rPr>
        <w:t xml:space="preserve"> </w:t>
      </w:r>
      <w:r>
        <w:rPr>
          <w:rStyle w:val="FunctionTok"/>
        </w:rPr>
        <w:t>c</w:t>
      </w:r>
      <w:r>
        <w:rPr>
          <w:rStyle w:val="NormalTok"/>
        </w:rPr>
        <w:t>(</w:t>
      </w:r>
      <w:r>
        <w:rPr>
          <w:rStyle w:val="StringTok"/>
        </w:rPr>
        <w:t>"ligand.expr"</w:t>
      </w:r>
      <w:r>
        <w:rPr>
          <w:rStyle w:val="NormalTok"/>
        </w:rPr>
        <w:t xml:space="preserve">, </w:t>
      </w:r>
      <w:r>
        <w:rPr>
          <w:rStyle w:val="StringTok"/>
        </w:rPr>
        <w:t>"receptor.expr"</w:t>
      </w:r>
      <w:r>
        <w:rPr>
          <w:rStyle w:val="NormalTok"/>
        </w:rPr>
        <w:t xml:space="preserve">,  </w:t>
      </w:r>
      <w:r>
        <w:rPr>
          <w:rStyle w:val="StringTok"/>
        </w:rPr>
        <w:t>"ligand.pval"</w:t>
      </w:r>
      <w:r>
        <w:rPr>
          <w:rStyle w:val="NormalTok"/>
        </w:rPr>
        <w:t xml:space="preserve">, </w:t>
      </w:r>
      <w:r>
        <w:rPr>
          <w:rStyle w:val="StringTok"/>
        </w:rPr>
        <w:t>"receptor.pval"</w:t>
      </w:r>
      <w:r>
        <w:rPr>
          <w:rStyle w:val="NormalTok"/>
        </w:rPr>
        <w:t xml:space="preserve">, </w:t>
      </w:r>
      <w:r>
        <w:rPr>
          <w:rStyle w:val="StringTok"/>
        </w:rPr>
        <w:t>"ligand.FDR"</w:t>
      </w:r>
      <w:r>
        <w:rPr>
          <w:rStyle w:val="NormalTok"/>
        </w:rPr>
        <w:t xml:space="preserve">, </w:t>
      </w:r>
      <w:r>
        <w:rPr>
          <w:rStyle w:val="StringTok"/>
        </w:rPr>
        <w:t>"receptor.FDR"</w:t>
      </w:r>
      <w:r>
        <w:rPr>
          <w:rStyle w:val="NormalTok"/>
        </w:rPr>
        <w:t>),</w:t>
      </w:r>
      <w:r>
        <w:br/>
      </w:r>
      <w:r>
        <w:rPr>
          <w:rStyle w:val="NormalTok"/>
        </w:rPr>
        <w:t xml:space="preserve">                   </w:t>
      </w:r>
      <w:r>
        <w:rPr>
          <w:rStyle w:val="AttributeTok"/>
        </w:rPr>
        <w:t>verbose =</w:t>
      </w:r>
      <w:r>
        <w:rPr>
          <w:rStyle w:val="NormalTok"/>
        </w:rPr>
        <w:t xml:space="preserve"> </w:t>
      </w:r>
      <w:r>
        <w:rPr>
          <w:rStyle w:val="ConstantTok"/>
        </w:rPr>
        <w:t>TRUE</w:t>
      </w:r>
      <w:r>
        <w:rPr>
          <w:rStyle w:val="NormalTok"/>
        </w:rPr>
        <w:t>,</w:t>
      </w:r>
      <w:r>
        <w:br/>
      </w:r>
      <w:r>
        <w:rPr>
          <w:rStyle w:val="NormalTok"/>
        </w:rPr>
        <w:t xml:space="preserve">                   </w:t>
      </w:r>
      <w:r>
        <w:rPr>
          <w:rStyle w:val="AttributeTok"/>
        </w:rPr>
        <w:t>assay =</w:t>
      </w:r>
      <w:r>
        <w:rPr>
          <w:rStyle w:val="NormalTok"/>
        </w:rPr>
        <w:t xml:space="preserve"> </w:t>
      </w:r>
      <w:r>
        <w:rPr>
          <w:rStyle w:val="StringTok"/>
        </w:rPr>
        <w:t>"Visium10x_008um"</w:t>
      </w:r>
      <w:r>
        <w:rPr>
          <w:rStyle w:val="NormalTok"/>
        </w:rPr>
        <w:t>,</w:t>
      </w:r>
      <w:r>
        <w:br/>
      </w:r>
      <w:r>
        <w:rPr>
          <w:rStyle w:val="NormalTok"/>
        </w:rPr>
        <w:t xml:space="preserve">                   </w:t>
      </w:r>
      <w:r>
        <w:rPr>
          <w:rStyle w:val="AttributeTok"/>
        </w:rPr>
        <w:t>.simplify =</w:t>
      </w:r>
      <w:r>
        <w:rPr>
          <w:rStyle w:val="NormalTok"/>
        </w:rPr>
        <w:t xml:space="preserve"> </w:t>
      </w:r>
      <w:r>
        <w:rPr>
          <w:rStyle w:val="ConstantTok"/>
        </w:rPr>
        <w:t>TRUE</w:t>
      </w:r>
      <w:r>
        <w:rPr>
          <w:rStyle w:val="NormalTok"/>
        </w:rPr>
        <w:t>,</w:t>
      </w:r>
      <w:r>
        <w:br/>
      </w:r>
      <w:r>
        <w:rPr>
          <w:rStyle w:val="NormalTok"/>
        </w:rPr>
        <w:t xml:space="preserve">                   </w:t>
      </w:r>
      <w:r>
        <w:rPr>
          <w:rStyle w:val="AttributeTok"/>
        </w:rPr>
        <w:t>cell.adj =</w:t>
      </w:r>
      <w:r>
        <w:rPr>
          <w:rStyle w:val="NormalTok"/>
        </w:rPr>
        <w:t xml:space="preserve"> </w:t>
      </w:r>
      <w:r>
        <w:rPr>
          <w:rStyle w:val="ConstantTok"/>
        </w:rPr>
        <w:t>NULL</w:t>
      </w:r>
      <w:r>
        <w:rPr>
          <w:rStyle w:val="NormalTok"/>
        </w:rPr>
        <w:t xml:space="preserve">, </w:t>
      </w:r>
      <w:r>
        <w:rPr>
          <w:rStyle w:val="CommentTok"/>
        </w:rPr>
        <w:t xml:space="preserve"># DOBBIAMO CALCOLARE QUESTA MATRICE  </w:t>
      </w:r>
      <w:r>
        <w:br/>
      </w:r>
      <w:r>
        <w:rPr>
          <w:rStyle w:val="NormalTok"/>
        </w:rPr>
        <w:t xml:space="preserve">                   </w:t>
      </w:r>
      <w:r>
        <w:rPr>
          <w:rStyle w:val="CommentTok"/>
        </w:rPr>
        <w:t># base = NULL</w:t>
      </w:r>
      <w:r>
        <w:br/>
      </w:r>
      <w:r>
        <w:rPr>
          <w:rStyle w:val="NormalTok"/>
        </w:rPr>
        <w:t xml:space="preserve">                   </w:t>
      </w:r>
      <w:r>
        <w:rPr>
          <w:rStyle w:val="CommentTok"/>
        </w:rPr>
        <w:t># parallelize = T,</w:t>
      </w:r>
      <w:r>
        <w:br/>
      </w:r>
      <w:r>
        <w:rPr>
          <w:rStyle w:val="NormalTok"/>
        </w:rPr>
        <w:t xml:space="preserve">                   </w:t>
      </w:r>
      <w:r>
        <w:rPr>
          <w:rStyle w:val="CommentTok"/>
        </w:rPr>
        <w:t># workers = 10,</w:t>
      </w:r>
      <w:r>
        <w:br/>
      </w:r>
      <w:r>
        <w:rPr>
          <w:rStyle w:val="NormalTok"/>
        </w:rPr>
        <w:t xml:space="preserve">                   </w:t>
      </w:r>
      <w:r>
        <w:rPr>
          <w:rStyle w:val="CommentTok"/>
        </w:rPr>
        <w:t># seed=30580,</w:t>
      </w:r>
      <w:r>
        <w:br/>
      </w:r>
      <w:r>
        <w:rPr>
          <w:rStyle w:val="NormalTok"/>
        </w:rPr>
        <w:t xml:space="preserve">                   </w:t>
      </w:r>
      <w:r>
        <w:rPr>
          <w:rStyle w:val="CommentTok"/>
        </w:rPr>
        <w:t># assay.type = 'logcounts'</w:t>
      </w:r>
      <w:r>
        <w:br/>
      </w:r>
      <w:r>
        <w:rPr>
          <w:rStyle w:val="NormalTok"/>
        </w:rPr>
        <w:t>)</w:t>
      </w:r>
    </w:p>
    <w:p w14:paraId="2CE7B704" w14:textId="77777777" w:rsidR="00897A68" w:rsidRDefault="00000000">
      <w:pPr>
        <w:pStyle w:val="SourceCode"/>
      </w:pPr>
      <w:r>
        <w:rPr>
          <w:rStyle w:val="VerbatimChar"/>
        </w:rPr>
        <w:t>## [1] "Create a CellChat object from a data matrix"</w:t>
      </w:r>
      <w:r>
        <w:br/>
      </w:r>
      <w:r>
        <w:rPr>
          <w:rStyle w:val="VerbatimChar"/>
        </w:rPr>
        <w:t xml:space="preserve">## Set cell identities for the new CellChat object </w:t>
      </w:r>
      <w:r>
        <w:br/>
      </w:r>
      <w:r>
        <w:rPr>
          <w:rStyle w:val="VerbatimChar"/>
        </w:rPr>
        <w:t xml:space="preserve">## The cell groups used for CellChat analysis are  EndothelialcellOvary, Epithelialcell(OvarianCancer)Ovary, ExhaustedTcell, Fibroblast, M1macrophage, M2macrophage, Macrophage, Mesenchymalcell(OvarianCancer)Ovary, Plasmacell </w:t>
      </w:r>
      <w:r>
        <w:br/>
      </w:r>
      <w:r>
        <w:rPr>
          <w:rStyle w:val="VerbatimChar"/>
        </w:rPr>
        <w:t xml:space="preserve">## Issue identified!! Please check the official Gene Symbol of the following genes:  </w:t>
      </w:r>
      <w:r>
        <w:br/>
      </w:r>
      <w:r>
        <w:rPr>
          <w:rStyle w:val="VerbatimChar"/>
        </w:rPr>
        <w:t xml:space="preserve">##  2 </w:t>
      </w:r>
      <w:r>
        <w:br/>
      </w:r>
      <w:r>
        <w:rPr>
          <w:rStyle w:val="VerbatimChar"/>
        </w:rPr>
        <w:t xml:space="preserve">## Issue identified!! Please check the official Gene Symbol of the following genes:  </w:t>
      </w:r>
      <w:r>
        <w:br/>
      </w:r>
      <w:r>
        <w:rPr>
          <w:rStyle w:val="VerbatimChar"/>
        </w:rPr>
        <w:t xml:space="preserve">##  DEFB4B CGB8 DEFB106B CCL4L1 </w:t>
      </w:r>
      <w:r>
        <w:br/>
      </w:r>
      <w:r>
        <w:rPr>
          <w:rStyle w:val="VerbatimChar"/>
        </w:rPr>
        <w:t xml:space="preserve">## The number of highly variable ligand-receptor pairs used for signaling inference is 1508 </w:t>
      </w:r>
      <w:r>
        <w:br/>
      </w:r>
      <w:r>
        <w:rPr>
          <w:rStyle w:val="VerbatimChar"/>
        </w:rPr>
        <w:t xml:space="preserve">## triMean is used for calculating the average gene expression per cell group. </w:t>
      </w:r>
      <w:r>
        <w:br/>
      </w:r>
      <w:r>
        <w:rPr>
          <w:rStyle w:val="VerbatimChar"/>
        </w:rPr>
        <w:t>## [1] "&gt;&gt;&gt; Run CellChat on sc/snRNA-seq data &lt;&lt;&lt; [2024-07-29 12:56:21.238829]"</w:t>
      </w:r>
      <w:r>
        <w:br/>
      </w:r>
      <w:r>
        <w:rPr>
          <w:rStyle w:val="VerbatimChar"/>
        </w:rPr>
        <w:t>## [1] "&gt;&gt;&gt; CellChat inference is done. Parameter values are stored in `object@options$parameter` &lt;&lt;&lt; [2024-07-29 12:58:42.900845]"</w:t>
      </w:r>
    </w:p>
    <w:p w14:paraId="1AC7E8F7" w14:textId="77777777" w:rsidR="00334761" w:rsidRDefault="00334761">
      <w:pPr>
        <w:pStyle w:val="FirstParagraph"/>
      </w:pPr>
    </w:p>
    <w:p w14:paraId="14F56A20" w14:textId="77777777" w:rsidR="00334761" w:rsidRDefault="00334761">
      <w:pPr>
        <w:pStyle w:val="FirstParagraph"/>
      </w:pPr>
    </w:p>
    <w:p w14:paraId="5064EAFF" w14:textId="02410F52" w:rsidR="00897A68" w:rsidRDefault="00000000">
      <w:pPr>
        <w:pStyle w:val="FirstParagraph"/>
      </w:pPr>
      <w:r>
        <w:lastRenderedPageBreak/>
        <w:t>Liana returns a list of results, each element of which corresponds to a method</w:t>
      </w:r>
    </w:p>
    <w:p w14:paraId="4A980A9C" w14:textId="77777777" w:rsidR="00897A68" w:rsidRDefault="00000000">
      <w:pPr>
        <w:pStyle w:val="SourceCode"/>
      </w:pPr>
      <w:r>
        <w:rPr>
          <w:rStyle w:val="NormalTok"/>
        </w:rPr>
        <w:t xml:space="preserve">liana.summary </w:t>
      </w:r>
      <w:r>
        <w:rPr>
          <w:rStyle w:val="OtherTok"/>
        </w:rPr>
        <w:t>=</w:t>
      </w:r>
      <w:r>
        <w:rPr>
          <w:rStyle w:val="NormalTok"/>
        </w:rPr>
        <w:t xml:space="preserve"> liana </w:t>
      </w:r>
      <w:r>
        <w:rPr>
          <w:rStyle w:val="SpecialCharTok"/>
        </w:rPr>
        <w:t>%&gt;%</w:t>
      </w:r>
      <w:r>
        <w:rPr>
          <w:rStyle w:val="NormalTok"/>
        </w:rPr>
        <w:t xml:space="preserve"> dplyr</w:t>
      </w:r>
      <w:r>
        <w:rPr>
          <w:rStyle w:val="SpecialCharTok"/>
        </w:rPr>
        <w:t>::</w:t>
      </w:r>
      <w:r>
        <w:rPr>
          <w:rStyle w:val="FunctionTok"/>
        </w:rPr>
        <w:t>glimpse</w:t>
      </w:r>
      <w:r>
        <w:rPr>
          <w:rStyle w:val="NormalTok"/>
        </w:rPr>
        <w:t>()</w:t>
      </w:r>
    </w:p>
    <w:p w14:paraId="45DBD192" w14:textId="77777777" w:rsidR="00897A68" w:rsidRDefault="00000000">
      <w:pPr>
        <w:pStyle w:val="SourceCode"/>
      </w:pPr>
      <w:r>
        <w:rPr>
          <w:rStyle w:val="VerbatimChar"/>
        </w:rPr>
        <w:t>## List of 4</w:t>
      </w:r>
      <w:r>
        <w:br/>
      </w:r>
      <w:r>
        <w:rPr>
          <w:rStyle w:val="VerbatimChar"/>
        </w:rPr>
        <w:t>##  $ natmi        : tibble [63,478 × 18] (S3: tbl_df/tbl/data.frame)</w:t>
      </w:r>
      <w:r>
        <w:br/>
      </w:r>
      <w:r>
        <w:rPr>
          <w:rStyle w:val="VerbatimChar"/>
        </w:rPr>
        <w:t>##   ..$ source          : chr [1:63478] "Fibroblast" "Fibroblast" "Fibroblast" "Fibroblast" ...</w:t>
      </w:r>
      <w:r>
        <w:br/>
      </w:r>
      <w:r>
        <w:rPr>
          <w:rStyle w:val="VerbatimChar"/>
        </w:rPr>
        <w:t>##   .. ..- attr(*, "levels")= chr [1:9] "EndothelialcellOvary" "Epithelialcell(OvarianCancer)Ovary" "ExhaustedTcell" "Fibroblast" ...</w:t>
      </w:r>
      <w:r>
        <w:br/>
      </w:r>
      <w:r>
        <w:rPr>
          <w:rStyle w:val="VerbatimChar"/>
        </w:rPr>
        <w:t>##   ..$ target          : chr [1:63478] "Fibroblast" "Fibroblast" "Fibroblast" "Fibroblast" ...</w:t>
      </w:r>
      <w:r>
        <w:br/>
      </w:r>
      <w:r>
        <w:rPr>
          <w:rStyle w:val="VerbatimChar"/>
        </w:rPr>
        <w:t>##   .. ..- attr(*, "levels")= chr [1:9] "EndothelialcellOvary" "Epithelialcell(OvarianCancer)Ovary" "ExhaustedTcell" "Fibroblast" ...</w:t>
      </w:r>
      <w:r>
        <w:br/>
      </w:r>
      <w:r>
        <w:rPr>
          <w:rStyle w:val="VerbatimChar"/>
        </w:rPr>
        <w:t>##   ..$ ligand.complex  : chr [1:63478] "ADAM10" "ADAM10" "ADAM10" "ADAM10" ...</w:t>
      </w:r>
      <w:r>
        <w:br/>
      </w:r>
      <w:r>
        <w:rPr>
          <w:rStyle w:val="VerbatimChar"/>
        </w:rPr>
        <w:t>##   ..$ ligand          : chr [1:63478] "ADAM10" "ADAM10" "ADAM10" "ADAM10" ...</w:t>
      </w:r>
      <w:r>
        <w:br/>
      </w:r>
      <w:r>
        <w:rPr>
          <w:rStyle w:val="VerbatimChar"/>
        </w:rPr>
        <w:t>##   ..$ receptor.complex: chr [1:63478] "TSPAN15" "ERBB2" "APP" "IL6R" ...</w:t>
      </w:r>
      <w:r>
        <w:br/>
      </w:r>
      <w:r>
        <w:rPr>
          <w:rStyle w:val="VerbatimChar"/>
        </w:rPr>
        <w:t>##   ..$ receptor        : chr [1:63478] "TSPAN15" "ERBB2" "APP" "IL6R" ...</w:t>
      </w:r>
      <w:r>
        <w:br/>
      </w:r>
      <w:r>
        <w:rPr>
          <w:rStyle w:val="VerbatimChar"/>
        </w:rPr>
        <w:t>##   ..$ receptor.prop   : num [1:63478] 0.146 0.137 0.512 0.24 0.134 ...</w:t>
      </w:r>
      <w:r>
        <w:br/>
      </w:r>
      <w:r>
        <w:rPr>
          <w:rStyle w:val="VerbatimChar"/>
        </w:rPr>
        <w:t>##   ..$ ligand.prop     : num [1:63478] 0.52 0.52 0.52 0.52 0.52 ...</w:t>
      </w:r>
      <w:r>
        <w:br/>
      </w:r>
      <w:r>
        <w:rPr>
          <w:rStyle w:val="VerbatimChar"/>
        </w:rPr>
        <w:t>##   ..$ ligand.expr     : num [1:63478] 0.542 0.542 0.542 0.542 0.542 ...</w:t>
      </w:r>
      <w:r>
        <w:br/>
      </w:r>
      <w:r>
        <w:rPr>
          <w:rStyle w:val="VerbatimChar"/>
        </w:rPr>
        <w:t>##   ..$ receptor.expr   : num [1:63478] 0.1032 0.114 0.5267 0.1731 0.0966 ...</w:t>
      </w:r>
      <w:r>
        <w:br/>
      </w:r>
      <w:r>
        <w:rPr>
          <w:rStyle w:val="VerbatimChar"/>
        </w:rPr>
        <w:t>##   ..$ ligand.sum      : num [1:63478] 4.07 4.07 4.07 4.07 4.07 ...</w:t>
      </w:r>
      <w:r>
        <w:br/>
      </w:r>
      <w:r>
        <w:rPr>
          <w:rStyle w:val="VerbatimChar"/>
        </w:rPr>
        <w:t>##   ..$ receptor.sum    : num [1:63478] 0.826 1.719 3.793 0.968 1.267 ...</w:t>
      </w:r>
      <w:r>
        <w:br/>
      </w:r>
      <w:r>
        <w:rPr>
          <w:rStyle w:val="VerbatimChar"/>
        </w:rPr>
        <w:t>##   ..$ ligand.pval     : num [1:63478] 0.461 0.461 0.461 0.461 0.461 ...</w:t>
      </w:r>
      <w:r>
        <w:br/>
      </w:r>
      <w:r>
        <w:rPr>
          <w:rStyle w:val="VerbatimChar"/>
        </w:rPr>
        <w:t>##   ..$ receptor.pval   : num [1:63478] 0.581 0.666 0.991 0.857 0.688 ...</w:t>
      </w:r>
      <w:r>
        <w:br/>
      </w:r>
      <w:r>
        <w:rPr>
          <w:rStyle w:val="VerbatimChar"/>
        </w:rPr>
        <w:t>##   ..$ ligand.FDR      : num [1:63478] 1 1 1 1 1 1 1 1 1 1 ...</w:t>
      </w:r>
      <w:r>
        <w:br/>
      </w:r>
      <w:r>
        <w:rPr>
          <w:rStyle w:val="VerbatimChar"/>
        </w:rPr>
        <w:t>##   ..$ receptor.FDR    : num [1:63478] 1 1 1 1 1 1 1 1 1 1 ...</w:t>
      </w:r>
      <w:r>
        <w:br/>
      </w:r>
      <w:r>
        <w:rPr>
          <w:rStyle w:val="VerbatimChar"/>
        </w:rPr>
        <w:t>##   ..$ prod_weight     : num [1:63478] 0.0559 0.0618 0.2854 0.0938 0.0523 ...</w:t>
      </w:r>
      <w:r>
        <w:br/>
      </w:r>
      <w:r>
        <w:rPr>
          <w:rStyle w:val="VerbatimChar"/>
        </w:rPr>
        <w:t>##   ..$ edge_specificity: num [1:63478] 0.01662 0.00882 0.01847 0.02378 0.01014 ...</w:t>
      </w:r>
      <w:r>
        <w:br/>
      </w:r>
      <w:r>
        <w:rPr>
          <w:rStyle w:val="VerbatimChar"/>
        </w:rPr>
        <w:t>##  $ call_italk   : tibble [21,571 × 9] (S3: tbl_df/tbl/data.frame)</w:t>
      </w:r>
      <w:r>
        <w:br/>
      </w:r>
      <w:r>
        <w:rPr>
          <w:rStyle w:val="VerbatimChar"/>
        </w:rPr>
        <w:t>##   ..$ source    : Factor w/ 9 levels "EndothelialcellOvary",..: 4 4 4 4 4 4 4 4 4 4 ...</w:t>
      </w:r>
      <w:r>
        <w:br/>
      </w:r>
      <w:r>
        <w:rPr>
          <w:rStyle w:val="VerbatimChar"/>
        </w:rPr>
        <w:t>##   ..$ ligand    : chr [1:21571] "PRNP" "PTPRT" "ADAM10" "ADAM10" ...</w:t>
      </w:r>
      <w:r>
        <w:br/>
      </w:r>
      <w:r>
        <w:rPr>
          <w:rStyle w:val="VerbatimChar"/>
        </w:rPr>
        <w:t>##   ..$ target    : Factor w/ 9 levels "EndothelialcellOvary",..: 4 4 4 4 4 4 4 4 4 4 ...</w:t>
      </w:r>
      <w:r>
        <w:br/>
      </w:r>
      <w:r>
        <w:rPr>
          <w:rStyle w:val="VerbatimChar"/>
        </w:rPr>
        <w:t>##   ..$ receptor  : chr [1:21571] "TNFRSF25" "CDH1" "TSPAN12" "ERBB2" ...</w:t>
      </w:r>
      <w:r>
        <w:br/>
      </w:r>
      <w:r>
        <w:rPr>
          <w:rStyle w:val="VerbatimChar"/>
        </w:rPr>
        <w:t>##   ..$ logFC_from: num [1:21571] 0.253 -1.967 0.222 0.222 0.222 ...</w:t>
      </w:r>
      <w:r>
        <w:br/>
      </w:r>
      <w:r>
        <w:rPr>
          <w:rStyle w:val="VerbatimChar"/>
        </w:rPr>
        <w:t>##   ..$ logFC_to  : num [1:21571] -0.239 -1.333 -0.952 -0.837 0.11 ...</w:t>
      </w:r>
      <w:r>
        <w:br/>
      </w:r>
      <w:r>
        <w:rPr>
          <w:rStyle w:val="VerbatimChar"/>
        </w:rPr>
        <w:t>##   ..$ qval_from : num [1:21571] 0.000147 1 0.245621 0.245621 0.245621 ...</w:t>
      </w:r>
      <w:r>
        <w:br/>
      </w:r>
      <w:r>
        <w:rPr>
          <w:rStyle w:val="VerbatimChar"/>
        </w:rPr>
        <w:t>##   ..$ qval_to   : num [1:21571] 1.00 3.34e-07 1.00 2.81e-03 1.00 ...</w:t>
      </w:r>
      <w:r>
        <w:br/>
      </w:r>
      <w:r>
        <w:rPr>
          <w:rStyle w:val="VerbatimChar"/>
        </w:rPr>
        <w:t>##   ..$ logfc_comb: num [1:21571] 0.00548 0.00548 0.00548 0.00548 0.00548 ...</w:t>
      </w:r>
      <w:r>
        <w:br/>
      </w:r>
      <w:r>
        <w:rPr>
          <w:rStyle w:val="VerbatimChar"/>
        </w:rPr>
        <w:t>##  $ call_cellchat: tibble [24,159 × 6] (S3: tbl_df/tbl/data.frame)</w:t>
      </w:r>
      <w:r>
        <w:br/>
      </w:r>
      <w:r>
        <w:rPr>
          <w:rStyle w:val="VerbatimChar"/>
        </w:rPr>
        <w:t xml:space="preserve">##   ..$ source  : Factor w/ 9 levels "EndothelialcellOvary",..: 1 2 4 5 6 7 </w:t>
      </w:r>
      <w:r>
        <w:rPr>
          <w:rStyle w:val="VerbatimChar"/>
        </w:rPr>
        <w:lastRenderedPageBreak/>
        <w:t>8 9 1 2 ...</w:t>
      </w:r>
      <w:r>
        <w:br/>
      </w:r>
      <w:r>
        <w:rPr>
          <w:rStyle w:val="VerbatimChar"/>
        </w:rPr>
        <w:t>##   ..$ target  : Factor w/ 9 levels "EndothelialcellOvary",..: 1 1 1 1 1 1 1 1 2 2 ...</w:t>
      </w:r>
      <w:r>
        <w:br/>
      </w:r>
      <w:r>
        <w:rPr>
          <w:rStyle w:val="VerbatimChar"/>
        </w:rPr>
        <w:t>##   ..$ ligand  : chr [1:24159] "PRNP" "PRNP" "PRNP" "PRNP" ...</w:t>
      </w:r>
      <w:r>
        <w:br/>
      </w:r>
      <w:r>
        <w:rPr>
          <w:rStyle w:val="VerbatimChar"/>
        </w:rPr>
        <w:t>##   ..$ receptor: chr [1:24159] "TNFRSF25" "TNFRSF25" "TNFRSF25" "TNFRSF25" ...</w:t>
      </w:r>
      <w:r>
        <w:br/>
      </w:r>
      <w:r>
        <w:rPr>
          <w:rStyle w:val="VerbatimChar"/>
        </w:rPr>
        <w:t>##   ..$ prob    : num [1:24159] 0.0026 0.00281 0.00363 0.00313 0.00441 ...</w:t>
      </w:r>
      <w:r>
        <w:br/>
      </w:r>
      <w:r>
        <w:rPr>
          <w:rStyle w:val="VerbatimChar"/>
        </w:rPr>
        <w:t>##   ..$ pval    : num [1:24159] 0 0 0 0 0 0 0.01 0 0 0 ...</w:t>
      </w:r>
      <w:r>
        <w:br/>
      </w:r>
      <w:r>
        <w:rPr>
          <w:rStyle w:val="VerbatimChar"/>
        </w:rPr>
        <w:t>##  $ sca          : tibble [63,478 × 16] (S3: tbl_df/tbl/data.frame)</w:t>
      </w:r>
      <w:r>
        <w:br/>
      </w:r>
      <w:r>
        <w:rPr>
          <w:rStyle w:val="VerbatimChar"/>
        </w:rPr>
        <w:t>##   ..$ source          : chr [1:63478] "Fibroblast" "Fibroblast" "Fibroblast" "Fibroblast" ...</w:t>
      </w:r>
      <w:r>
        <w:br/>
      </w:r>
      <w:r>
        <w:rPr>
          <w:rStyle w:val="VerbatimChar"/>
        </w:rPr>
        <w:t>##   .. ..- attr(*, "levels")= chr [1:9] "EndothelialcellOvary" "Epithelialcell(OvarianCancer)Ovary" "ExhaustedTcell" "Fibroblast" ...</w:t>
      </w:r>
      <w:r>
        <w:br/>
      </w:r>
      <w:r>
        <w:rPr>
          <w:rStyle w:val="VerbatimChar"/>
        </w:rPr>
        <w:t>##   ..$ target          : chr [1:63478] "Fibroblast" "Fibroblast" "Fibroblast" "Fibroblast" ...</w:t>
      </w:r>
      <w:r>
        <w:br/>
      </w:r>
      <w:r>
        <w:rPr>
          <w:rStyle w:val="VerbatimChar"/>
        </w:rPr>
        <w:t>##   .. ..- attr(*, "levels")= chr [1:9] "EndothelialcellOvary" "Epithelialcell(OvarianCancer)Ovary" "ExhaustedTcell" "Fibroblast" ...</w:t>
      </w:r>
      <w:r>
        <w:br/>
      </w:r>
      <w:r>
        <w:rPr>
          <w:rStyle w:val="VerbatimChar"/>
        </w:rPr>
        <w:t>##   ..$ ligand.complex  : chr [1:63478] "ADAM10" "ADAM10" "ADAM10" "ADAM10" ...</w:t>
      </w:r>
      <w:r>
        <w:br/>
      </w:r>
      <w:r>
        <w:rPr>
          <w:rStyle w:val="VerbatimChar"/>
        </w:rPr>
        <w:t>##   ..$ ligand          : chr [1:63478] "ADAM10" "ADAM10" "ADAM10" "ADAM10" ...</w:t>
      </w:r>
      <w:r>
        <w:br/>
      </w:r>
      <w:r>
        <w:rPr>
          <w:rStyle w:val="VerbatimChar"/>
        </w:rPr>
        <w:t>##   ..$ receptor.complex: chr [1:63478] "TSPAN15" "ERBB2" "APP" "IL6R" ...</w:t>
      </w:r>
      <w:r>
        <w:br/>
      </w:r>
      <w:r>
        <w:rPr>
          <w:rStyle w:val="VerbatimChar"/>
        </w:rPr>
        <w:t>##   ..$ receptor        : chr [1:63478] "TSPAN15" "ERBB2" "APP" "IL6R" ...</w:t>
      </w:r>
      <w:r>
        <w:br/>
      </w:r>
      <w:r>
        <w:rPr>
          <w:rStyle w:val="VerbatimChar"/>
        </w:rPr>
        <w:t>##   ..$ receptor.prop   : num [1:63478] 0.146 0.137 0.512 0.24 0.134 ...</w:t>
      </w:r>
      <w:r>
        <w:br/>
      </w:r>
      <w:r>
        <w:rPr>
          <w:rStyle w:val="VerbatimChar"/>
        </w:rPr>
        <w:t>##   ..$ ligand.prop     : num [1:63478] 0.52 0.52 0.52 0.52 0.52 ...</w:t>
      </w:r>
      <w:r>
        <w:br/>
      </w:r>
      <w:r>
        <w:rPr>
          <w:rStyle w:val="VerbatimChar"/>
        </w:rPr>
        <w:t>##   ..$ ligand.expr     : num [1:63478] 0.542 0.542 0.542 0.542 0.542 ...</w:t>
      </w:r>
      <w:r>
        <w:br/>
      </w:r>
      <w:r>
        <w:rPr>
          <w:rStyle w:val="VerbatimChar"/>
        </w:rPr>
        <w:t>##   ..$ receptor.expr   : num [1:63478] 0.1032 0.114 0.5267 0.1731 0.0966 ...</w:t>
      </w:r>
      <w:r>
        <w:br/>
      </w:r>
      <w:r>
        <w:rPr>
          <w:rStyle w:val="VerbatimChar"/>
        </w:rPr>
        <w:t>##   ..$ global_mean     : num [1:63478] 0.14 0.14 0.14 0.14 0.14 ...</w:t>
      </w:r>
      <w:r>
        <w:br/>
      </w:r>
      <w:r>
        <w:rPr>
          <w:rStyle w:val="VerbatimChar"/>
        </w:rPr>
        <w:t>##   ..$ ligand.pval     : num [1:63478] 0.461 0.461 0.461 0.461 0.461 ...</w:t>
      </w:r>
      <w:r>
        <w:br/>
      </w:r>
      <w:r>
        <w:rPr>
          <w:rStyle w:val="VerbatimChar"/>
        </w:rPr>
        <w:t>##   ..$ receptor.pval   : num [1:63478] 0.581 0.666 0.991 0.857 0.688 ...</w:t>
      </w:r>
      <w:r>
        <w:br/>
      </w:r>
      <w:r>
        <w:rPr>
          <w:rStyle w:val="VerbatimChar"/>
        </w:rPr>
        <w:t>##   ..$ ligand.FDR      : num [1:63478] 1 1 1 1 1 1 1 1 1 1 ...</w:t>
      </w:r>
      <w:r>
        <w:br/>
      </w:r>
      <w:r>
        <w:rPr>
          <w:rStyle w:val="VerbatimChar"/>
        </w:rPr>
        <w:t>##   ..$ receptor.FDR    : num [1:63478] 1 1 1 1 1 1 1 1 1 1 ...</w:t>
      </w:r>
      <w:r>
        <w:br/>
      </w:r>
      <w:r>
        <w:rPr>
          <w:rStyle w:val="VerbatimChar"/>
        </w:rPr>
        <w:t>##   ..$ LRscore         : num [1:63478] 0.628 0.639 0.792 0.686 0.62 ...</w:t>
      </w:r>
    </w:p>
    <w:p w14:paraId="1D03B225" w14:textId="77777777" w:rsidR="00897A68" w:rsidRDefault="00000000">
      <w:pPr>
        <w:pStyle w:val="SourceCode"/>
      </w:pPr>
      <w:r>
        <w:rPr>
          <w:rStyle w:val="NormalTok"/>
        </w:rPr>
        <w:t xml:space="preserve">liana.summary </w:t>
      </w:r>
      <w:r>
        <w:rPr>
          <w:rStyle w:val="OtherTok"/>
        </w:rPr>
        <w:t>&lt;-</w:t>
      </w:r>
      <w:r>
        <w:rPr>
          <w:rStyle w:val="NormalTok"/>
        </w:rPr>
        <w:t xml:space="preserve"> liana.summary </w:t>
      </w:r>
      <w:r>
        <w:rPr>
          <w:rStyle w:val="SpecialCharTok"/>
        </w:rPr>
        <w:t>%&gt;%</w:t>
      </w:r>
      <w:r>
        <w:rPr>
          <w:rStyle w:val="NormalTok"/>
        </w:rPr>
        <w:t xml:space="preserve"> </w:t>
      </w:r>
      <w:r>
        <w:rPr>
          <w:rStyle w:val="FunctionTok"/>
        </w:rPr>
        <w:t>liana_aggregate</w:t>
      </w:r>
      <w:r>
        <w:rPr>
          <w:rStyle w:val="NormalTok"/>
        </w:rPr>
        <w:t>()</w:t>
      </w:r>
    </w:p>
    <w:p w14:paraId="7281A66B" w14:textId="42E49330" w:rsidR="00897A68" w:rsidRDefault="00000000">
      <w:pPr>
        <w:pStyle w:val="SourceCode"/>
      </w:pPr>
      <w:proofErr w:type="spellStart"/>
      <w:proofErr w:type="gramStart"/>
      <w:r>
        <w:rPr>
          <w:rStyle w:val="NormalTok"/>
        </w:rPr>
        <w:t>liana.summary</w:t>
      </w:r>
      <w:proofErr w:type="spellEnd"/>
      <w:proofErr w:type="gramEnd"/>
      <w:r>
        <w:rPr>
          <w:rStyle w:val="OtherTok"/>
        </w:rPr>
        <w:t>=</w:t>
      </w:r>
      <w:proofErr w:type="spellStart"/>
      <w:r>
        <w:rPr>
          <w:rStyle w:val="FunctionTok"/>
        </w:rPr>
        <w:t>ddply</w:t>
      </w:r>
      <w:proofErr w:type="spellEnd"/>
      <w:r>
        <w:rPr>
          <w:rStyle w:val="NormalTok"/>
        </w:rPr>
        <w:t>(</w:t>
      </w:r>
      <w:proofErr w:type="spellStart"/>
      <w:r>
        <w:rPr>
          <w:rStyle w:val="NormalTok"/>
        </w:rPr>
        <w:t>liana.summary</w:t>
      </w:r>
      <w:proofErr w:type="spellEnd"/>
      <w:r>
        <w:rPr>
          <w:rStyle w:val="NormalTok"/>
        </w:rPr>
        <w:t>, .(</w:t>
      </w:r>
      <w:proofErr w:type="spellStart"/>
      <w:r>
        <w:rPr>
          <w:rStyle w:val="NormalTok"/>
        </w:rPr>
        <w:t>source,target</w:t>
      </w:r>
      <w:proofErr w:type="spellEnd"/>
      <w:r>
        <w:rPr>
          <w:rStyle w:val="NormalTok"/>
        </w:rPr>
        <w:t xml:space="preserve">), mutate, </w:t>
      </w:r>
      <w:r>
        <w:rPr>
          <w:rStyle w:val="AttributeTok"/>
        </w:rPr>
        <w:t>ranking =</w:t>
      </w:r>
      <w:r w:rsidR="00334761">
        <w:rPr>
          <w:rStyle w:val="NormalTok"/>
        </w:rPr>
        <w:t xml:space="preserve"> </w:t>
      </w:r>
      <w:r>
        <w:rPr>
          <w:rStyle w:val="FunctionTok"/>
        </w:rPr>
        <w:t>rank</w:t>
      </w:r>
      <w:r>
        <w:rPr>
          <w:rStyle w:val="NormalTok"/>
        </w:rPr>
        <w:t>(</w:t>
      </w:r>
      <w:proofErr w:type="spellStart"/>
      <w:r>
        <w:rPr>
          <w:rStyle w:val="NormalTok"/>
        </w:rPr>
        <w:t>aggregate_rank</w:t>
      </w:r>
      <w:proofErr w:type="spellEnd"/>
      <w:r>
        <w:rPr>
          <w:rStyle w:val="NormalTok"/>
        </w:rPr>
        <w:t>))</w:t>
      </w:r>
    </w:p>
    <w:p w14:paraId="72DA52CD" w14:textId="77777777" w:rsidR="00897A68" w:rsidRDefault="00000000">
      <w:pPr>
        <w:pStyle w:val="FirstParagraph"/>
      </w:pPr>
      <w:r>
        <w:t>Visualize the different components of liana</w:t>
      </w:r>
    </w:p>
    <w:p w14:paraId="3CA76CF2" w14:textId="77777777" w:rsidR="00897A68" w:rsidRDefault="00000000">
      <w:pPr>
        <w:pStyle w:val="BodyText"/>
      </w:pPr>
      <w:r>
        <w:t>We can aggregate these results into a tibble with consensus ranks</w:t>
      </w:r>
    </w:p>
    <w:p w14:paraId="7E0B5E18" w14:textId="77777777" w:rsidR="00897A68" w:rsidRDefault="00000000">
      <w:pPr>
        <w:pStyle w:val="SourceCode"/>
      </w:pPr>
      <w:r>
        <w:rPr>
          <w:rStyle w:val="CommentTok"/>
        </w:rPr>
        <w:t># liana.summary = readRDS("liana_summary.rds")</w:t>
      </w:r>
      <w:r>
        <w:br/>
      </w:r>
      <w:r>
        <w:br/>
      </w:r>
      <w:r>
        <w:rPr>
          <w:rStyle w:val="FunctionTok"/>
        </w:rPr>
        <w:t>heat_freq</w:t>
      </w:r>
      <w:r>
        <w:rPr>
          <w:rStyle w:val="NormalTok"/>
        </w:rPr>
        <w:t>(liana.summary)</w:t>
      </w:r>
    </w:p>
    <w:p w14:paraId="0CBEDF93" w14:textId="77777777" w:rsidR="00644BC3" w:rsidRDefault="00644BC3">
      <w:pPr>
        <w:pStyle w:val="FirstParagraph"/>
      </w:pPr>
    </w:p>
    <w:p w14:paraId="6C750C12" w14:textId="17653B25" w:rsidR="00644BC3" w:rsidRDefault="00644BC3">
      <w:pPr>
        <w:pStyle w:val="FirstParagraph"/>
      </w:pPr>
      <w:r>
        <w:rPr>
          <w:noProof/>
        </w:rPr>
        <w:lastRenderedPageBreak/>
        <w:drawing>
          <wp:inline distT="0" distB="0" distL="0" distR="0" wp14:anchorId="219AABF9" wp14:editId="0554167A">
            <wp:extent cx="5943600" cy="4319270"/>
            <wp:effectExtent l="0" t="0" r="0" b="0"/>
            <wp:docPr id="453914448" name="Picture 1" descr="A pink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14448" name="Picture 1" descr="A pink squares with white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319270"/>
                    </a:xfrm>
                    <a:prstGeom prst="rect">
                      <a:avLst/>
                    </a:prstGeom>
                  </pic:spPr>
                </pic:pic>
              </a:graphicData>
            </a:graphic>
          </wp:inline>
        </w:drawing>
      </w:r>
    </w:p>
    <w:p w14:paraId="487612EE" w14:textId="77777777" w:rsidR="00644BC3" w:rsidRDefault="00644BC3">
      <w:pPr>
        <w:pStyle w:val="FirstParagraph"/>
      </w:pPr>
    </w:p>
    <w:p w14:paraId="1525CB4A" w14:textId="179EC000" w:rsidR="00897A68" w:rsidRDefault="00897A68">
      <w:pPr>
        <w:pStyle w:val="FirstParagraph"/>
      </w:pPr>
    </w:p>
    <w:p w14:paraId="65F48011" w14:textId="77777777" w:rsidR="00897A68" w:rsidRDefault="00000000">
      <w:pPr>
        <w:pStyle w:val="SourceCode"/>
      </w:pPr>
      <w:r>
        <w:rPr>
          <w:rStyle w:val="FunctionTok"/>
        </w:rPr>
        <w:t>chord_</w:t>
      </w:r>
      <w:proofErr w:type="gramStart"/>
      <w:r>
        <w:rPr>
          <w:rStyle w:val="FunctionTok"/>
        </w:rPr>
        <w:t>freq</w:t>
      </w:r>
      <w:r>
        <w:rPr>
          <w:rStyle w:val="NormalTok"/>
        </w:rPr>
        <w:t>(</w:t>
      </w:r>
      <w:proofErr w:type="gramEnd"/>
      <w:r>
        <w:rPr>
          <w:rStyle w:val="NormalTok"/>
        </w:rPr>
        <w:t>liana.summary,</w:t>
      </w:r>
      <w:r>
        <w:br/>
      </w:r>
      <w:r>
        <w:rPr>
          <w:rStyle w:val="NormalTok"/>
        </w:rPr>
        <w:t xml:space="preserve">           </w:t>
      </w:r>
      <w:proofErr w:type="spellStart"/>
      <w:r>
        <w:rPr>
          <w:rStyle w:val="AttributeTok"/>
        </w:rPr>
        <w:t>source_groups</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w:t>
      </w:r>
      <w:proofErr w:type="spellStart"/>
      <w:r>
        <w:rPr>
          <w:rStyle w:val="StringTok"/>
        </w:rPr>
        <w:t>Epithelialcell</w:t>
      </w:r>
      <w:proofErr w:type="spellEnd"/>
      <w:r>
        <w:rPr>
          <w:rStyle w:val="StringTok"/>
        </w:rPr>
        <w:t>(</w:t>
      </w:r>
      <w:proofErr w:type="spellStart"/>
      <w:r>
        <w:rPr>
          <w:rStyle w:val="StringTok"/>
        </w:rPr>
        <w:t>OvarianCancer</w:t>
      </w:r>
      <w:proofErr w:type="spellEnd"/>
      <w:r>
        <w:rPr>
          <w:rStyle w:val="StringTok"/>
        </w:rPr>
        <w:t>)Ovary"</w:t>
      </w:r>
      <w:r>
        <w:rPr>
          <w:rStyle w:val="NormalTok"/>
        </w:rPr>
        <w:t>))</w:t>
      </w:r>
    </w:p>
    <w:p w14:paraId="6FE1F021" w14:textId="77777777" w:rsidR="00897A68" w:rsidRDefault="00000000">
      <w:pPr>
        <w:pStyle w:val="FirstParagraph"/>
      </w:pPr>
      <w:r>
        <w:rPr>
          <w:noProof/>
        </w:rPr>
        <w:lastRenderedPageBreak/>
        <w:drawing>
          <wp:inline distT="0" distB="0" distL="0" distR="0" wp14:anchorId="054438B1" wp14:editId="253F92E7">
            <wp:extent cx="5334000" cy="4267200"/>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70" name="Picture" descr="01_visium_pipeline_word_files/figure-docx/chord_freq_lr-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49C607AA" w14:textId="77777777" w:rsidR="00897A68" w:rsidRDefault="00000000">
      <w:pPr>
        <w:pStyle w:val="BodyText"/>
      </w:pPr>
      <w:r>
        <w:t>–&gt; @team here the most recurrent receptor is DDR1 (@Francesca did it remind you anything?)</w:t>
      </w:r>
    </w:p>
    <w:p w14:paraId="4D20F154" w14:textId="77777777" w:rsidR="00897A68" w:rsidRDefault="00000000">
      <w:pPr>
        <w:pStyle w:val="SourceCode"/>
      </w:pPr>
      <w:r>
        <w:rPr>
          <w:rStyle w:val="NormalTok"/>
        </w:rPr>
        <w:t xml:space="preserve">top.ranked </w:t>
      </w:r>
      <w:r>
        <w:rPr>
          <w:rStyle w:val="OtherTok"/>
        </w:rPr>
        <w:t>=</w:t>
      </w:r>
      <w:r>
        <w:rPr>
          <w:rStyle w:val="NormalTok"/>
        </w:rPr>
        <w:t xml:space="preserve"> </w:t>
      </w:r>
      <w:r>
        <w:rPr>
          <w:rStyle w:val="FunctionTok"/>
        </w:rPr>
        <w:t>subset</w:t>
      </w:r>
      <w:r>
        <w:rPr>
          <w:rStyle w:val="NormalTok"/>
        </w:rPr>
        <w:t>(liana.summary, ranking</w:t>
      </w:r>
      <w:r>
        <w:rPr>
          <w:rStyle w:val="SpecialCharTok"/>
        </w:rPr>
        <w:t>&lt;=</w:t>
      </w:r>
      <w:r>
        <w:rPr>
          <w:rStyle w:val="DecValTok"/>
        </w:rPr>
        <w:t>5</w:t>
      </w:r>
      <w:r>
        <w:rPr>
          <w:rStyle w:val="NormalTok"/>
        </w:rPr>
        <w:t>)</w:t>
      </w:r>
      <w:r>
        <w:br/>
      </w:r>
      <w:r>
        <w:br/>
      </w:r>
      <w:r>
        <w:rPr>
          <w:rStyle w:val="NormalTok"/>
        </w:rPr>
        <w:t xml:space="preserve">lr  </w:t>
      </w:r>
      <w:r>
        <w:rPr>
          <w:rStyle w:val="OtherTok"/>
        </w:rPr>
        <w:t>=</w:t>
      </w:r>
      <w:r>
        <w:rPr>
          <w:rStyle w:val="NormalTok"/>
        </w:rPr>
        <w:t xml:space="preserve"> </w:t>
      </w:r>
      <w:r>
        <w:rPr>
          <w:rStyle w:val="FunctionTok"/>
        </w:rPr>
        <w:t>subset</w:t>
      </w:r>
      <w:r>
        <w:rPr>
          <w:rStyle w:val="NormalTok"/>
        </w:rPr>
        <w:t>(top.ranked, source</w:t>
      </w:r>
      <w:r>
        <w:rPr>
          <w:rStyle w:val="SpecialCharTok"/>
        </w:rPr>
        <w:t>%in%</w:t>
      </w:r>
      <w:r>
        <w:rPr>
          <w:rStyle w:val="FunctionTok"/>
        </w:rPr>
        <w:t>c</w:t>
      </w:r>
      <w:r>
        <w:rPr>
          <w:rStyle w:val="NormalTok"/>
        </w:rPr>
        <w:t>(</w:t>
      </w:r>
      <w:r>
        <w:rPr>
          <w:rStyle w:val="StringTok"/>
        </w:rPr>
        <w:t>"Macrophage"</w:t>
      </w:r>
      <w:r>
        <w:rPr>
          <w:rStyle w:val="NormalTok"/>
        </w:rPr>
        <w:t xml:space="preserve">, </w:t>
      </w:r>
      <w:r>
        <w:rPr>
          <w:rStyle w:val="StringTok"/>
        </w:rPr>
        <w:t>"M1macrophage"</w:t>
      </w:r>
      <w:r>
        <w:rPr>
          <w:rStyle w:val="NormalTok"/>
        </w:rPr>
        <w:t xml:space="preserve">, </w:t>
      </w:r>
      <w:r>
        <w:rPr>
          <w:rStyle w:val="StringTok"/>
        </w:rPr>
        <w:t>"M2macrophage"</w:t>
      </w:r>
      <w:r>
        <w:rPr>
          <w:rStyle w:val="NormalTok"/>
        </w:rPr>
        <w:t>,</w:t>
      </w:r>
      <w:r>
        <w:rPr>
          <w:rStyle w:val="StringTok"/>
        </w:rPr>
        <w:t>"ExhaustedTcell"</w:t>
      </w:r>
      <w:r>
        <w:rPr>
          <w:rStyle w:val="NormalTok"/>
        </w:rPr>
        <w:t xml:space="preserve">) </w:t>
      </w:r>
      <w:r>
        <w:rPr>
          <w:rStyle w:val="SpecialCharTok"/>
        </w:rPr>
        <w:t>&amp;</w:t>
      </w:r>
      <w:r>
        <w:rPr>
          <w:rStyle w:val="NormalTok"/>
        </w:rPr>
        <w:t xml:space="preserve"> target</w:t>
      </w:r>
      <w:r>
        <w:rPr>
          <w:rStyle w:val="SpecialCharTok"/>
        </w:rPr>
        <w:t>==</w:t>
      </w:r>
      <w:r>
        <w:rPr>
          <w:rStyle w:val="StringTok"/>
        </w:rPr>
        <w:t>"Epithelialcell(OvarianCancer)Ovary"</w:t>
      </w:r>
      <w:r>
        <w:rPr>
          <w:rStyle w:val="NormalTok"/>
        </w:rPr>
        <w:t>)</w:t>
      </w:r>
      <w:r>
        <w:br/>
      </w:r>
      <w:r>
        <w:rPr>
          <w:rStyle w:val="NormalTok"/>
        </w:rPr>
        <w:t>DT</w:t>
      </w:r>
      <w:r>
        <w:rPr>
          <w:rStyle w:val="SpecialCharTok"/>
        </w:rPr>
        <w:t>::</w:t>
      </w:r>
      <w:r>
        <w:rPr>
          <w:rStyle w:val="FunctionTok"/>
        </w:rPr>
        <w:t>datatable</w:t>
      </w:r>
      <w:r>
        <w:rPr>
          <w:rStyle w:val="NormalTok"/>
        </w:rPr>
        <w:t>(lr,</w:t>
      </w:r>
      <w:r>
        <w:rPr>
          <w:rStyle w:val="AttributeTok"/>
        </w:rPr>
        <w:t>rownames =</w:t>
      </w:r>
      <w:r>
        <w:rPr>
          <w:rStyle w:val="NormalTok"/>
        </w:rPr>
        <w:t xml:space="preserve"> F,</w:t>
      </w:r>
      <w:r>
        <w:rPr>
          <w:rStyle w:val="AttributeTok"/>
        </w:rPr>
        <w:t>style =</w:t>
      </w:r>
      <w:r>
        <w:rPr>
          <w:rStyle w:val="NormalTok"/>
        </w:rPr>
        <w:t xml:space="preserve"> </w:t>
      </w:r>
      <w:r>
        <w:rPr>
          <w:rStyle w:val="StringTok"/>
        </w:rPr>
        <w:t>"auto"</w:t>
      </w:r>
      <w:r>
        <w:rPr>
          <w:rStyle w:val="NormalTok"/>
        </w:rPr>
        <w:t xml:space="preserve">, </w:t>
      </w:r>
      <w:r>
        <w:rPr>
          <w:rStyle w:val="AttributeTok"/>
        </w:rPr>
        <w:t>class =</w:t>
      </w:r>
      <w:r>
        <w:rPr>
          <w:rStyle w:val="NormalTok"/>
        </w:rPr>
        <w:t xml:space="preserve"> </w:t>
      </w:r>
      <w:r>
        <w:rPr>
          <w:rStyle w:val="StringTok"/>
        </w:rPr>
        <w:t>'cell-border stripe'</w:t>
      </w:r>
      <w:r>
        <w:rPr>
          <w:rStyle w:val="NormalTok"/>
        </w:rPr>
        <w:t>)</w:t>
      </w:r>
    </w:p>
    <w:p w14:paraId="503466AF" w14:textId="77777777" w:rsidR="00644BC3" w:rsidRDefault="00644BC3">
      <w:pPr>
        <w:pStyle w:val="FirstParagraph"/>
      </w:pPr>
    </w:p>
    <w:p w14:paraId="03D704ED" w14:textId="4038702E" w:rsidR="00897A68" w:rsidRDefault="00000000">
      <w:pPr>
        <w:pStyle w:val="FirstParagraph"/>
      </w:pPr>
      <w:r>
        <w:t>–&gt; @team PLEASE PLOT THE EXPRESSION OF DDR1 ON THE SLIDE</w:t>
      </w:r>
    </w:p>
    <w:p w14:paraId="6AE4B0AB" w14:textId="77777777" w:rsidR="00897A68" w:rsidRDefault="00000000">
      <w:pPr>
        <w:pStyle w:val="SourceCode"/>
      </w:pPr>
      <w:r>
        <w:rPr>
          <w:rStyle w:val="FunctionTok"/>
        </w:rPr>
        <w:t>SpatialFeaturePlot</w:t>
      </w:r>
      <w:r>
        <w:rPr>
          <w:rStyle w:val="NormalTok"/>
        </w:rPr>
        <w:t xml:space="preserve">(sp, </w:t>
      </w:r>
      <w:r>
        <w:rPr>
          <w:rStyle w:val="AttributeTok"/>
        </w:rPr>
        <w:t>features =</w:t>
      </w:r>
      <w:r>
        <w:rPr>
          <w:rStyle w:val="NormalTok"/>
        </w:rPr>
        <w:t xml:space="preserve"> </w:t>
      </w:r>
      <w:r>
        <w:rPr>
          <w:rStyle w:val="StringTok"/>
        </w:rPr>
        <w:t>"DDR1"</w:t>
      </w:r>
      <w:r>
        <w:rPr>
          <w:rStyle w:val="NormalTok"/>
        </w:rPr>
        <w:t xml:space="preserve"> ) </w:t>
      </w:r>
      <w:r>
        <w:rPr>
          <w:rStyle w:val="SpecialCharTok"/>
        </w:rPr>
        <w:t>+</w:t>
      </w:r>
      <w:r>
        <w:rPr>
          <w:rStyle w:val="NormalTok"/>
        </w:rPr>
        <w:t xml:space="preserve"> </w:t>
      </w:r>
      <w:r>
        <w:rPr>
          <w:rStyle w:val="FunctionTok"/>
        </w:rPr>
        <w:t>ggtitle</w:t>
      </w:r>
      <w:r>
        <w:rPr>
          <w:rStyle w:val="NormalTok"/>
        </w:rPr>
        <w:t>(</w:t>
      </w:r>
      <w:r>
        <w:rPr>
          <w:rStyle w:val="StringTok"/>
        </w:rPr>
        <w:t>"DDR1 expression"</w:t>
      </w:r>
      <w:r>
        <w:rPr>
          <w:rStyle w:val="NormalTok"/>
        </w:rPr>
        <w:t>)</w:t>
      </w:r>
    </w:p>
    <w:p w14:paraId="625A6F47" w14:textId="77777777" w:rsidR="00897A68" w:rsidRDefault="00000000">
      <w:pPr>
        <w:pStyle w:val="FirstParagraph"/>
      </w:pPr>
      <w:r>
        <w:rPr>
          <w:noProof/>
        </w:rPr>
        <w:lastRenderedPageBreak/>
        <w:drawing>
          <wp:inline distT="0" distB="0" distL="0" distR="0" wp14:anchorId="12F36F07" wp14:editId="1FF7217B">
            <wp:extent cx="5334000" cy="4267200"/>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01_visium_pipeline_word_files/figure-docx/DDR1-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bookmarkEnd w:id="9"/>
    </w:p>
    <w:sectPr w:rsidR="00897A6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37DCA2" w14:textId="77777777" w:rsidR="00EA5839" w:rsidRDefault="00EA5839">
      <w:pPr>
        <w:spacing w:after="0"/>
      </w:pPr>
      <w:r>
        <w:separator/>
      </w:r>
    </w:p>
  </w:endnote>
  <w:endnote w:type="continuationSeparator" w:id="0">
    <w:p w14:paraId="22B37A09" w14:textId="77777777" w:rsidR="00EA5839" w:rsidRDefault="00EA583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0463A0" w14:textId="77777777" w:rsidR="00EA5839" w:rsidRDefault="00EA5839">
      <w:r>
        <w:separator/>
      </w:r>
    </w:p>
  </w:footnote>
  <w:footnote w:type="continuationSeparator" w:id="0">
    <w:p w14:paraId="26A9C033" w14:textId="77777777" w:rsidR="00EA5839" w:rsidRDefault="00EA58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EABE098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75D6049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085616139">
    <w:abstractNumId w:val="0"/>
  </w:num>
  <w:num w:numId="2" w16cid:durableId="519243257">
    <w:abstractNumId w:val="1"/>
  </w:num>
  <w:num w:numId="3" w16cid:durableId="507062564">
    <w:abstractNumId w:val="1"/>
  </w:num>
  <w:num w:numId="4" w16cid:durableId="1076900483">
    <w:abstractNumId w:val="1"/>
  </w:num>
  <w:num w:numId="5" w16cid:durableId="178393940">
    <w:abstractNumId w:val="1"/>
  </w:num>
  <w:num w:numId="6" w16cid:durableId="17485037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7A68"/>
    <w:rsid w:val="00334761"/>
    <w:rsid w:val="00644BC3"/>
    <w:rsid w:val="00874987"/>
    <w:rsid w:val="00897A68"/>
    <w:rsid w:val="00EA583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4C87D"/>
  <w15:docId w15:val="{37A8EA80-1D78-8E4A-B7E3-C0FB68896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tijalab/seurat/issues/5806" TargetMode="External"/><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gsea-msigdb.org/gsea/msigdb/collections.jsp" TargetMode="Externa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network-cancer-genes.org/" TargetMode="External"/><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25</Pages>
  <Words>4505</Words>
  <Characters>25685</Characters>
  <Application>Microsoft Office Word</Application>
  <DocSecurity>0</DocSecurity>
  <Lines>214</Lines>
  <Paragraphs>60</Paragraphs>
  <ScaleCrop>false</ScaleCrop>
  <Company/>
  <LinksUpToDate>false</LinksUpToDate>
  <CharactersWithSpaces>30130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01_visium_pipeline</dc:title>
  <dc:creator/>
  <cp:keywords/>
  <cp:lastModifiedBy>Mariachiara Grieco</cp:lastModifiedBy>
  <cp:revision>3</cp:revision>
  <dcterms:created xsi:type="dcterms:W3CDTF">2024-07-29T10:58:00Z</dcterms:created>
  <dcterms:modified xsi:type="dcterms:W3CDTF">2024-07-29T12:11:00Z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output">
    <vt:lpwstr>word_document</vt:lpwstr>
  </property>
</Properties>
</file>