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Nel 1939 Gianluigi Banfi e Julia Bertolotti si sposarono; l’anno successivo nacque il figlio, Giuliano. Gianluigi era nato a Milano nel 1910, si era laureato in architettura e aveva cofondato lo studio BBPR, punto di riferimento dell’architettura razionalista italiana. Dopo l’occupazione nazista, lo studio divenne uno snodo centrale per la Resistenza milanese e di Giustizia e Libertà. Il 21 marzo 1944 Gianluigi fu arrestato a Milano insieme al collega Barbiano di Belgioioso, deportato a Fossoli, poi trasferito a Bolzano-Gries e infine a Mauthausen, dove morì il 22 aprile 1945.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79.88792419433594" w:lineRule="auto"/>
        <w:ind w:right="278.0560302734375" w:firstLine="2.79998779296875"/>
        <w:jc w:val="both"/>
        <w:rPr>
          <w:rFonts w:ascii="Garamond" w:cs="Garamond" w:eastAsia="Garamond" w:hAnsi="Garamond"/>
          <w:color w:val="231f2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