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highlight w:val="white"/>
        </w:rPr>
      </w:pPr>
      <w:r w:rsidDel="00000000" w:rsidR="00000000" w:rsidRPr="00000000">
        <w:rPr>
          <w:b w:val="1"/>
          <w:bCs w:val="1"/>
          <w:rtl w:val="0"/>
        </w:rPr>
        <w:t xml:space="preserve">Un percorso per le cose, testimonianze vive, dirette e concrete, perché anche gli oggetti sono una traccia, e li abbiamo seguiti per raccontare delle vite. </w:t>
      </w:r>
      <w:r w:rsidDel="00000000" w:rsidR="00000000" w:rsidRPr="00000000">
        <w:rPr>
          <w:b w:val="1"/>
          <w:bCs w:val="1"/>
          <w:highlight w:val="white"/>
          <w:rtl w:val="0"/>
        </w:rPr>
        <w:t xml:space="preserve">Gli oggetti sono testimoni, testimoni silenti che la nostra curiosità e attenzione fa parlare.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highlight w:val="white"/>
          <w:rtl w:val="0"/>
        </w:rPr>
        <w:t xml:space="preserve">Gli inventari aiutano a capire com’era la vita delle person</w:t>
      </w:r>
      <w:r w:rsidDel="00000000" w:rsidR="00000000" w:rsidRPr="00000000">
        <w:rPr>
          <w:b w:val="1"/>
          <w:bCs w:val="1"/>
          <w:rtl w:val="0"/>
        </w:rPr>
        <w:t xml:space="preserve">e prima del carcere o del campo. Mostrano quali oggetti venivano usati più spesso, a che cosa servivano e chi li usava; a volte, fanno intravedere anche se una famiglia viveva con molto oppure con poco. Ci portano nella concretezza della vita vissuta.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Quando quelle vite vengono spezzate, anche le cose cambiano significato. Nelle lettere che partono dal carcere si chiedono vestiti, sapone, cibo, piccoli oggetti per sentirsi un poco più </w:t>
      </w:r>
      <w:r w:rsidDel="00000000" w:rsidR="00000000" w:rsidRPr="00000000">
        <w:rPr>
          <w:b w:val="1"/>
          <w:bCs w:val="1"/>
          <w:rtl w:val="0"/>
        </w:rPr>
        <w:t xml:space="preserve">pulite</w:t>
      </w:r>
      <w:r w:rsidDel="00000000" w:rsidR="00000000" w:rsidRPr="00000000">
        <w:rPr>
          <w:b w:val="1"/>
          <w:bCs w:val="1"/>
          <w:rtl w:val="0"/>
        </w:rPr>
        <w:t xml:space="preserve"> e puliti, per rimettersi in ordine, per affrontare le giornate. Sono richieste che raccontano quanto mancassero le cose più elementari, ma anche il tentativo di conservare abitudini, dignità, legami con il mondo di fuori.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 viceversa. Occuparsi di chi non ha più la libertà è un moto umano di vicinanza e amore.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Le molte lettere scritte quando il compagno è in prigione mostrano la cura con cui queste donne cercavano di star loro accanto: chiedono di cosa abbia bisogno, provano a capire che cosa possa farlo stare meglio, come rendere meno duro il tempo della detenzione, anche quando le risorse sono pochissime. Anche gli elenchi delle cose sequestrate dopo gli arresti o le fughe precipitose, raccontano molto: ricordano tutto ciò che passava dalle case, dalle mani, dalle stanze di queste persone. Le cose mandate, cercate, custodite o perdute continuando così a parlare di cura, tentativi di restare in relazione, piccoli gesti che tengono insieme vite separate.</w:t>
      </w:r>
    </w:p>
    <w:p w:rsidR="00000000" w:rsidDel="00000000" w:rsidP="00000000" w:rsidRDefault="00000000" w:rsidRPr="00000000" w14:paraId="00000008">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