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5B17D6"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5B17D6"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r>
        <w:rPr>
          <w:lang w:val="it-IT"/>
        </w:rPr>
        <w:t>Eliminazione di un attore</w:t>
      </w:r>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2E1F3AA2" w:rsidR="00BD0167" w:rsidRPr="00E31E15" w:rsidRDefault="00623BC6" w:rsidP="00C52AC8">
      <w:pPr>
        <w:rPr>
          <w:i/>
          <w:iCs/>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sectPr w:rsidR="00BD0167" w:rsidRPr="00E31E15"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D0C22" w14:textId="77777777" w:rsidR="005B17D6" w:rsidRDefault="005B17D6" w:rsidP="00B5066F">
      <w:pPr>
        <w:spacing w:after="0" w:line="240" w:lineRule="auto"/>
      </w:pPr>
      <w:r>
        <w:separator/>
      </w:r>
    </w:p>
  </w:endnote>
  <w:endnote w:type="continuationSeparator" w:id="0">
    <w:p w14:paraId="2A57AF02" w14:textId="77777777" w:rsidR="005B17D6" w:rsidRDefault="005B17D6"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F980F" w14:textId="77777777" w:rsidR="005B17D6" w:rsidRDefault="005B17D6" w:rsidP="00B5066F">
      <w:pPr>
        <w:spacing w:after="0" w:line="240" w:lineRule="auto"/>
      </w:pPr>
      <w:r>
        <w:separator/>
      </w:r>
    </w:p>
  </w:footnote>
  <w:footnote w:type="continuationSeparator" w:id="0">
    <w:p w14:paraId="4676CDBD" w14:textId="77777777" w:rsidR="005B17D6" w:rsidRDefault="005B17D6"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5ABE"/>
    <w:rsid w:val="00122A2D"/>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1909"/>
    <w:rsid w:val="00466891"/>
    <w:rsid w:val="0047348B"/>
    <w:rsid w:val="00483335"/>
    <w:rsid w:val="004A242D"/>
    <w:rsid w:val="004F263C"/>
    <w:rsid w:val="004F5C33"/>
    <w:rsid w:val="005019EE"/>
    <w:rsid w:val="00506801"/>
    <w:rsid w:val="00525201"/>
    <w:rsid w:val="00540A3D"/>
    <w:rsid w:val="0055313D"/>
    <w:rsid w:val="00584785"/>
    <w:rsid w:val="00592764"/>
    <w:rsid w:val="005B17D6"/>
    <w:rsid w:val="005D45D6"/>
    <w:rsid w:val="005D64ED"/>
    <w:rsid w:val="005E15E4"/>
    <w:rsid w:val="005E5DD1"/>
    <w:rsid w:val="00600484"/>
    <w:rsid w:val="006026EF"/>
    <w:rsid w:val="0060591B"/>
    <w:rsid w:val="00623BC6"/>
    <w:rsid w:val="006301A7"/>
    <w:rsid w:val="00642EF7"/>
    <w:rsid w:val="00663747"/>
    <w:rsid w:val="006D734A"/>
    <w:rsid w:val="00744EF3"/>
    <w:rsid w:val="00753833"/>
    <w:rsid w:val="00754CEC"/>
    <w:rsid w:val="007C02D7"/>
    <w:rsid w:val="007E3220"/>
    <w:rsid w:val="007F1BC8"/>
    <w:rsid w:val="008042EF"/>
    <w:rsid w:val="00824EB2"/>
    <w:rsid w:val="00835329"/>
    <w:rsid w:val="008562F5"/>
    <w:rsid w:val="00860CDE"/>
    <w:rsid w:val="00863786"/>
    <w:rsid w:val="00891D55"/>
    <w:rsid w:val="00894147"/>
    <w:rsid w:val="008A5B74"/>
    <w:rsid w:val="008D44D9"/>
    <w:rsid w:val="008E1211"/>
    <w:rsid w:val="009361D1"/>
    <w:rsid w:val="00940B12"/>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4252"/>
    <w:rsid w:val="00B923A2"/>
    <w:rsid w:val="00B9605A"/>
    <w:rsid w:val="00BD0167"/>
    <w:rsid w:val="00C11745"/>
    <w:rsid w:val="00C15F71"/>
    <w:rsid w:val="00C352C6"/>
    <w:rsid w:val="00C45E89"/>
    <w:rsid w:val="00C52AC8"/>
    <w:rsid w:val="00C543EE"/>
    <w:rsid w:val="00C61C36"/>
    <w:rsid w:val="00C673E4"/>
    <w:rsid w:val="00CA4989"/>
    <w:rsid w:val="00CB2896"/>
    <w:rsid w:val="00CC2258"/>
    <w:rsid w:val="00CC4995"/>
    <w:rsid w:val="00CC663E"/>
    <w:rsid w:val="00CF6583"/>
    <w:rsid w:val="00CF6BC4"/>
    <w:rsid w:val="00CF7313"/>
    <w:rsid w:val="00D04A2F"/>
    <w:rsid w:val="00D068F7"/>
    <w:rsid w:val="00D2542A"/>
    <w:rsid w:val="00D51453"/>
    <w:rsid w:val="00D601DA"/>
    <w:rsid w:val="00D8006B"/>
    <w:rsid w:val="00D86790"/>
    <w:rsid w:val="00D9691B"/>
    <w:rsid w:val="00DA077B"/>
    <w:rsid w:val="00DB6F55"/>
    <w:rsid w:val="00DC19AA"/>
    <w:rsid w:val="00DE5051"/>
    <w:rsid w:val="00DF7D29"/>
    <w:rsid w:val="00E21027"/>
    <w:rsid w:val="00E31E15"/>
    <w:rsid w:val="00E738AE"/>
    <w:rsid w:val="00E76560"/>
    <w:rsid w:val="00EB4588"/>
    <w:rsid w:val="00EC1441"/>
    <w:rsid w:val="00EC398D"/>
    <w:rsid w:val="00ED5C71"/>
    <w:rsid w:val="00F11DE0"/>
    <w:rsid w:val="00F16225"/>
    <w:rsid w:val="00F37E2A"/>
    <w:rsid w:val="00F51BC8"/>
    <w:rsid w:val="00F523A4"/>
    <w:rsid w:val="00F63232"/>
    <w:rsid w:val="00F810BC"/>
    <w:rsid w:val="00F853F4"/>
    <w:rsid w:val="00F9720A"/>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15</Pages>
  <Words>5584</Words>
  <Characters>31829</Characters>
  <Application>Microsoft Office Word</Application>
  <DocSecurity>0</DocSecurity>
  <Lines>265</Lines>
  <Paragraphs>74</Paragraphs>
  <ScaleCrop>false</ScaleCrop>
  <HeadingPairs>
    <vt:vector size="4" baseType="variant">
      <vt:variant>
        <vt:lpstr>Titolo</vt:lpstr>
      </vt:variant>
      <vt:variant>
        <vt:i4>1</vt:i4>
      </vt:variant>
      <vt:variant>
        <vt:lpstr>Intestazioni</vt:lpstr>
      </vt:variant>
      <vt:variant>
        <vt:i4>50</vt:i4>
      </vt:variant>
    </vt:vector>
  </HeadingPairs>
  <TitlesOfParts>
    <vt:vector size="51"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lpstr>Tabella documenti</vt:lpstr>
      <vt:lpstr>Limiti di prestazioni e miglioramenti possibili</vt:lpstr>
      <vt:lpstr>Eliminazione di un attore</vt:lpstr>
      <vt:lpstr>    Eliminazione di un Consumer</vt:lpstr>
    </vt:vector>
  </TitlesOfParts>
  <Company/>
  <LinksUpToDate>false</LinksUpToDate>
  <CharactersWithSpaces>37339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107</cp:revision>
  <dcterms:created xsi:type="dcterms:W3CDTF">2020-12-03T12:44:00Z</dcterms:created>
  <dcterms:modified xsi:type="dcterms:W3CDTF">2021-03-08T18:37:00Z</dcterms:modified>
</cp:coreProperties>
</file>