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left" w:pos="400"/>
          <w:tab w:val="right" w:leader="dot" w:pos="9628"/>
        </w:tabs>
        <w:rPr>
          <w:rFonts w:ascii="Calibri" w:hAnsi="Calibri"/>
          <w:sz w:val="22"/>
          <w:szCs w:val="22"/>
          <w:lang w:val="en-GB" w:eastAsia="en-GB"/>
        </w:rPr>
      </w:pPr>
      <w:r>
        <w:rPr>
          <w:lang w:val="it-IT"/>
        </w:rPr>
        <w:t>1</w:t>
      </w:r>
      <w:r>
        <w:rPr>
          <w:rFonts w:ascii="Calibri" w:hAnsi="Calibri"/>
          <w:sz w:val="22"/>
          <w:szCs w:val="22"/>
          <w:lang w:val="en-GB" w:eastAsia="en-GB"/>
        </w:rPr>
        <w:tab/>
      </w:r>
      <w:r>
        <w:rPr>
          <w:lang w:val="it-IT"/>
        </w:rPr>
        <w:t>Introduzione</w:t>
      </w:r>
      <w:r>
        <w:tab/>
      </w:r>
      <w:r>
        <w:fldChar w:fldCharType="begin"/>
      </w:r>
      <w:r>
        <w:instrText xml:space="preserve"> PAGEREF _Toc30764163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1.1</w:t>
      </w:r>
      <w:r>
        <w:rPr>
          <w:rFonts w:ascii="Calibri" w:hAnsi="Calibri"/>
          <w:sz w:val="22"/>
          <w:szCs w:val="22"/>
          <w:lang w:val="en-GB" w:eastAsia="en-GB"/>
        </w:rPr>
        <w:tab/>
      </w:r>
      <w:r>
        <w:t>Informazioni sul progetto</w:t>
      </w:r>
      <w:r>
        <w:tab/>
      </w:r>
      <w:r>
        <w:fldChar w:fldCharType="begin"/>
      </w:r>
      <w:r>
        <w:instrText xml:space="preserve"> PAGEREF _Toc30764164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1.2</w:t>
      </w:r>
      <w:r>
        <w:rPr>
          <w:rFonts w:ascii="Calibri" w:hAnsi="Calibri"/>
          <w:sz w:val="22"/>
          <w:szCs w:val="22"/>
          <w:lang w:val="en-GB" w:eastAsia="en-GB"/>
        </w:rPr>
        <w:tab/>
      </w:r>
      <w:r>
        <w:t>Abstract</w:t>
      </w:r>
      <w:r>
        <w:tab/>
      </w:r>
      <w:r>
        <w:fldChar w:fldCharType="begin"/>
      </w:r>
      <w:r>
        <w:instrText xml:space="preserve"> PAGEREF _Toc30764165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1.3</w:t>
      </w:r>
      <w:r>
        <w:rPr>
          <w:rFonts w:ascii="Calibri" w:hAnsi="Calibri"/>
          <w:sz w:val="22"/>
          <w:szCs w:val="22"/>
          <w:lang w:val="en-GB" w:eastAsia="en-GB"/>
        </w:rPr>
        <w:tab/>
      </w:r>
      <w:r>
        <w:t>Scopo</w:t>
      </w:r>
      <w:r>
        <w:tab/>
      </w:r>
      <w:r>
        <w:fldChar w:fldCharType="begin"/>
      </w:r>
      <w:r>
        <w:instrText xml:space="preserve"> PAGEREF _Toc30764166 \h </w:instrText>
      </w:r>
      <w:r>
        <w:fldChar w:fldCharType="separate"/>
      </w:r>
      <w:r>
        <w:t>3</w:t>
      </w:r>
      <w:r>
        <w:fldChar w:fldCharType="end"/>
      </w:r>
    </w:p>
    <w:p>
      <w:pPr>
        <w:pStyle w:val="18"/>
        <w:tabs>
          <w:tab w:val="left" w:pos="400"/>
          <w:tab w:val="right" w:leader="dot" w:pos="9628"/>
        </w:tabs>
        <w:rPr>
          <w:rFonts w:ascii="Calibri" w:hAnsi="Calibri"/>
          <w:sz w:val="22"/>
          <w:szCs w:val="22"/>
          <w:lang w:val="en-GB" w:eastAsia="en-GB"/>
        </w:rPr>
      </w:pPr>
      <w:r>
        <w:t>2</w:t>
      </w:r>
      <w:r>
        <w:rPr>
          <w:rFonts w:ascii="Calibri" w:hAnsi="Calibri"/>
          <w:sz w:val="22"/>
          <w:szCs w:val="22"/>
          <w:lang w:val="en-GB" w:eastAsia="en-GB"/>
        </w:rPr>
        <w:tab/>
      </w:r>
      <w:r>
        <w:t>Analisi</w:t>
      </w:r>
      <w:r>
        <w:tab/>
      </w:r>
      <w:r>
        <w:fldChar w:fldCharType="begin"/>
      </w:r>
      <w:r>
        <w:instrText xml:space="preserve"> PAGEREF _Toc30764167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2.1</w:t>
      </w:r>
      <w:r>
        <w:rPr>
          <w:rFonts w:ascii="Calibri" w:hAnsi="Calibri"/>
          <w:sz w:val="22"/>
          <w:szCs w:val="22"/>
          <w:lang w:val="en-GB" w:eastAsia="en-GB"/>
        </w:rPr>
        <w:tab/>
      </w:r>
      <w:r>
        <w:t>Analisi del dominio</w:t>
      </w:r>
      <w:r>
        <w:tab/>
      </w:r>
      <w:r>
        <w:fldChar w:fldCharType="begin"/>
      </w:r>
      <w:r>
        <w:instrText xml:space="preserve"> PAGEREF _Toc30764168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2.2</w:t>
      </w:r>
      <w:r>
        <w:rPr>
          <w:rFonts w:ascii="Calibri" w:hAnsi="Calibri"/>
          <w:sz w:val="22"/>
          <w:szCs w:val="22"/>
          <w:lang w:val="en-GB" w:eastAsia="en-GB"/>
        </w:rPr>
        <w:tab/>
      </w:r>
      <w:r>
        <w:t>Analisi e specifica dei requisiti</w:t>
      </w:r>
      <w:r>
        <w:tab/>
      </w:r>
      <w:r>
        <w:fldChar w:fldCharType="begin"/>
      </w:r>
      <w:r>
        <w:instrText xml:space="preserve"> PAGEREF _Toc30764169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2.3</w:t>
      </w:r>
      <w:r>
        <w:rPr>
          <w:rFonts w:ascii="Calibri" w:hAnsi="Calibri"/>
          <w:sz w:val="22"/>
          <w:szCs w:val="22"/>
          <w:lang w:val="en-GB" w:eastAsia="en-GB"/>
        </w:rPr>
        <w:tab/>
      </w:r>
      <w:r>
        <w:t>Use case</w:t>
      </w:r>
      <w:r>
        <w:tab/>
      </w:r>
      <w:r>
        <w:fldChar w:fldCharType="begin"/>
      </w:r>
      <w:r>
        <w:instrText xml:space="preserve"> PAGEREF _Toc30764170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2.4</w:t>
      </w:r>
      <w:r>
        <w:rPr>
          <w:rFonts w:ascii="Calibri" w:hAnsi="Calibri"/>
          <w:sz w:val="22"/>
          <w:szCs w:val="22"/>
          <w:lang w:val="en-GB" w:eastAsia="en-GB"/>
        </w:rPr>
        <w:tab/>
      </w:r>
      <w:r>
        <w:t>Pianificazione</w:t>
      </w:r>
      <w:r>
        <w:tab/>
      </w:r>
      <w:r>
        <w:fldChar w:fldCharType="begin"/>
      </w:r>
      <w:r>
        <w:instrText xml:space="preserve"> PAGEREF _Toc30764171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2.5</w:t>
      </w:r>
      <w:r>
        <w:rPr>
          <w:rFonts w:ascii="Calibri" w:hAnsi="Calibri"/>
          <w:sz w:val="22"/>
          <w:szCs w:val="22"/>
          <w:lang w:val="en-GB" w:eastAsia="en-GB"/>
        </w:rPr>
        <w:tab/>
      </w:r>
      <w:r>
        <w:t>Analisi dei mezzi</w:t>
      </w:r>
      <w:r>
        <w:tab/>
      </w:r>
      <w:r>
        <w:fldChar w:fldCharType="begin"/>
      </w:r>
      <w:r>
        <w:instrText xml:space="preserve"> PAGEREF _Toc30764172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2.5.1</w:t>
      </w:r>
      <w:r>
        <w:rPr>
          <w:rFonts w:ascii="Calibri" w:hAnsi="Calibri"/>
          <w:sz w:val="22"/>
          <w:szCs w:val="22"/>
          <w:lang w:val="en-GB" w:eastAsia="en-GB"/>
        </w:rPr>
        <w:tab/>
      </w:r>
      <w:r>
        <w:t>Software</w:t>
      </w:r>
      <w:r>
        <w:tab/>
      </w:r>
      <w:r>
        <w:fldChar w:fldCharType="begin"/>
      </w:r>
      <w:r>
        <w:instrText xml:space="preserve"> PAGEREF _Toc30764173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2.5.2</w:t>
      </w:r>
      <w:r>
        <w:rPr>
          <w:rFonts w:ascii="Calibri" w:hAnsi="Calibri"/>
          <w:sz w:val="22"/>
          <w:szCs w:val="22"/>
          <w:lang w:val="en-GB" w:eastAsia="en-GB"/>
        </w:rPr>
        <w:tab/>
      </w:r>
      <w:r>
        <w:t>Hardware</w:t>
      </w:r>
      <w:r>
        <w:tab/>
      </w:r>
      <w:r>
        <w:fldChar w:fldCharType="begin"/>
      </w:r>
      <w:r>
        <w:instrText xml:space="preserve"> PAGEREF _Toc30764174 \h </w:instrText>
      </w:r>
      <w:r>
        <w:fldChar w:fldCharType="separate"/>
      </w:r>
      <w:r>
        <w:t>6</w:t>
      </w:r>
      <w:r>
        <w:fldChar w:fldCharType="end"/>
      </w:r>
    </w:p>
    <w:p>
      <w:pPr>
        <w:pStyle w:val="18"/>
        <w:tabs>
          <w:tab w:val="left" w:pos="400"/>
          <w:tab w:val="right" w:leader="dot" w:pos="9628"/>
        </w:tabs>
        <w:rPr>
          <w:rFonts w:ascii="Calibri" w:hAnsi="Calibri"/>
          <w:sz w:val="22"/>
          <w:szCs w:val="22"/>
          <w:lang w:val="en-GB" w:eastAsia="en-GB"/>
        </w:rPr>
      </w:pPr>
      <w:r>
        <w:t>3</w:t>
      </w:r>
      <w:r>
        <w:rPr>
          <w:rFonts w:ascii="Calibri" w:hAnsi="Calibri"/>
          <w:sz w:val="22"/>
          <w:szCs w:val="22"/>
          <w:lang w:val="en-GB" w:eastAsia="en-GB"/>
        </w:rPr>
        <w:tab/>
      </w:r>
      <w:r>
        <w:t>Progettazione</w:t>
      </w:r>
      <w:r>
        <w:tab/>
      </w:r>
      <w:r>
        <w:fldChar w:fldCharType="begin"/>
      </w:r>
      <w:r>
        <w:instrText xml:space="preserve"> PAGEREF _Toc30764175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3.1</w:t>
      </w:r>
      <w:r>
        <w:rPr>
          <w:rFonts w:ascii="Calibri" w:hAnsi="Calibri"/>
          <w:sz w:val="22"/>
          <w:szCs w:val="22"/>
          <w:lang w:val="en-GB" w:eastAsia="en-GB"/>
        </w:rPr>
        <w:tab/>
      </w:r>
      <w:r>
        <w:t>Design dell’architettura del sistema</w:t>
      </w:r>
      <w:r>
        <w:tab/>
      </w:r>
      <w:r>
        <w:fldChar w:fldCharType="begin"/>
      </w:r>
      <w:r>
        <w:instrText xml:space="preserve"> PAGEREF _Toc30764176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3.2</w:t>
      </w:r>
      <w:r>
        <w:rPr>
          <w:rFonts w:ascii="Calibri" w:hAnsi="Calibri"/>
          <w:sz w:val="22"/>
          <w:szCs w:val="22"/>
          <w:lang w:val="en-GB" w:eastAsia="en-GB"/>
        </w:rPr>
        <w:tab/>
      </w:r>
      <w:r>
        <w:t>Design dei dati e database</w:t>
      </w:r>
      <w:r>
        <w:tab/>
      </w:r>
      <w:r>
        <w:fldChar w:fldCharType="begin"/>
      </w:r>
      <w:r>
        <w:instrText xml:space="preserve"> PAGEREF _Toc30764177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3.3</w:t>
      </w:r>
      <w:r>
        <w:rPr>
          <w:rFonts w:ascii="Calibri" w:hAnsi="Calibri"/>
          <w:sz w:val="22"/>
          <w:szCs w:val="22"/>
          <w:lang w:val="en-GB" w:eastAsia="en-GB"/>
        </w:rPr>
        <w:tab/>
      </w:r>
      <w:r>
        <w:t>Design delle interfacce</w:t>
      </w:r>
      <w:r>
        <w:tab/>
      </w:r>
      <w:r>
        <w:fldChar w:fldCharType="begin"/>
      </w:r>
      <w:r>
        <w:instrText xml:space="preserve"> PAGEREF _Toc30764178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3.4</w:t>
      </w:r>
      <w:r>
        <w:rPr>
          <w:rFonts w:ascii="Calibri" w:hAnsi="Calibri"/>
          <w:sz w:val="22"/>
          <w:szCs w:val="22"/>
          <w:lang w:val="en-GB" w:eastAsia="en-GB"/>
        </w:rPr>
        <w:tab/>
      </w:r>
      <w:r>
        <w:t>Design procedurale</w:t>
      </w:r>
      <w:r>
        <w:tab/>
      </w:r>
      <w:r>
        <w:fldChar w:fldCharType="begin"/>
      </w:r>
      <w:r>
        <w:instrText xml:space="preserve"> PAGEREF _Toc30764179 \h </w:instrText>
      </w:r>
      <w:r>
        <w:fldChar w:fldCharType="separate"/>
      </w:r>
      <w:r>
        <w:t>7</w:t>
      </w:r>
      <w:r>
        <w:fldChar w:fldCharType="end"/>
      </w:r>
    </w:p>
    <w:p>
      <w:pPr>
        <w:pStyle w:val="18"/>
        <w:tabs>
          <w:tab w:val="left" w:pos="400"/>
          <w:tab w:val="right" w:leader="dot" w:pos="9628"/>
        </w:tabs>
        <w:rPr>
          <w:rFonts w:ascii="Calibri" w:hAnsi="Calibri"/>
          <w:sz w:val="22"/>
          <w:szCs w:val="22"/>
          <w:lang w:val="en-GB" w:eastAsia="en-GB"/>
        </w:rPr>
      </w:pPr>
      <w:r>
        <w:t>4</w:t>
      </w:r>
      <w:r>
        <w:rPr>
          <w:rFonts w:ascii="Calibri" w:hAnsi="Calibri"/>
          <w:sz w:val="22"/>
          <w:szCs w:val="22"/>
          <w:lang w:val="en-GB" w:eastAsia="en-GB"/>
        </w:rPr>
        <w:tab/>
      </w:r>
      <w:r>
        <w:t>Implementazione</w:t>
      </w:r>
      <w:r>
        <w:tab/>
      </w:r>
      <w:r>
        <w:fldChar w:fldCharType="begin"/>
      </w:r>
      <w:r>
        <w:instrText xml:space="preserve"> PAGEREF _Toc30764180 \h </w:instrText>
      </w:r>
      <w:r>
        <w:fldChar w:fldCharType="separate"/>
      </w:r>
      <w:r>
        <w:t>8</w:t>
      </w:r>
      <w:r>
        <w:fldChar w:fldCharType="end"/>
      </w:r>
    </w:p>
    <w:p>
      <w:pPr>
        <w:pStyle w:val="18"/>
        <w:tabs>
          <w:tab w:val="left" w:pos="400"/>
          <w:tab w:val="right" w:leader="dot" w:pos="9628"/>
        </w:tabs>
        <w:rPr>
          <w:rFonts w:ascii="Calibri" w:hAnsi="Calibri"/>
          <w:sz w:val="22"/>
          <w:szCs w:val="22"/>
          <w:lang w:val="en-GB" w:eastAsia="en-GB"/>
        </w:rPr>
      </w:pPr>
      <w:r>
        <w:rPr>
          <w:lang w:val="it-IT"/>
        </w:rPr>
        <w:t>5</w:t>
      </w:r>
      <w:r>
        <w:rPr>
          <w:rFonts w:ascii="Calibri" w:hAnsi="Calibri"/>
          <w:sz w:val="22"/>
          <w:szCs w:val="22"/>
          <w:lang w:val="en-GB" w:eastAsia="en-GB"/>
        </w:rPr>
        <w:tab/>
      </w:r>
      <w:r>
        <w:rPr>
          <w:lang w:val="it-IT"/>
        </w:rPr>
        <w:t>Test</w:t>
      </w:r>
      <w:r>
        <w:tab/>
      </w:r>
      <w:r>
        <w:fldChar w:fldCharType="begin"/>
      </w:r>
      <w:r>
        <w:instrText xml:space="preserve"> PAGEREF _Toc30764181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5.1</w:t>
      </w:r>
      <w:r>
        <w:rPr>
          <w:rFonts w:ascii="Calibri" w:hAnsi="Calibri"/>
          <w:sz w:val="22"/>
          <w:szCs w:val="22"/>
          <w:lang w:val="en-GB" w:eastAsia="en-GB"/>
        </w:rPr>
        <w:tab/>
      </w:r>
      <w:r>
        <w:t>Protocollo di test</w:t>
      </w:r>
      <w:r>
        <w:tab/>
      </w:r>
      <w:r>
        <w:fldChar w:fldCharType="begin"/>
      </w:r>
      <w:r>
        <w:instrText xml:space="preserve"> PAGEREF _Toc30764182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5.2</w:t>
      </w:r>
      <w:r>
        <w:rPr>
          <w:rFonts w:ascii="Calibri" w:hAnsi="Calibri"/>
          <w:sz w:val="22"/>
          <w:szCs w:val="22"/>
          <w:lang w:val="en-GB" w:eastAsia="en-GB"/>
        </w:rPr>
        <w:tab/>
      </w:r>
      <w:r>
        <w:t>Risultati test</w:t>
      </w:r>
      <w:r>
        <w:tab/>
      </w:r>
      <w:r>
        <w:fldChar w:fldCharType="begin"/>
      </w:r>
      <w:r>
        <w:instrText xml:space="preserve"> PAGEREF _Toc30764183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5.3</w:t>
      </w:r>
      <w:r>
        <w:rPr>
          <w:rFonts w:ascii="Calibri" w:hAnsi="Calibri"/>
          <w:sz w:val="22"/>
          <w:szCs w:val="22"/>
          <w:lang w:val="en-GB" w:eastAsia="en-GB"/>
        </w:rPr>
        <w:tab/>
      </w:r>
      <w:r>
        <w:t>Mancanze/limitazioni conosciute</w:t>
      </w:r>
      <w:r>
        <w:tab/>
      </w:r>
      <w:r>
        <w:fldChar w:fldCharType="begin"/>
      </w:r>
      <w:r>
        <w:instrText xml:space="preserve"> PAGEREF _Toc30764184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6</w:t>
      </w:r>
      <w:r>
        <w:rPr>
          <w:rFonts w:ascii="Calibri" w:hAnsi="Calibri"/>
          <w:sz w:val="22"/>
          <w:szCs w:val="22"/>
          <w:lang w:val="en-GB" w:eastAsia="en-GB"/>
        </w:rPr>
        <w:tab/>
      </w:r>
      <w:r>
        <w:rPr>
          <w:lang w:val="it-IT"/>
        </w:rPr>
        <w:t>Consuntivo</w:t>
      </w:r>
      <w:r>
        <w:tab/>
      </w:r>
      <w:r>
        <w:fldChar w:fldCharType="begin"/>
      </w:r>
      <w:r>
        <w:instrText xml:space="preserve"> PAGEREF _Toc30764185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7</w:t>
      </w:r>
      <w:r>
        <w:rPr>
          <w:rFonts w:ascii="Calibri" w:hAnsi="Calibri"/>
          <w:sz w:val="22"/>
          <w:szCs w:val="22"/>
          <w:lang w:val="en-GB" w:eastAsia="en-GB"/>
        </w:rPr>
        <w:tab/>
      </w:r>
      <w:r>
        <w:rPr>
          <w:lang w:val="it-IT"/>
        </w:rPr>
        <w:t>Conclusioni</w:t>
      </w:r>
      <w:r>
        <w:tab/>
      </w:r>
      <w:r>
        <w:fldChar w:fldCharType="begin"/>
      </w:r>
      <w:r>
        <w:instrText xml:space="preserve"> PAGEREF _Toc30764186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7.1</w:t>
      </w:r>
      <w:r>
        <w:rPr>
          <w:rFonts w:ascii="Calibri" w:hAnsi="Calibri"/>
          <w:sz w:val="22"/>
          <w:szCs w:val="22"/>
          <w:lang w:val="en-GB" w:eastAsia="en-GB"/>
        </w:rPr>
        <w:tab/>
      </w:r>
      <w:r>
        <w:t>Sviluppi futuri</w:t>
      </w:r>
      <w:r>
        <w:tab/>
      </w:r>
      <w:r>
        <w:fldChar w:fldCharType="begin"/>
      </w:r>
      <w:r>
        <w:instrText xml:space="preserve"> PAGEREF _Toc30764187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7.2</w:t>
      </w:r>
      <w:r>
        <w:rPr>
          <w:rFonts w:ascii="Calibri" w:hAnsi="Calibri"/>
          <w:sz w:val="22"/>
          <w:szCs w:val="22"/>
          <w:lang w:val="en-GB" w:eastAsia="en-GB"/>
        </w:rPr>
        <w:tab/>
      </w:r>
      <w:r>
        <w:t>Considerazioni personali</w:t>
      </w:r>
      <w:r>
        <w:tab/>
      </w:r>
      <w:r>
        <w:fldChar w:fldCharType="begin"/>
      </w:r>
      <w:r>
        <w:instrText xml:space="preserve"> PAGEREF _Toc30764188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8</w:t>
      </w:r>
      <w:r>
        <w:rPr>
          <w:rFonts w:ascii="Calibri" w:hAnsi="Calibri"/>
          <w:sz w:val="22"/>
          <w:szCs w:val="22"/>
          <w:lang w:val="en-GB" w:eastAsia="en-GB"/>
        </w:rPr>
        <w:tab/>
      </w:r>
      <w:r>
        <w:rPr>
          <w:lang w:val="it-IT"/>
        </w:rPr>
        <w:t>Bibliografia</w:t>
      </w:r>
      <w:r>
        <w:tab/>
      </w:r>
      <w:r>
        <w:fldChar w:fldCharType="begin"/>
      </w:r>
      <w:r>
        <w:instrText xml:space="preserve"> PAGEREF _Toc30764189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8.1</w:t>
      </w:r>
      <w:r>
        <w:rPr>
          <w:rFonts w:ascii="Calibri" w:hAnsi="Calibri"/>
          <w:sz w:val="22"/>
          <w:szCs w:val="22"/>
          <w:lang w:val="en-GB" w:eastAsia="en-GB"/>
        </w:rPr>
        <w:tab/>
      </w:r>
      <w:r>
        <w:t>Bibliografia per articoli di riviste:</w:t>
      </w:r>
      <w:r>
        <w:tab/>
      </w:r>
      <w:r>
        <w:fldChar w:fldCharType="begin"/>
      </w:r>
      <w:r>
        <w:instrText xml:space="preserve"> PAGEREF _Toc30764190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8.2</w:t>
      </w:r>
      <w:r>
        <w:rPr>
          <w:rFonts w:ascii="Calibri" w:hAnsi="Calibri"/>
          <w:sz w:val="22"/>
          <w:szCs w:val="22"/>
          <w:lang w:val="en-GB" w:eastAsia="en-GB"/>
        </w:rPr>
        <w:tab/>
      </w:r>
      <w:r>
        <w:t>Bibliografia per libri</w:t>
      </w:r>
      <w:r>
        <w:tab/>
      </w:r>
      <w:r>
        <w:fldChar w:fldCharType="begin"/>
      </w:r>
      <w:r>
        <w:instrText xml:space="preserve"> PAGEREF _Toc30764191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8.3</w:t>
      </w:r>
      <w:r>
        <w:rPr>
          <w:rFonts w:ascii="Calibri" w:hAnsi="Calibri"/>
          <w:sz w:val="22"/>
          <w:szCs w:val="22"/>
          <w:lang w:val="en-GB" w:eastAsia="en-GB"/>
        </w:rPr>
        <w:tab/>
      </w:r>
      <w:r>
        <w:t>Sitografia</w:t>
      </w:r>
      <w:r>
        <w:tab/>
      </w:r>
      <w:r>
        <w:fldChar w:fldCharType="begin"/>
      </w:r>
      <w:r>
        <w:instrText xml:space="preserve"> PAGEREF _Toc30764192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9</w:t>
      </w:r>
      <w:r>
        <w:rPr>
          <w:rFonts w:ascii="Calibri" w:hAnsi="Calibri"/>
          <w:sz w:val="22"/>
          <w:szCs w:val="22"/>
          <w:lang w:val="en-GB" w:eastAsia="en-GB"/>
        </w:rPr>
        <w:tab/>
      </w:r>
      <w:r>
        <w:rPr>
          <w:lang w:val="it-IT"/>
        </w:rPr>
        <w:t>Allegati</w:t>
      </w:r>
      <w:r>
        <w:tab/>
      </w:r>
      <w:r>
        <w:fldChar w:fldCharType="begin"/>
      </w:r>
      <w:r>
        <w:instrText xml:space="preserve"> PAGEREF _Toc30764193 \h </w:instrText>
      </w:r>
      <w:r>
        <w:fldChar w:fldCharType="separate"/>
      </w:r>
      <w:r>
        <w:t>10</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30764163"/>
      <w:r>
        <w:rPr>
          <w:lang w:val="it-IT"/>
        </w:rPr>
        <w:t>Introduzione</w:t>
      </w:r>
      <w:bookmarkEnd w:id="0"/>
    </w:p>
    <w:p>
      <w:pPr>
        <w:pStyle w:val="3"/>
      </w:pPr>
      <w:bookmarkStart w:id="1" w:name="_Toc30764164"/>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30764165"/>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30764166"/>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30764167"/>
      <w:r>
        <w:t>Analisi</w:t>
      </w:r>
      <w:bookmarkEnd w:id="4"/>
    </w:p>
    <w:p>
      <w:pPr>
        <w:pStyle w:val="3"/>
      </w:pPr>
      <w:bookmarkStart w:id="5" w:name="_Toc30764168"/>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30764169"/>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30764170"/>
      <w:r>
        <w:t>Use case</w:t>
      </w:r>
      <w:bookmarkEnd w:id="7"/>
    </w:p>
    <w:p>
      <w:pPr>
        <w:jc w:val="center"/>
        <w:rPr>
          <w:rFonts w:hint="default"/>
          <w:lang w:val="en"/>
        </w:rPr>
      </w:pPr>
      <w:r>
        <w:rPr>
          <w:rFonts w:hint="default"/>
          <w:lang w:val="en"/>
        </w:rPr>
        <w:drawing>
          <wp:inline distT="0" distB="0" distL="114300" distR="114300">
            <wp:extent cx="4505325" cy="3518535"/>
            <wp:effectExtent l="0" t="0" r="9525" b="5715"/>
            <wp:docPr id="6" name="Picture 6" descr="ValutazioneLPI_UseCase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UseCase_Final"/>
                    <pic:cNvPicPr>
                      <a:picLocks noChangeAspect="1"/>
                    </pic:cNvPicPr>
                  </pic:nvPicPr>
                  <pic:blipFill>
                    <a:blip r:embed="rId8"/>
                    <a:stretch>
                      <a:fillRect/>
                    </a:stretch>
                  </pic:blipFill>
                  <pic:spPr>
                    <a:xfrm>
                      <a:off x="0" y="0"/>
                      <a:ext cx="4505325" cy="35185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cols w:space="720" w:num="1"/>
          <w:titlePg/>
        </w:sectPr>
      </w:pPr>
      <w:bookmarkStart w:id="8" w:name="_Toc30764171"/>
      <w:r>
        <w:t>Pianificazion</w:t>
      </w:r>
      <w:bookmarkEnd w:id="8"/>
      <w:r>
        <w:rPr>
          <w:rFonts w:hint="default"/>
          <w:lang w:val="en"/>
        </w:rPr>
        <w:t>e</w:t>
      </w:r>
    </w:p>
    <w:p>
      <w:pPr>
        <w:jc w:val="center"/>
        <w:rPr>
          <w:lang w:val="it-IT"/>
        </w:rPr>
      </w:pPr>
    </w:p>
    <w:p>
      <w:pPr>
        <w:jc w:val="center"/>
        <w:rPr>
          <w:lang w:val="it-IT"/>
        </w:rPr>
      </w:pPr>
      <w:r>
        <w:rPr>
          <w:lang w:val="it-IT"/>
        </w:rPr>
        <w:drawing>
          <wp:inline distT="0" distB="0" distL="114300" distR="114300">
            <wp:extent cx="7872095" cy="5420360"/>
            <wp:effectExtent l="0" t="0" r="14605" b="8890"/>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7872095" cy="5420360"/>
                    </a:xfrm>
                    <a:prstGeom prst="rect">
                      <a:avLst/>
                    </a:prstGeom>
                  </pic:spPr>
                </pic:pic>
              </a:graphicData>
            </a:graphic>
          </wp:inline>
        </w:drawing>
      </w:r>
    </w:p>
    <w:p>
      <w:pPr>
        <w:pStyle w:val="13"/>
        <w:jc w:val="center"/>
        <w:rPr>
          <w:rFonts w:hint="default"/>
          <w:lang w:val="en"/>
        </w:rPr>
        <w:sectPr>
          <w:type w:val="oddPage"/>
          <w:pgSz w:w="16838" w:h="11906" w:orient="landscape"/>
          <w:pgMar w:top="1138" w:right="1985" w:bottom="1138" w:left="1411" w:header="562" w:footer="562" w:gutter="0"/>
          <w:pgNumType w:fmt="decimal"/>
          <w:cols w:space="0" w:num="1"/>
          <w:rtlGutter w:val="0"/>
          <w:docGrid w:linePitch="0" w:charSpace="0"/>
        </w:sectPr>
      </w:pPr>
      <w:r>
        <w:t xml:space="preserve">Figure </w:t>
      </w:r>
      <w:r>
        <w:fldChar w:fldCharType="begin"/>
      </w:r>
      <w:r>
        <w:instrText xml:space="preserve"> SEQ Figure \* ARABIC </w:instrText>
      </w:r>
      <w:r>
        <w:fldChar w:fldCharType="separate"/>
      </w:r>
      <w:r>
        <w:t>2</w:t>
      </w:r>
      <w:r>
        <w:fldChar w:fldCharType="end"/>
      </w:r>
      <w:r>
        <w:rPr>
          <w:lang w:val="en"/>
        </w:rPr>
        <w:t xml:space="preserve"> Diagramma di gantt preventivo</w:t>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r>
        <w:rPr>
          <w:rFonts w:hint="default"/>
          <w:lang w:val="it-IT"/>
        </w:rPr>
        <w:t>delle altre attività</w:t>
      </w:r>
      <w:r>
        <w:rPr>
          <w:lang w:val="it-IT"/>
        </w:rPr>
        <w:t>.</w:t>
      </w:r>
    </w:p>
    <w:p>
      <w:pPr>
        <w:pStyle w:val="4"/>
        <w:bidi w:val="0"/>
        <w:rPr>
          <w:lang w:val="it-IT"/>
        </w:rPr>
      </w:pPr>
      <w:r>
        <w:rPr>
          <w:rFonts w:hint="default"/>
          <w:lang w:val="en"/>
        </w:rPr>
        <w:t>Sezione analisi</w:t>
      </w:r>
    </w:p>
    <w:p>
      <w:pPr>
        <w:jc w:val="both"/>
        <w:rPr>
          <w:rFonts w:hint="default"/>
          <w:lang w:val="en"/>
        </w:rPr>
      </w:pPr>
      <w:r>
        <w:rPr>
          <w:rFonts w:hint="default"/>
          <w:lang w:val="en"/>
        </w:rPr>
        <w:t>La sezione iniziale è dedicata alla parte di analisi che verrà effettuata ad inizio progetto e comprenderà tre capitoli fondamentali che sono: la lettura e discussione del quaderno dei compiti con il docente responsabile, l’analisi dei requisiti e del dominio e la creazione del diagramma di Gantt. Questi tre punti sono fondamentali per comprendere tutti gli agenti e particolari del progetto. Queste tre attività sono piuttosto veloci da eseguire ed ho quindi previsto di metterci tre giorni lavorativi per portarle a termine.</w:t>
      </w:r>
    </w:p>
    <w:p>
      <w:pPr>
        <w:pStyle w:val="4"/>
        <w:bidi w:val="0"/>
        <w:rPr>
          <w:rFonts w:hint="default"/>
          <w:lang w:val="en"/>
        </w:rPr>
      </w:pPr>
      <w:r>
        <w:rPr>
          <w:rFonts w:hint="default"/>
          <w:lang w:val="en"/>
        </w:rPr>
        <w:t>Sezione progettazione</w:t>
      </w:r>
    </w:p>
    <w:p>
      <w:pPr>
        <w:jc w:val="both"/>
        <w:rPr>
          <w:rFonts w:hint="default"/>
          <w:lang w:val="en"/>
        </w:rPr>
      </w:pPr>
      <w:r>
        <w:rPr>
          <w:rFonts w:hint="default"/>
          <w:lang w:val="en"/>
        </w:rPr>
        <w:t>La seconda sezione del diagramma è la progettazione che comprende lo sviluppo teorico del sistema così da facilitarne l’implementazione effettiva. Questo sottocapitolo è stato suddiviso in tre attività che sono: il design dell’architettura del sistema, il design del database e il design delle interfacce. Inoltre esso termina con una milestone che rappresenta il termine della progettazione e l’inizio dello sviluppo e si situa al 31 di gennaio.</w:t>
      </w:r>
    </w:p>
    <w:p>
      <w:pPr>
        <w:jc w:val="both"/>
        <w:rPr>
          <w:rFonts w:hint="default"/>
          <w:lang w:val="en"/>
        </w:rPr>
      </w:pPr>
      <w:r>
        <w:rPr>
          <w:rFonts w:hint="default"/>
          <w:lang w:val="en"/>
        </w:rPr>
        <w:t>Le tre attività della sezione sono piuttosto veloci da completare ed ho quindi stimato di impiegarci mezza giornata lavorativa per le prime due e una intera per la terza.</w:t>
      </w:r>
    </w:p>
    <w:p>
      <w:pPr>
        <w:pStyle w:val="4"/>
        <w:bidi w:val="0"/>
        <w:rPr>
          <w:rFonts w:hint="default"/>
          <w:lang w:val="en"/>
        </w:rPr>
      </w:pPr>
      <w:r>
        <w:rPr>
          <w:rFonts w:hint="default"/>
          <w:lang w:val="en"/>
        </w:rPr>
        <w:t>Sezione implementazione</w:t>
      </w:r>
    </w:p>
    <w:p>
      <w:pPr>
        <w:jc w:val="both"/>
        <w:rPr>
          <w:rFonts w:hint="default"/>
          <w:lang w:val="en"/>
        </w:rPr>
      </w:pPr>
      <w:r>
        <w:rPr>
          <w:rFonts w:hint="default"/>
          <w:lang w:val="en"/>
        </w:rPr>
        <w:t>La terza sezione rappresenta l’implementazione, essa sarà la parte più lunga ed impegnativa del progetto e durerà circa un mese lavorativo. Essa inizia con lo sviluppo del database su MySQL che verrà seguito dalla creazione del codice di gestione delle richieste. Una volta che esso sarà stato testato si inizierà a sviluppare le pagine front-end e a collegarle con il back-end, infine si svilupperà la sezione di creazione dei PDF.</w:t>
      </w:r>
    </w:p>
    <w:p>
      <w:pPr>
        <w:jc w:val="both"/>
        <w:rPr>
          <w:rFonts w:hint="default"/>
          <w:lang w:val="en"/>
        </w:rPr>
      </w:pPr>
      <w:r>
        <w:rPr>
          <w:rFonts w:hint="default"/>
          <w:lang w:val="en"/>
        </w:rPr>
        <w:t>La sezione termina con una milestone che rappresenta il termine dell’implementazione e si situa il 23 marzo.</w:t>
      </w:r>
    </w:p>
    <w:p>
      <w:pPr>
        <w:pStyle w:val="4"/>
        <w:bidi w:val="0"/>
        <w:rPr>
          <w:rFonts w:hint="default"/>
          <w:lang w:val="en"/>
        </w:rPr>
      </w:pPr>
      <w:r>
        <w:rPr>
          <w:rFonts w:hint="default"/>
          <w:lang w:val="en"/>
        </w:rPr>
        <w:t>Sezione test</w:t>
      </w:r>
    </w:p>
    <w:p>
      <w:pPr>
        <w:jc w:val="both"/>
        <w:rPr>
          <w:rFonts w:hint="default"/>
          <w:lang w:val="en"/>
        </w:rPr>
      </w:pPr>
      <w:r>
        <w:rPr>
          <w:rFonts w:hint="default"/>
          <w:lang w:val="en"/>
        </w:rPr>
        <w:t>L’ultima parte del progetto sarà riservata ai test di funzionamento del sistema inizialmente specifici per le pagine ed infine generali per verificare l’integrazione dei vari componenti. Essi occuperanno circa una settimana lavorativa ed al loro termine finirà pure il progetto come rappresentato dalla milestone situata al 3 aprile.</w:t>
      </w:r>
    </w:p>
    <w:p>
      <w:pPr>
        <w:pStyle w:val="3"/>
      </w:pPr>
      <w:bookmarkStart w:id="9" w:name="_Toc30764172"/>
      <w:r>
        <w:t>Analisi dei mezzi</w:t>
      </w:r>
      <w:bookmarkEnd w:id="9"/>
    </w:p>
    <w:p>
      <w:pPr>
        <w:pStyle w:val="4"/>
      </w:pPr>
      <w:bookmarkStart w:id="10" w:name="_Toc413411419"/>
      <w:bookmarkStart w:id="11" w:name="_Toc30764173"/>
      <w:r>
        <w:t>Software</w:t>
      </w:r>
      <w:bookmarkEnd w:id="10"/>
      <w:bookmarkEnd w:id="11"/>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2" w:name="_Toc30764174"/>
      <w:bookmarkStart w:id="13" w:name="_Toc413411420"/>
      <w:r>
        <w:t>Hardware</w:t>
      </w:r>
      <w:bookmarkEnd w:id="12"/>
      <w:bookmarkEnd w:id="13"/>
    </w:p>
    <w:p>
      <w:pPr>
        <w:rPr>
          <w:lang w:val="it-IT"/>
        </w:rPr>
      </w:pPr>
    </w:p>
    <w:p>
      <w:pPr>
        <w:jc w:val="both"/>
        <w:rPr>
          <w:rFonts w:hint="default"/>
          <w:lang w:val="en"/>
        </w:rPr>
      </w:pPr>
      <w:r>
        <w:rPr>
          <w:rFonts w:hint="default"/>
          <w:lang w:val="en"/>
        </w:rPr>
        <w:t>L’hardware su cui verrà svolto il progetto e su cui potrà essere utilizzato in futuro è un normale PC, in questo caso un laptop Dell XPS 15 9570, su cui vi è installato un webserver funzionante che funzioni con il pattern MVC di PHP, quindi con il modulo di rewrite attivato e l’override delle cartelle consentito.</w:t>
      </w:r>
    </w:p>
    <w:p>
      <w:pPr>
        <w:pStyle w:val="2"/>
      </w:pPr>
      <w:bookmarkStart w:id="14" w:name="_Toc429059808"/>
      <w:bookmarkStart w:id="15" w:name="_Toc30764175"/>
      <w:r>
        <w:t>Progettazione</w:t>
      </w:r>
      <w:bookmarkEnd w:id="14"/>
      <w:bookmarkEnd w:id="15"/>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pPr>
      <w:bookmarkStart w:id="16" w:name="_Toc30764176"/>
      <w:bookmarkStart w:id="17" w:name="_Toc429059809"/>
      <w:r>
        <w:t>Design dell’architettura del sistema</w:t>
      </w:r>
      <w:bookmarkEnd w:id="16"/>
      <w:bookmarkEnd w:id="17"/>
    </w:p>
    <w:p>
      <w:pPr>
        <w:rPr>
          <w:lang w:val="it-IT"/>
        </w:rPr>
      </w:pPr>
      <w:r>
        <w:rPr>
          <w:lang w:val="it-IT"/>
        </w:rPr>
        <w:t>Descrive:</w:t>
      </w:r>
    </w:p>
    <w:p>
      <w:pPr>
        <w:numPr>
          <w:ilvl w:val="0"/>
          <w:numId w:val="3"/>
        </w:numPr>
        <w:rPr>
          <w:lang w:val="it-IT"/>
        </w:rPr>
      </w:pPr>
      <w:r>
        <w:rPr>
          <w:lang w:val="it-IT"/>
        </w:rPr>
        <w:t>La struttura del programma/sistema lo schema di rete...</w:t>
      </w:r>
    </w:p>
    <w:p>
      <w:pPr>
        <w:numPr>
          <w:ilvl w:val="0"/>
          <w:numId w:val="3"/>
        </w:numPr>
        <w:rPr>
          <w:lang w:val="it-IT"/>
        </w:rPr>
      </w:pPr>
      <w:r>
        <w:rPr>
          <w:lang w:val="it-IT"/>
        </w:rPr>
        <w:t>Gli oggetti/moduli/componenti che lo compongono.</w:t>
      </w:r>
    </w:p>
    <w:p>
      <w:pPr>
        <w:numPr>
          <w:ilvl w:val="0"/>
          <w:numId w:val="3"/>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3"/>
        </w:numPr>
        <w:rPr>
          <w:lang w:val="it-IT"/>
        </w:rPr>
      </w:pPr>
      <w:r>
        <w:rPr>
          <w:lang w:val="it-IT"/>
        </w:rPr>
        <w:t>Eventuale sitemap</w:t>
      </w:r>
    </w:p>
    <w:p>
      <w:pPr>
        <w:rPr>
          <w:lang w:val="it-IT"/>
        </w:rPr>
      </w:pPr>
    </w:p>
    <w:p>
      <w:pPr>
        <w:pStyle w:val="3"/>
      </w:pPr>
      <w:bookmarkStart w:id="18" w:name="_Toc429059810"/>
      <w:bookmarkStart w:id="19" w:name="_Toc30764177"/>
      <w:r>
        <w:t>Design dei dati e database</w:t>
      </w:r>
      <w:bookmarkEnd w:id="18"/>
      <w:bookmarkEnd w:id="19"/>
    </w:p>
    <w:p>
      <w:pPr>
        <w:jc w:val="center"/>
        <w:rPr>
          <w:rFonts w:hint="default"/>
          <w:lang w:val="en"/>
        </w:rPr>
      </w:pPr>
      <w:r>
        <w:rPr>
          <w:rFonts w:hint="default"/>
          <w:lang w:val="en"/>
        </w:rPr>
        <w:drawing>
          <wp:inline distT="0" distB="0" distL="114300" distR="114300">
            <wp:extent cx="4785360" cy="2304415"/>
            <wp:effectExtent l="0" t="0" r="15240" b="635"/>
            <wp:docPr id="10" name="Picture 10" descr="ValutazioneLPI_ER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alutazioneLPI_ER_Iniziale"/>
                    <pic:cNvPicPr>
                      <a:picLocks noChangeAspect="1"/>
                    </pic:cNvPicPr>
                  </pic:nvPicPr>
                  <pic:blipFill>
                    <a:blip r:embed="rId10"/>
                    <a:stretch>
                      <a:fillRect/>
                    </a:stretch>
                  </pic:blipFill>
                  <pic:spPr>
                    <a:xfrm>
                      <a:off x="0" y="0"/>
                      <a:ext cx="4785360" cy="230441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3</w:t>
      </w:r>
      <w:r>
        <w:fldChar w:fldCharType="end"/>
      </w:r>
      <w:r>
        <w:rPr>
          <w:lang w:val="en"/>
        </w:rPr>
        <w:t xml:space="preserve"> Diagramma ER del database</w:t>
      </w:r>
    </w:p>
    <w:p>
      <w:pPr>
        <w:jc w:val="both"/>
        <w:rPr>
          <w:rFonts w:hint="default"/>
          <w:lang w:val="en"/>
        </w:rPr>
      </w:pPr>
      <w:r>
        <w:rPr>
          <w:rFonts w:hint="default"/>
          <w:lang w:val="en"/>
        </w:rPr>
        <w:t>Il diagramma ER del database è piuttosto semplice e, come si può vedere dallo schema soprastante, comprende cinque tabelle che rappresentano rispettivamente: gli utenti del sistema, il ruolo che ricoprono, i punti di valutazione del LPI, le motivazioni a loro collegate e il tipo del punto.</w:t>
      </w:r>
    </w:p>
    <w:p>
      <w:pPr>
        <w:jc w:val="both"/>
        <w:rPr>
          <w:rFonts w:hint="default"/>
          <w:lang w:val="en"/>
        </w:rPr>
      </w:pPr>
      <w:r>
        <w:rPr>
          <w:rFonts w:hint="default"/>
          <w:lang w:val="en"/>
        </w:rPr>
        <w:t>La prima tabella contiene le informazioni relative agli utenti che utilizzano il prodotto con le loro informazioni di base, essa prende il ruolo di ogni account dalla tabella ruolo. Questo poteva essere sostituito con un attributo nella tabella utente compilato manualmente alla creazione di ogni account ma avrebbe reso piuttosto complicato un futuro sviluppo del progetto. Il campo confermato contiene un booleano che indicherà se l’utente avrà eseguito la conferma della propria email o meno.</w:t>
      </w:r>
    </w:p>
    <w:p>
      <w:pPr>
        <w:jc w:val="both"/>
        <w:rPr>
          <w:rFonts w:hint="default"/>
          <w:i w:val="0"/>
          <w:iCs w:val="0"/>
          <w:lang w:val="en"/>
        </w:rPr>
      </w:pPr>
      <w:r>
        <w:rPr>
          <w:rFonts w:hint="default"/>
          <w:lang w:val="en"/>
        </w:rPr>
        <w:t xml:space="preserve">La tabella punto contiene le informazioni dei punti di valutazione presi dai criteri di valutazione LPI (estesi) e li identifica secondo il codice a loro assegnata nel file di provenienza, il campo non sarà quindi un intero ma una stringa. Ogni punto avrà un tipo che sarà o </w:t>
      </w:r>
      <w:r>
        <w:rPr>
          <w:rFonts w:hint="default"/>
          <w:i/>
          <w:iCs/>
          <w:lang w:val="en"/>
        </w:rPr>
        <w:t xml:space="preserve">generale </w:t>
      </w:r>
      <w:r>
        <w:rPr>
          <w:rFonts w:hint="default"/>
          <w:lang w:val="en"/>
        </w:rPr>
        <w:t xml:space="preserve">oppure </w:t>
      </w:r>
      <w:r>
        <w:rPr>
          <w:rFonts w:hint="default"/>
          <w:i/>
          <w:iCs/>
          <w:lang w:val="en"/>
        </w:rPr>
        <w:t xml:space="preserve">specifico </w:t>
      </w:r>
      <w:r>
        <w:rPr>
          <w:rFonts w:hint="default"/>
          <w:i w:val="0"/>
          <w:iCs w:val="0"/>
          <w:lang w:val="en"/>
        </w:rPr>
        <w:t>ed esso viene specificato nel campo specifico che verrà settato a true se il punto sarà uno dei sette che potranno aggiungere i docenti o uno generico di base.</w:t>
      </w:r>
      <w:bookmarkStart w:id="52" w:name="_GoBack"/>
      <w:bookmarkEnd w:id="52"/>
    </w:p>
    <w:p>
      <w:pPr>
        <w:pStyle w:val="3"/>
        <w:jc w:val="both"/>
      </w:pPr>
      <w:bookmarkStart w:id="20" w:name="_Toc429059811"/>
      <w:bookmarkStart w:id="21" w:name="_Toc30764178"/>
      <w:r>
        <w:t>Design delle interfacce</w:t>
      </w:r>
      <w:bookmarkEnd w:id="20"/>
      <w:bookmarkEnd w:id="21"/>
    </w:p>
    <w:p>
      <w:pPr>
        <w:rPr>
          <w:lang w:val="it-IT"/>
        </w:rPr>
      </w:pPr>
      <w:r>
        <w:rPr>
          <w:lang w:val="it-IT"/>
        </w:rPr>
        <w:t>Descrizione delle interfacce interne ed esterne del sistema e dell’interfaccia utente. La progettazione delle interfacce è basata sulle informazioni ricavate durante la fase di analisi e realizzata tramite mockups.</w:t>
      </w:r>
    </w:p>
    <w:p>
      <w:pPr>
        <w:pStyle w:val="3"/>
      </w:pPr>
      <w:bookmarkStart w:id="22" w:name="_Toc429059812"/>
      <w:bookmarkStart w:id="23" w:name="_Toc30764179"/>
      <w:r>
        <w:t>Design procedurale</w:t>
      </w:r>
      <w:bookmarkEnd w:id="22"/>
      <w:bookmarkEnd w:id="23"/>
    </w:p>
    <w:p>
      <w:pPr>
        <w:rPr>
          <w:lang w:val="it-IT"/>
        </w:rPr>
      </w:pPr>
      <w:r>
        <w:rPr>
          <w:lang w:val="it-IT"/>
        </w:rPr>
        <w:t>Descrive i concetti dettagliati dell’architettura/sviluppo utilizzando ad esempio:</w:t>
      </w:r>
    </w:p>
    <w:p>
      <w:pPr>
        <w:numPr>
          <w:ilvl w:val="0"/>
          <w:numId w:val="4"/>
        </w:numPr>
        <w:rPr>
          <w:lang w:val="it-IT"/>
        </w:rPr>
      </w:pPr>
      <w:r>
        <w:rPr>
          <w:lang w:val="it-IT"/>
        </w:rPr>
        <w:t>Diagrammi di flusso e Nassi.</w:t>
      </w:r>
    </w:p>
    <w:p>
      <w:pPr>
        <w:numPr>
          <w:ilvl w:val="0"/>
          <w:numId w:val="4"/>
        </w:numPr>
        <w:rPr>
          <w:lang w:val="it-IT"/>
        </w:rPr>
      </w:pPr>
      <w:r>
        <w:rPr>
          <w:lang w:val="it-IT"/>
        </w:rPr>
        <w:t>Tabelle.</w:t>
      </w:r>
    </w:p>
    <w:p>
      <w:pPr>
        <w:numPr>
          <w:ilvl w:val="0"/>
          <w:numId w:val="4"/>
        </w:numPr>
        <w:rPr>
          <w:lang w:val="it-IT"/>
        </w:rPr>
      </w:pPr>
      <w:r>
        <w:rPr>
          <w:lang w:val="it-IT"/>
        </w:rPr>
        <w:t>Classi e metodi.</w:t>
      </w:r>
    </w:p>
    <w:p>
      <w:pPr>
        <w:numPr>
          <w:ilvl w:val="0"/>
          <w:numId w:val="4"/>
        </w:numPr>
        <w:rPr>
          <w:lang w:val="it-IT"/>
        </w:rPr>
      </w:pPr>
      <w:r>
        <w:rPr>
          <w:lang w:val="it-IT"/>
        </w:rPr>
        <w:t>Tabelle di routing</w:t>
      </w:r>
    </w:p>
    <w:p>
      <w:pPr>
        <w:numPr>
          <w:ilvl w:val="0"/>
          <w:numId w:val="4"/>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p>
    <w:p>
      <w:pPr>
        <w:rPr>
          <w:lang w:val="it-IT"/>
        </w:rPr>
      </w:pPr>
      <w:r>
        <w:br w:type="page"/>
      </w:r>
    </w:p>
    <w:p>
      <w:pPr>
        <w:pStyle w:val="2"/>
        <w:pBdr>
          <w:bottom w:val="single" w:color="auto" w:sz="4" w:space="1"/>
        </w:pBdr>
      </w:pPr>
      <w:bookmarkStart w:id="24" w:name="_Toc461179222"/>
      <w:bookmarkStart w:id="25" w:name="_Toc30764180"/>
      <w:r>
        <w:t>Implementazione</w:t>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26" w:name="_Toc30764181"/>
      <w:bookmarkStart w:id="27" w:name="_Toc461179223"/>
      <w:r>
        <w:rPr>
          <w:lang w:val="it-IT"/>
        </w:rPr>
        <w:t>Test</w:t>
      </w:r>
      <w:bookmarkEnd w:id="26"/>
      <w:bookmarkEnd w:id="27"/>
    </w:p>
    <w:p>
      <w:pPr>
        <w:pStyle w:val="3"/>
      </w:pPr>
      <w:bookmarkStart w:id="28" w:name="_Toc461179224"/>
      <w:bookmarkStart w:id="29" w:name="_Toc30764182"/>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5"/>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30" w:name="_Toc461179225"/>
      <w:bookmarkStart w:id="31" w:name="_Toc30764183"/>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2" w:name="_Toc30764184"/>
      <w:bookmarkStart w:id="33" w:name="_Toc461179226"/>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34" w:name="_Toc30764185"/>
      <w:bookmarkStart w:id="35" w:name="_Toc461179227"/>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36" w:name="_Toc30764186"/>
      <w:bookmarkStart w:id="37" w:name="_Toc461179228"/>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38" w:name="_Toc461179229"/>
      <w:bookmarkStart w:id="39" w:name="_Toc30764187"/>
      <w:r>
        <w:t>Sviluppi futuri</w:t>
      </w:r>
      <w:bookmarkEnd w:id="38"/>
      <w:bookmarkEnd w:id="39"/>
    </w:p>
    <w:p>
      <w:pPr>
        <w:rPr>
          <w:lang w:val="it-IT"/>
        </w:rPr>
      </w:pPr>
      <w:r>
        <w:rPr>
          <w:lang w:val="it-IT"/>
        </w:rPr>
        <w:t>Migliorie o estensioni che possono essere sviluppate sul prodotto.</w:t>
      </w:r>
    </w:p>
    <w:p>
      <w:pPr>
        <w:pStyle w:val="3"/>
      </w:pPr>
      <w:bookmarkStart w:id="40" w:name="_Toc461179230"/>
      <w:bookmarkStart w:id="41" w:name="_Toc30764188"/>
      <w:r>
        <w:t>Considerazioni personali</w:t>
      </w:r>
      <w:bookmarkEnd w:id="40"/>
      <w:bookmarkEnd w:id="41"/>
    </w:p>
    <w:p>
      <w:pPr>
        <w:rPr>
          <w:lang w:val="it-IT"/>
        </w:rPr>
      </w:pPr>
      <w:r>
        <w:rPr>
          <w:lang w:val="it-IT"/>
        </w:rPr>
        <w:t>Cosa ho imparato in questo progetto? ecc</w:t>
      </w:r>
    </w:p>
    <w:p>
      <w:pPr>
        <w:pStyle w:val="2"/>
        <w:rPr>
          <w:lang w:val="it-IT"/>
        </w:rPr>
      </w:pPr>
      <w:bookmarkStart w:id="42" w:name="_Toc30764189"/>
      <w:bookmarkStart w:id="43" w:name="_Toc461179231"/>
      <w:r>
        <w:rPr>
          <w:lang w:val="it-IT"/>
        </w:rPr>
        <w:t>Bibliografia</w:t>
      </w:r>
      <w:bookmarkEnd w:id="42"/>
      <w:bookmarkEnd w:id="43"/>
    </w:p>
    <w:p>
      <w:pPr>
        <w:pStyle w:val="3"/>
      </w:pPr>
      <w:bookmarkStart w:id="44" w:name="_Toc461179232"/>
      <w:bookmarkStart w:id="45" w:name="_Toc30764190"/>
      <w:r>
        <w:t>Bibliografia per articoli di riviste:</w:t>
      </w:r>
      <w:bookmarkEnd w:id="44"/>
      <w:bookmarkEnd w:id="45"/>
    </w:p>
    <w:p>
      <w:pPr>
        <w:numPr>
          <w:ilvl w:val="0"/>
          <w:numId w:val="6"/>
        </w:numPr>
        <w:rPr>
          <w:lang w:val="it-IT"/>
        </w:rPr>
      </w:pPr>
      <w:r>
        <w:rPr>
          <w:lang w:val="it-IT"/>
        </w:rPr>
        <w:t>Cognome e nome (o iniziali) dell’autore o degli autori, o nome dell’organizzazione,</w:t>
      </w:r>
    </w:p>
    <w:p>
      <w:pPr>
        <w:numPr>
          <w:ilvl w:val="0"/>
          <w:numId w:val="6"/>
        </w:numPr>
        <w:rPr>
          <w:lang w:val="it-IT"/>
        </w:rPr>
      </w:pPr>
      <w:r>
        <w:rPr>
          <w:lang w:val="it-IT"/>
        </w:rPr>
        <w:t>Titolo dell’articolo (tra virgolette),</w:t>
      </w:r>
    </w:p>
    <w:p>
      <w:pPr>
        <w:numPr>
          <w:ilvl w:val="0"/>
          <w:numId w:val="6"/>
        </w:numPr>
        <w:rPr>
          <w:lang w:val="it-IT"/>
        </w:rPr>
      </w:pPr>
      <w:r>
        <w:rPr>
          <w:lang w:val="it-IT"/>
        </w:rPr>
        <w:t>Titolo della rivista (in italico),</w:t>
      </w:r>
    </w:p>
    <w:p>
      <w:pPr>
        <w:numPr>
          <w:ilvl w:val="0"/>
          <w:numId w:val="6"/>
        </w:numPr>
        <w:rPr>
          <w:lang w:val="it-IT"/>
        </w:rPr>
      </w:pPr>
      <w:r>
        <w:rPr>
          <w:lang w:val="it-IT"/>
        </w:rPr>
        <w:t>Anno e numero</w:t>
      </w:r>
    </w:p>
    <w:p>
      <w:pPr>
        <w:numPr>
          <w:ilvl w:val="0"/>
          <w:numId w:val="6"/>
        </w:numPr>
        <w:rPr>
          <w:lang w:val="it-IT"/>
        </w:rPr>
      </w:pPr>
      <w:r>
        <w:rPr>
          <w:lang w:val="it-IT"/>
        </w:rPr>
        <w:t>Pagina iniziale dell’articolo,</w:t>
      </w:r>
    </w:p>
    <w:p>
      <w:pPr>
        <w:pStyle w:val="3"/>
      </w:pPr>
      <w:bookmarkStart w:id="46" w:name="_Toc30764191"/>
      <w:bookmarkStart w:id="47" w:name="_Toc461179233"/>
      <w:r>
        <w:t>Bibliografia per libri</w:t>
      </w:r>
      <w:bookmarkEnd w:id="46"/>
      <w:bookmarkEnd w:id="47"/>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 libro (in italico),</w:t>
      </w:r>
    </w:p>
    <w:p>
      <w:pPr>
        <w:numPr>
          <w:ilvl w:val="0"/>
          <w:numId w:val="7"/>
        </w:numPr>
        <w:rPr>
          <w:lang w:val="it-IT"/>
        </w:rPr>
      </w:pPr>
      <w:r>
        <w:rPr>
          <w:lang w:val="it-IT"/>
        </w:rPr>
        <w:t>ev. Numero di edizione,</w:t>
      </w:r>
    </w:p>
    <w:p>
      <w:pPr>
        <w:numPr>
          <w:ilvl w:val="0"/>
          <w:numId w:val="7"/>
        </w:numPr>
        <w:rPr>
          <w:lang w:val="it-IT"/>
        </w:rPr>
      </w:pPr>
      <w:r>
        <w:rPr>
          <w:lang w:val="it-IT"/>
        </w:rPr>
        <w:t>Nome dell’editore,</w:t>
      </w:r>
    </w:p>
    <w:p>
      <w:pPr>
        <w:numPr>
          <w:ilvl w:val="0"/>
          <w:numId w:val="7"/>
        </w:numPr>
        <w:rPr>
          <w:lang w:val="it-IT"/>
        </w:rPr>
      </w:pPr>
      <w:r>
        <w:rPr>
          <w:lang w:val="it-IT"/>
        </w:rPr>
        <w:t>Anno di pubblicazione,</w:t>
      </w:r>
    </w:p>
    <w:p>
      <w:pPr>
        <w:numPr>
          <w:ilvl w:val="0"/>
          <w:numId w:val="7"/>
        </w:numPr>
        <w:rPr>
          <w:lang w:val="it-IT"/>
        </w:rPr>
      </w:pPr>
      <w:r>
        <w:rPr>
          <w:lang w:val="it-IT"/>
        </w:rPr>
        <w:t>ISBN.</w:t>
      </w:r>
    </w:p>
    <w:p>
      <w:pPr>
        <w:pStyle w:val="3"/>
      </w:pPr>
      <w:bookmarkStart w:id="48" w:name="_Toc461179234"/>
      <w:bookmarkStart w:id="49" w:name="_Toc30764192"/>
      <w:r>
        <w:t>Sitografia</w:t>
      </w:r>
      <w:bookmarkEnd w:id="48"/>
      <w:bookmarkEnd w:id="49"/>
    </w:p>
    <w:p>
      <w:pPr>
        <w:numPr>
          <w:ilvl w:val="0"/>
          <w:numId w:val="8"/>
        </w:numPr>
        <w:rPr>
          <w:lang w:val="it-IT"/>
        </w:rPr>
      </w:pPr>
      <w:r>
        <w:rPr>
          <w:lang w:val="it-IT"/>
        </w:rPr>
        <w:t>URL del sito (se troppo lungo solo dominio, evt completo nel diario),</w:t>
      </w:r>
    </w:p>
    <w:p>
      <w:pPr>
        <w:numPr>
          <w:ilvl w:val="0"/>
          <w:numId w:val="8"/>
        </w:numPr>
        <w:rPr>
          <w:lang w:val="it-IT"/>
        </w:rPr>
      </w:pPr>
      <w:r>
        <w:rPr>
          <w:lang w:val="it-IT"/>
        </w:rPr>
        <w:t>Eventuale titolo della pagina (in italico),</w:t>
      </w:r>
    </w:p>
    <w:p>
      <w:pPr>
        <w:numPr>
          <w:ilvl w:val="0"/>
          <w:numId w:val="8"/>
        </w:numPr>
        <w:rPr>
          <w:lang w:val="it-IT"/>
        </w:rPr>
      </w:pPr>
      <w:r>
        <w:rPr>
          <w:lang w:val="it-IT"/>
        </w:rPr>
        <w:t>Data di consultazione (GG-MM-AAAA).</w:t>
      </w:r>
    </w:p>
    <w:p>
      <w:pPr>
        <w:rPr>
          <w:b/>
          <w:lang w:val="it-IT"/>
        </w:rPr>
      </w:pPr>
    </w:p>
    <w:p>
      <w:pPr>
        <w:rPr>
          <w:b/>
          <w:lang w:val="it-IT"/>
        </w:rPr>
      </w:pPr>
      <w:r>
        <w:rPr>
          <w:b/>
          <w:lang w:val="it-IT"/>
        </w:rPr>
        <w:t>Esempio:</w:t>
      </w:r>
    </w:p>
    <w:p>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0" w:name="_Toc30764193"/>
      <w:bookmarkStart w:id="51" w:name="_Toc461179235"/>
      <w:r>
        <w:rPr>
          <w:lang w:val="it-IT"/>
        </w:rPr>
        <w:t>Allegati</w:t>
      </w:r>
      <w:bookmarkEnd w:id="50"/>
      <w:bookmarkEnd w:id="51"/>
    </w:p>
    <w:p>
      <w:pPr>
        <w:rPr>
          <w:lang w:val="it-IT"/>
        </w:rPr>
      </w:pPr>
      <w:r>
        <w:rPr>
          <w:lang w:val="it-IT"/>
        </w:rPr>
        <w:t>Elenco degli allegati, esempio:</w:t>
      </w:r>
    </w:p>
    <w:p>
      <w:pPr>
        <w:numPr>
          <w:ilvl w:val="0"/>
          <w:numId w:val="10"/>
        </w:numPr>
      </w:pPr>
      <w:r>
        <w:rPr>
          <w:lang w:val="it-IT"/>
        </w:rPr>
        <w:t xml:space="preserve">Diari di lavoro </w:t>
      </w:r>
    </w:p>
    <w:p>
      <w:pPr>
        <w:numPr>
          <w:ilvl w:val="0"/>
          <w:numId w:val="10"/>
        </w:numPr>
        <w:rPr>
          <w:lang w:val="it-IT"/>
        </w:rPr>
      </w:pPr>
      <w:r>
        <w:rPr>
          <w:lang w:val="it-IT"/>
        </w:rPr>
        <w:t>Codici sorgente/documentazione macchine virtuali</w:t>
      </w:r>
    </w:p>
    <w:p>
      <w:pPr>
        <w:numPr>
          <w:ilvl w:val="0"/>
          <w:numId w:val="10"/>
        </w:numPr>
        <w:rPr>
          <w:lang w:val="it-IT"/>
        </w:rPr>
      </w:pPr>
      <w:r>
        <w:rPr>
          <w:lang w:val="it-IT"/>
        </w:rPr>
        <w:t>Istruzioni di installazione del prodotto (con credenziali di accesso) e/o di eventuali prodotti terzi</w:t>
      </w:r>
    </w:p>
    <w:p>
      <w:pPr>
        <w:numPr>
          <w:ilvl w:val="0"/>
          <w:numId w:val="10"/>
        </w:numPr>
        <w:rPr>
          <w:lang w:val="it-IT"/>
        </w:rPr>
      </w:pPr>
      <w:r>
        <w:rPr>
          <w:lang w:val="it-IT"/>
        </w:rPr>
        <w:t>Documentazione di prodotti di terzi</w:t>
      </w:r>
    </w:p>
    <w:p>
      <w:pPr>
        <w:numPr>
          <w:ilvl w:val="0"/>
          <w:numId w:val="10"/>
        </w:numPr>
        <w:rPr>
          <w:lang w:val="it-IT"/>
        </w:rPr>
      </w:pPr>
      <w:r>
        <w:rPr>
          <w:lang w:val="it-IT"/>
        </w:rPr>
        <w:t>Eventuali guide utente / Manuali di utilizzo</w:t>
      </w:r>
    </w:p>
    <w:p>
      <w:pPr>
        <w:numPr>
          <w:ilvl w:val="0"/>
          <w:numId w:val="10"/>
        </w:numPr>
      </w:pPr>
      <w:r>
        <w:rPr>
          <w:lang w:val="it-IT"/>
        </w:rPr>
        <w:t>Mandato e/o Qdc</w:t>
      </w:r>
    </w:p>
    <w:p>
      <w:pPr>
        <w:numPr>
          <w:ilvl w:val="0"/>
          <w:numId w:val="10"/>
        </w:numPr>
      </w:pPr>
      <w:r>
        <w:t>Prodotto</w:t>
      </w:r>
    </w:p>
    <w:p>
      <w:pPr>
        <w:numPr>
          <w:ilvl w:val="0"/>
          <w:numId w:val="10"/>
        </w:numPr>
      </w:pPr>
      <w:r>
        <w:rPr>
          <w:lang w:val="it-IT"/>
        </w:rPr>
        <w:t>…</w:t>
      </w:r>
    </w:p>
    <w:p/>
    <w:p>
      <w:pPr>
        <w:jc w:val="both"/>
      </w:pPr>
    </w:p>
    <w:sectPr>
      <w:pgSz w:w="11906" w:h="16838"/>
      <w:pgMar w:top="1987" w:right="1138" w:bottom="1411" w:left="1138" w:header="562" w:footer="56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MT Extra"/>
    <w:panose1 w:val="05050102010706020507"/>
    <w:charset w:val="00"/>
    <w:family w:val="roman"/>
    <w:pitch w:val="default"/>
    <w:sig w:usb0="00000000" w:usb1="00000000" w:usb2="00000000" w:usb3="00000000" w:csb0="80000000" w:csb1="00000000"/>
  </w:font>
  <w:font w:name="MS Mincho">
    <w:altName w:val="FreeSerif"/>
    <w:panose1 w:val="02020609040205080304"/>
    <w:charset w:val="0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75"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textDirection w:val="lrTbV"/>
          <w:vAlign w:val="bottom"/>
        </w:tcPr>
        <w:p>
          <w:pPr>
            <w:pStyle w:val="17"/>
            <w:spacing w:line="360" w:lineRule="auto"/>
            <w:jc w:val="center"/>
            <w:rPr>
              <w:rFonts w:hint="default" w:cs="Arial"/>
              <w:lang w:val="en"/>
            </w:rPr>
          </w:pPr>
        </w:p>
        <w:p>
          <w:pPr>
            <w:pStyle w:val="17"/>
            <w:spacing w:line="240" w:lineRule="auto"/>
            <w:jc w:val="center"/>
            <w:rPr>
              <w:rFonts w:cs="Arial"/>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5">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72904C79"/>
    <w:multiLevelType w:val="multilevel"/>
    <w:tmpl w:val="72904C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ACC392C"/>
    <w:multiLevelType w:val="multilevel"/>
    <w:tmpl w:val="7ACC392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0"/>
  </w:num>
  <w:num w:numId="3">
    <w:abstractNumId w:val="8"/>
  </w:num>
  <w:num w:numId="4">
    <w:abstractNumId w:val="9"/>
  </w:num>
  <w:num w:numId="5">
    <w:abstractNumId w:val="7"/>
  </w:num>
  <w:num w:numId="6">
    <w:abstractNumId w:val="5"/>
  </w:num>
  <w:num w:numId="7">
    <w:abstractNumId w:val="3"/>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177F3ED5"/>
    <w:rsid w:val="17F6764F"/>
    <w:rsid w:val="1F7FC8E8"/>
    <w:rsid w:val="1FDDBCCB"/>
    <w:rsid w:val="23EB6BDE"/>
    <w:rsid w:val="23FDB17C"/>
    <w:rsid w:val="2EBB9DF7"/>
    <w:rsid w:val="32FE025B"/>
    <w:rsid w:val="361FE1C3"/>
    <w:rsid w:val="37FF2520"/>
    <w:rsid w:val="39BDC7D0"/>
    <w:rsid w:val="3AFBBB1D"/>
    <w:rsid w:val="3B3FD631"/>
    <w:rsid w:val="3CCF197D"/>
    <w:rsid w:val="3CFB4360"/>
    <w:rsid w:val="3E9FF38B"/>
    <w:rsid w:val="3ECF39BE"/>
    <w:rsid w:val="3F3DA8B6"/>
    <w:rsid w:val="3F7FC501"/>
    <w:rsid w:val="3F8ED5B1"/>
    <w:rsid w:val="3FDF2D55"/>
    <w:rsid w:val="3FDFB378"/>
    <w:rsid w:val="3FEEB19B"/>
    <w:rsid w:val="3FEFA0E1"/>
    <w:rsid w:val="3FF134C4"/>
    <w:rsid w:val="423140D4"/>
    <w:rsid w:val="4B7BD10D"/>
    <w:rsid w:val="4DBC52B0"/>
    <w:rsid w:val="53FB2517"/>
    <w:rsid w:val="57E6AEEE"/>
    <w:rsid w:val="5ADF3662"/>
    <w:rsid w:val="5EBE1848"/>
    <w:rsid w:val="5F5DE0AE"/>
    <w:rsid w:val="5FECA8BF"/>
    <w:rsid w:val="637F0FC9"/>
    <w:rsid w:val="63E3D4A8"/>
    <w:rsid w:val="6635AE41"/>
    <w:rsid w:val="67BF0FB6"/>
    <w:rsid w:val="67CF43E9"/>
    <w:rsid w:val="6B931FC1"/>
    <w:rsid w:val="6BBF10A5"/>
    <w:rsid w:val="6BD6E3E2"/>
    <w:rsid w:val="6ECAE722"/>
    <w:rsid w:val="6EEF5168"/>
    <w:rsid w:val="6EFD83C3"/>
    <w:rsid w:val="6EFF31D6"/>
    <w:rsid w:val="6EFF4435"/>
    <w:rsid w:val="6F2D0E98"/>
    <w:rsid w:val="6F6FADA7"/>
    <w:rsid w:val="6FDF5561"/>
    <w:rsid w:val="6FE7A0FF"/>
    <w:rsid w:val="72FF63D6"/>
    <w:rsid w:val="733FBCE2"/>
    <w:rsid w:val="76EFAA7A"/>
    <w:rsid w:val="772D084C"/>
    <w:rsid w:val="77BBECB0"/>
    <w:rsid w:val="77BCAE78"/>
    <w:rsid w:val="77FF7090"/>
    <w:rsid w:val="7ADEF595"/>
    <w:rsid w:val="7B5901D4"/>
    <w:rsid w:val="7BF3347F"/>
    <w:rsid w:val="7BFF61C9"/>
    <w:rsid w:val="7C5640AB"/>
    <w:rsid w:val="7CD36721"/>
    <w:rsid w:val="7CEB6A39"/>
    <w:rsid w:val="7CFF5DD3"/>
    <w:rsid w:val="7D7F5893"/>
    <w:rsid w:val="7D9FAB08"/>
    <w:rsid w:val="7DCB979C"/>
    <w:rsid w:val="7DDB62F3"/>
    <w:rsid w:val="7DEF3D3C"/>
    <w:rsid w:val="7DF13E3B"/>
    <w:rsid w:val="7DF50E5C"/>
    <w:rsid w:val="7DFA444D"/>
    <w:rsid w:val="7DFB7ED0"/>
    <w:rsid w:val="7E7F7A9A"/>
    <w:rsid w:val="7EDB2412"/>
    <w:rsid w:val="7EEF0776"/>
    <w:rsid w:val="7EFB1D25"/>
    <w:rsid w:val="7EFF41E2"/>
    <w:rsid w:val="7F1C46DA"/>
    <w:rsid w:val="7F5FFDBE"/>
    <w:rsid w:val="7F66F8A7"/>
    <w:rsid w:val="7F7F9F17"/>
    <w:rsid w:val="7F7FC8B7"/>
    <w:rsid w:val="7FB58CDB"/>
    <w:rsid w:val="7FBBDA8F"/>
    <w:rsid w:val="7FDBB0D8"/>
    <w:rsid w:val="7FDF74C6"/>
    <w:rsid w:val="7FF32093"/>
    <w:rsid w:val="7FFDEFC5"/>
    <w:rsid w:val="7FFFE009"/>
    <w:rsid w:val="7FFFFA6E"/>
    <w:rsid w:val="877BD009"/>
    <w:rsid w:val="877FAEA4"/>
    <w:rsid w:val="8F57A4B3"/>
    <w:rsid w:val="96FD548C"/>
    <w:rsid w:val="9798835E"/>
    <w:rsid w:val="97AA2CAF"/>
    <w:rsid w:val="9BBEC2FE"/>
    <w:rsid w:val="9BFF2D5D"/>
    <w:rsid w:val="9D7B396E"/>
    <w:rsid w:val="9E7F2156"/>
    <w:rsid w:val="9FBD6AB0"/>
    <w:rsid w:val="A7C6B624"/>
    <w:rsid w:val="A7FA320D"/>
    <w:rsid w:val="ADFF1296"/>
    <w:rsid w:val="ADFFFBC1"/>
    <w:rsid w:val="AF538407"/>
    <w:rsid w:val="AFB45573"/>
    <w:rsid w:val="AFFA0BE4"/>
    <w:rsid w:val="B1DB9FB1"/>
    <w:rsid w:val="B35B7F4F"/>
    <w:rsid w:val="B5D932E4"/>
    <w:rsid w:val="B77FE04C"/>
    <w:rsid w:val="BAFEB204"/>
    <w:rsid w:val="BBCFBA55"/>
    <w:rsid w:val="BBD7C68D"/>
    <w:rsid w:val="BBEEB028"/>
    <w:rsid w:val="BBFA283F"/>
    <w:rsid w:val="BCED5EE4"/>
    <w:rsid w:val="BD3B756F"/>
    <w:rsid w:val="BDD119B9"/>
    <w:rsid w:val="BEB77D5A"/>
    <w:rsid w:val="BF4DD01B"/>
    <w:rsid w:val="BFC7AEEA"/>
    <w:rsid w:val="BFEC46A8"/>
    <w:rsid w:val="C5320392"/>
    <w:rsid w:val="CE6AE53A"/>
    <w:rsid w:val="CEFFA3FF"/>
    <w:rsid w:val="CFE5EDD6"/>
    <w:rsid w:val="CFF71869"/>
    <w:rsid w:val="D2BF699A"/>
    <w:rsid w:val="D3F97D91"/>
    <w:rsid w:val="D5F77927"/>
    <w:rsid w:val="D6B2BCE2"/>
    <w:rsid w:val="D6FB9C25"/>
    <w:rsid w:val="D71FC8A6"/>
    <w:rsid w:val="DCCF2F52"/>
    <w:rsid w:val="DCEF9F86"/>
    <w:rsid w:val="DDC3CB40"/>
    <w:rsid w:val="DDCFB0BE"/>
    <w:rsid w:val="DDED18D0"/>
    <w:rsid w:val="DE6619B1"/>
    <w:rsid w:val="DEBF31AC"/>
    <w:rsid w:val="DECFBFC5"/>
    <w:rsid w:val="DFB51EAB"/>
    <w:rsid w:val="DFBF7B5A"/>
    <w:rsid w:val="DFEDF43A"/>
    <w:rsid w:val="DFFC7CB1"/>
    <w:rsid w:val="DFFD2AFD"/>
    <w:rsid w:val="DFFE104A"/>
    <w:rsid w:val="E3311060"/>
    <w:rsid w:val="E3FE905F"/>
    <w:rsid w:val="E5CF67B8"/>
    <w:rsid w:val="E6DF2AE3"/>
    <w:rsid w:val="E77D1F5B"/>
    <w:rsid w:val="E7DF2EA0"/>
    <w:rsid w:val="EBDF4018"/>
    <w:rsid w:val="EBFF1996"/>
    <w:rsid w:val="EC5AB22F"/>
    <w:rsid w:val="EEB7C7EF"/>
    <w:rsid w:val="EEEF5FA4"/>
    <w:rsid w:val="EF79E001"/>
    <w:rsid w:val="EFA9523E"/>
    <w:rsid w:val="EFBA558F"/>
    <w:rsid w:val="EFEF40F5"/>
    <w:rsid w:val="EFF5B099"/>
    <w:rsid w:val="EFFB7385"/>
    <w:rsid w:val="F27FE750"/>
    <w:rsid w:val="F3FF10AE"/>
    <w:rsid w:val="F5950A36"/>
    <w:rsid w:val="F5FD330A"/>
    <w:rsid w:val="F65B3217"/>
    <w:rsid w:val="F72F8836"/>
    <w:rsid w:val="F73FA6F3"/>
    <w:rsid w:val="F79F3968"/>
    <w:rsid w:val="F7D77D75"/>
    <w:rsid w:val="F7EBF78F"/>
    <w:rsid w:val="F7F7189F"/>
    <w:rsid w:val="F7FE252D"/>
    <w:rsid w:val="F7FF7C49"/>
    <w:rsid w:val="F7FFCD19"/>
    <w:rsid w:val="F9D38A3D"/>
    <w:rsid w:val="FADF8B95"/>
    <w:rsid w:val="FB976625"/>
    <w:rsid w:val="FBB71730"/>
    <w:rsid w:val="FC8BD558"/>
    <w:rsid w:val="FCFFF344"/>
    <w:rsid w:val="FD4231DB"/>
    <w:rsid w:val="FD457A29"/>
    <w:rsid w:val="FDCF5C45"/>
    <w:rsid w:val="FDFEFFF4"/>
    <w:rsid w:val="FDFF7E1C"/>
    <w:rsid w:val="FE77D415"/>
    <w:rsid w:val="FE7CAA35"/>
    <w:rsid w:val="FEAAA396"/>
    <w:rsid w:val="FEE72F80"/>
    <w:rsid w:val="FEF7CA2A"/>
    <w:rsid w:val="FEFFB486"/>
    <w:rsid w:val="FF12840A"/>
    <w:rsid w:val="FF25409E"/>
    <w:rsid w:val="FF4508F1"/>
    <w:rsid w:val="FF6C3A13"/>
    <w:rsid w:val="FF7D29EB"/>
    <w:rsid w:val="FFD63913"/>
    <w:rsid w:val="FFDCFDF3"/>
    <w:rsid w:val="FFDE02E2"/>
    <w:rsid w:val="FFEE576E"/>
    <w:rsid w:val="FFF2094C"/>
    <w:rsid w:val="FFF39D35"/>
    <w:rsid w:val="FFFBEA29"/>
    <w:rsid w:val="FFFDB524"/>
    <w:rsid w:val="FFFE6EC1"/>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40</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2008-06-07T20:45:00Z</dcterms:created>
  <dc:creator>Alfonzo Alberini</dc:creator>
  <cp:lastModifiedBy>Matteo Forni</cp:lastModifiedBy>
  <cp:lastPrinted>2012-10-05T15:12:00Z</cp:lastPrinted>
  <dcterms:modified xsi:type="dcterms:W3CDTF">2020-01-27T15:54:10Z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