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AD973" w14:textId="77777777" w:rsidR="00C1025C" w:rsidRDefault="00000000">
      <w:pPr>
        <w:spacing w:after="0" w:line="259" w:lineRule="auto"/>
        <w:ind w:left="7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AC1E8E" wp14:editId="711CF42A">
                <wp:extent cx="2459797" cy="1132221"/>
                <wp:effectExtent l="0" t="0" r="0" b="0"/>
                <wp:docPr id="4611" name="Group 4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9797" cy="1132221"/>
                          <a:chOff x="0" y="0"/>
                          <a:chExt cx="2459797" cy="113222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23" cy="1498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828" y="242051"/>
                            <a:ext cx="2447969" cy="890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11" style="width:193.685pt;height:89.1513pt;mso-position-horizontal-relative:char;mso-position-vertical-relative:line" coordsize="24597,11322">
                <v:shape id="Picture 7" style="position:absolute;width:18360;height:1498;left:0;top:0;" filled="f">
                  <v:imagedata r:id="rId9"/>
                </v:shape>
                <v:shape id="Picture 9" style="position:absolute;width:24479;height:8901;left:118;top:2420;" filled="f">
                  <v:imagedata r:id="rId10"/>
                </v:shape>
              </v:group>
            </w:pict>
          </mc:Fallback>
        </mc:AlternateContent>
      </w:r>
    </w:p>
    <w:p w14:paraId="1444D75D" w14:textId="77777777" w:rsidR="00C1025C" w:rsidRDefault="00000000">
      <w:pPr>
        <w:spacing w:after="0" w:line="259" w:lineRule="auto"/>
        <w:ind w:left="0" w:right="0" w:firstLine="0"/>
        <w:jc w:val="left"/>
      </w:pPr>
      <w:r>
        <w:rPr>
          <w:b/>
          <w:sz w:val="41"/>
        </w:rPr>
        <w:t xml:space="preserve">Project </w:t>
      </w:r>
      <w:proofErr w:type="spellStart"/>
      <w:r>
        <w:rPr>
          <w:b/>
          <w:sz w:val="41"/>
        </w:rPr>
        <w:t>Context</w:t>
      </w:r>
      <w:proofErr w:type="spellEnd"/>
      <w:r>
        <w:rPr>
          <w:b/>
          <w:sz w:val="41"/>
        </w:rPr>
        <w:t xml:space="preserve"> 1</w:t>
      </w:r>
    </w:p>
    <w:p w14:paraId="3006C24F" w14:textId="77777777" w:rsidR="00C1025C" w:rsidRDefault="00000000">
      <w:pPr>
        <w:spacing w:after="1926" w:line="259" w:lineRule="auto"/>
        <w:ind w:left="0" w:right="0" w:firstLine="0"/>
        <w:jc w:val="left"/>
      </w:pPr>
      <w:r>
        <w:rPr>
          <w:sz w:val="29"/>
        </w:rPr>
        <w:t>Review 2</w:t>
      </w:r>
    </w:p>
    <w:p w14:paraId="0E591B08" w14:textId="77777777" w:rsidR="00C1025C" w:rsidRDefault="00000000">
      <w:pPr>
        <w:spacing w:after="0" w:line="259" w:lineRule="auto"/>
        <w:ind w:left="0" w:right="3372" w:firstLine="0"/>
        <w:jc w:val="right"/>
      </w:pPr>
      <w:proofErr w:type="spellStart"/>
      <w:r>
        <w:rPr>
          <w:b/>
          <w:sz w:val="50"/>
        </w:rPr>
        <w:t>My</w:t>
      </w:r>
      <w:r>
        <w:rPr>
          <w:b/>
          <w:sz w:val="64"/>
          <w:vertAlign w:val="subscript"/>
        </w:rPr>
        <w:t>celium</w:t>
      </w:r>
      <w:r>
        <w:rPr>
          <w:b/>
          <w:sz w:val="50"/>
        </w:rPr>
        <w:t>Tent</w:t>
      </w:r>
      <w:proofErr w:type="spellEnd"/>
    </w:p>
    <w:p w14:paraId="0B6EBC94" w14:textId="77777777" w:rsidR="00C1025C" w:rsidRDefault="00000000">
      <w:pPr>
        <w:spacing w:after="6733" w:line="259" w:lineRule="auto"/>
        <w:ind w:left="0" w:right="3627" w:firstLine="0"/>
        <w:jc w:val="right"/>
      </w:pPr>
      <w:r>
        <w:rPr>
          <w:b/>
          <w:sz w:val="24"/>
        </w:rPr>
        <w:t xml:space="preserve">The </w:t>
      </w:r>
      <w:proofErr w:type="spellStart"/>
      <w:r>
        <w:rPr>
          <w:b/>
          <w:sz w:val="24"/>
        </w:rPr>
        <w:t>biodegradable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tent</w:t>
      </w:r>
      <w:proofErr w:type="spellEnd"/>
    </w:p>
    <w:p w14:paraId="324535DC" w14:textId="3C463159" w:rsidR="00C1025C" w:rsidRDefault="00000000" w:rsidP="00BC4E86">
      <w:pPr>
        <w:spacing w:after="0" w:line="259" w:lineRule="auto"/>
        <w:ind w:left="0" w:right="0" w:firstLine="0"/>
        <w:jc w:val="left"/>
      </w:pPr>
      <w:r>
        <w:rPr>
          <w:b/>
          <w:sz w:val="29"/>
        </w:rPr>
        <w:t>Team 31</w:t>
      </w:r>
    </w:p>
    <w:p w14:paraId="24300653" w14:textId="77777777" w:rsidR="00C1025C" w:rsidRDefault="00000000">
      <w:pPr>
        <w:spacing w:after="3" w:line="265" w:lineRule="auto"/>
        <w:ind w:left="73" w:right="0"/>
        <w:jc w:val="left"/>
      </w:pPr>
      <w:proofErr w:type="spellStart"/>
      <w:r>
        <w:rPr>
          <w:sz w:val="24"/>
        </w:rPr>
        <w:t>Althaus</w:t>
      </w:r>
      <w:proofErr w:type="spellEnd"/>
      <w:r>
        <w:rPr>
          <w:sz w:val="24"/>
        </w:rPr>
        <w:t xml:space="preserve"> Simon</w:t>
      </w:r>
    </w:p>
    <w:p w14:paraId="616F69FA" w14:textId="77777777" w:rsidR="00C1025C" w:rsidRDefault="00000000">
      <w:pPr>
        <w:spacing w:after="3" w:line="265" w:lineRule="auto"/>
        <w:ind w:left="73" w:right="0"/>
        <w:jc w:val="left"/>
      </w:pPr>
      <w:r>
        <w:rPr>
          <w:sz w:val="24"/>
        </w:rPr>
        <w:t>Berner Nic</w:t>
      </w:r>
    </w:p>
    <w:p w14:paraId="0A419522" w14:textId="77777777" w:rsidR="00C1025C" w:rsidRDefault="00000000">
      <w:pPr>
        <w:spacing w:after="3" w:line="265" w:lineRule="auto"/>
        <w:ind w:left="73" w:right="0"/>
        <w:jc w:val="left"/>
      </w:pPr>
      <w:r>
        <w:rPr>
          <w:sz w:val="24"/>
        </w:rPr>
        <w:t>Frongillo Matteo</w:t>
      </w:r>
    </w:p>
    <w:p w14:paraId="1102EFC1" w14:textId="77777777" w:rsidR="00C1025C" w:rsidRDefault="00000000">
      <w:pPr>
        <w:spacing w:after="3" w:line="265" w:lineRule="auto"/>
        <w:ind w:left="73" w:right="0"/>
        <w:jc w:val="left"/>
      </w:pPr>
      <w:r>
        <w:rPr>
          <w:sz w:val="24"/>
        </w:rPr>
        <w:t>McCarthy Benjamin</w:t>
      </w:r>
    </w:p>
    <w:p w14:paraId="38B46DA5" w14:textId="77777777" w:rsidR="00C1025C" w:rsidRDefault="00000000">
      <w:pPr>
        <w:spacing w:after="729" w:line="265" w:lineRule="auto"/>
        <w:ind w:left="73" w:right="0"/>
        <w:jc w:val="left"/>
      </w:pPr>
      <w:proofErr w:type="spellStart"/>
      <w:r>
        <w:rPr>
          <w:sz w:val="24"/>
        </w:rPr>
        <w:t>Nyamdorj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Narandavaa</w:t>
      </w:r>
      <w:proofErr w:type="spellEnd"/>
    </w:p>
    <w:sdt>
      <w:sdtPr>
        <w:id w:val="-1884317796"/>
        <w:docPartObj>
          <w:docPartGallery w:val="Table of Contents"/>
        </w:docPartObj>
      </w:sdtPr>
      <w:sdtContent>
        <w:p w14:paraId="1801C33F" w14:textId="77777777" w:rsidR="00C1025C" w:rsidRDefault="00000000">
          <w:pPr>
            <w:spacing w:after="0" w:line="259" w:lineRule="auto"/>
            <w:ind w:left="-5" w:right="0"/>
            <w:jc w:val="left"/>
          </w:pPr>
          <w:proofErr w:type="spellStart"/>
          <w:r>
            <w:rPr>
              <w:b/>
              <w:sz w:val="29"/>
            </w:rPr>
            <w:t>Contents</w:t>
          </w:r>
          <w:proofErr w:type="spellEnd"/>
        </w:p>
        <w:p w14:paraId="16ABF67F" w14:textId="77777777" w:rsidR="00C1025C" w:rsidRDefault="00000000">
          <w:pPr>
            <w:pStyle w:val="Sommario1"/>
            <w:tabs>
              <w:tab w:val="right" w:leader="dot" w:pos="982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7">
            <w:r>
              <w:rPr>
                <w:rFonts w:ascii="Times New Roman" w:eastAsia="Times New Roman" w:hAnsi="Times New Roman" w:cs="Times New Roman"/>
                <w:b/>
                <w:sz w:val="20"/>
              </w:rPr>
              <w:t>1 Annotated research</w:t>
            </w:r>
            <w:r>
              <w:tab/>
            </w:r>
            <w:r>
              <w:fldChar w:fldCharType="begin"/>
            </w:r>
            <w:r>
              <w:instrText>PAGEREF _Toc7007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2</w:t>
            </w:r>
            <w:r>
              <w:fldChar w:fldCharType="end"/>
            </w:r>
          </w:hyperlink>
        </w:p>
        <w:p w14:paraId="5E1C18DD" w14:textId="77777777" w:rsidR="00C1025C" w:rsidRDefault="00000000">
          <w:pPr>
            <w:pStyle w:val="Sommario2"/>
            <w:tabs>
              <w:tab w:val="right" w:leader="dot" w:pos="9822"/>
            </w:tabs>
          </w:pPr>
          <w:hyperlink w:anchor="_Toc7008">
            <w:r>
              <w:rPr>
                <w:rFonts w:ascii="Times New Roman" w:eastAsia="Times New Roman" w:hAnsi="Times New Roman" w:cs="Times New Roman"/>
                <w:sz w:val="20"/>
              </w:rPr>
              <w:t>1.1 Mycelium</w:t>
            </w:r>
            <w:r>
              <w:tab/>
            </w:r>
            <w:r>
              <w:fldChar w:fldCharType="begin"/>
            </w:r>
            <w:r>
              <w:instrText>PAGEREF _Toc7008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fldChar w:fldCharType="end"/>
            </w:r>
          </w:hyperlink>
        </w:p>
        <w:p w14:paraId="76F2AEFF" w14:textId="77777777" w:rsidR="00C1025C" w:rsidRDefault="00000000">
          <w:pPr>
            <w:pStyle w:val="Sommario3"/>
            <w:tabs>
              <w:tab w:val="right" w:leader="dot" w:pos="9822"/>
            </w:tabs>
          </w:pPr>
          <w:hyperlink w:anchor="_Toc7009">
            <w:r>
              <w:rPr>
                <w:rFonts w:ascii="Times New Roman" w:eastAsia="Times New Roman" w:hAnsi="Times New Roman" w:cs="Times New Roman"/>
                <w:sz w:val="20"/>
              </w:rPr>
              <w:t>1.1.1 What is mycelium</w:t>
            </w:r>
            <w:r>
              <w:tab/>
            </w:r>
            <w:r>
              <w:fldChar w:fldCharType="begin"/>
            </w:r>
            <w:r>
              <w:instrText>PAGEREF _Toc7009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fldChar w:fldCharType="end"/>
            </w:r>
          </w:hyperlink>
        </w:p>
        <w:p w14:paraId="57306F3C" w14:textId="77777777" w:rsidR="00C1025C" w:rsidRDefault="00000000">
          <w:pPr>
            <w:pStyle w:val="Sommario3"/>
            <w:tabs>
              <w:tab w:val="right" w:leader="dot" w:pos="9822"/>
            </w:tabs>
          </w:pPr>
          <w:hyperlink w:anchor="_Toc7010">
            <w:r>
              <w:rPr>
                <w:rFonts w:ascii="Times New Roman" w:eastAsia="Times New Roman" w:hAnsi="Times New Roman" w:cs="Times New Roman"/>
                <w:sz w:val="20"/>
              </w:rPr>
              <w:t>1.1.2 Potential of mycelium</w:t>
            </w:r>
            <w:r>
              <w:tab/>
            </w:r>
            <w:r>
              <w:fldChar w:fldCharType="begin"/>
            </w:r>
            <w:r>
              <w:instrText>PAGEREF _Toc7010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fldChar w:fldCharType="end"/>
            </w:r>
          </w:hyperlink>
        </w:p>
        <w:p w14:paraId="782841B6" w14:textId="77777777" w:rsidR="00C1025C" w:rsidRDefault="00000000">
          <w:pPr>
            <w:pStyle w:val="Sommario3"/>
            <w:tabs>
              <w:tab w:val="right" w:leader="dot" w:pos="9822"/>
            </w:tabs>
          </w:pPr>
          <w:hyperlink w:anchor="_Toc7011">
            <w:r>
              <w:rPr>
                <w:rFonts w:ascii="Times New Roman" w:eastAsia="Times New Roman" w:hAnsi="Times New Roman" w:cs="Times New Roman"/>
                <w:sz w:val="20"/>
              </w:rPr>
              <w:t>1.1.3 Technical informations</w:t>
            </w:r>
            <w:r>
              <w:tab/>
            </w:r>
            <w:r>
              <w:fldChar w:fldCharType="begin"/>
            </w:r>
            <w:r>
              <w:instrText>PAGEREF _Toc7011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fldChar w:fldCharType="end"/>
            </w:r>
          </w:hyperlink>
        </w:p>
        <w:p w14:paraId="3B6DD90E" w14:textId="77777777" w:rsidR="00C1025C" w:rsidRDefault="00000000">
          <w:pPr>
            <w:pStyle w:val="Sommario3"/>
            <w:tabs>
              <w:tab w:val="right" w:leader="dot" w:pos="9822"/>
            </w:tabs>
          </w:pPr>
          <w:hyperlink w:anchor="_Toc7012">
            <w:r>
              <w:rPr>
                <w:rFonts w:ascii="Times New Roman" w:eastAsia="Times New Roman" w:hAnsi="Times New Roman" w:cs="Times New Roman"/>
                <w:sz w:val="20"/>
              </w:rPr>
              <w:t>1.1.4 The future of mycelium</w:t>
            </w:r>
            <w:r>
              <w:tab/>
            </w:r>
            <w:r>
              <w:fldChar w:fldCharType="begin"/>
            </w:r>
            <w:r>
              <w:instrText>PAGEREF _Toc7012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fldChar w:fldCharType="end"/>
            </w:r>
          </w:hyperlink>
        </w:p>
        <w:p w14:paraId="002CC455" w14:textId="77777777" w:rsidR="00C1025C" w:rsidRDefault="00000000">
          <w:pPr>
            <w:pStyle w:val="Sommario2"/>
            <w:tabs>
              <w:tab w:val="right" w:leader="dot" w:pos="9822"/>
            </w:tabs>
          </w:pPr>
          <w:hyperlink w:anchor="_Toc7013">
            <w:r>
              <w:rPr>
                <w:rFonts w:ascii="Times New Roman" w:eastAsia="Times New Roman" w:hAnsi="Times New Roman" w:cs="Times New Roman"/>
                <w:sz w:val="20"/>
              </w:rPr>
              <w:t>1.2 Marketing</w:t>
            </w:r>
            <w:r>
              <w:tab/>
            </w:r>
            <w:r>
              <w:fldChar w:fldCharType="begin"/>
            </w:r>
            <w:r>
              <w:instrText>PAGEREF _Toc7013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fldChar w:fldCharType="end"/>
            </w:r>
          </w:hyperlink>
        </w:p>
        <w:p w14:paraId="5074A6FA" w14:textId="77777777" w:rsidR="00C1025C" w:rsidRDefault="00000000">
          <w:pPr>
            <w:pStyle w:val="Sommario3"/>
            <w:tabs>
              <w:tab w:val="right" w:leader="dot" w:pos="9822"/>
            </w:tabs>
          </w:pPr>
          <w:hyperlink w:anchor="_Toc7014">
            <w:r>
              <w:rPr>
                <w:rFonts w:ascii="Times New Roman" w:eastAsia="Times New Roman" w:hAnsi="Times New Roman" w:cs="Times New Roman"/>
                <w:sz w:val="20"/>
              </w:rPr>
              <w:t>1.2.1 Worldwide</w:t>
            </w:r>
            <w:r>
              <w:tab/>
            </w:r>
            <w:r>
              <w:fldChar w:fldCharType="begin"/>
            </w:r>
            <w:r>
              <w:instrText>PAGEREF _Toc7014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fldChar w:fldCharType="end"/>
            </w:r>
          </w:hyperlink>
        </w:p>
        <w:p w14:paraId="2636A435" w14:textId="77777777" w:rsidR="00C1025C" w:rsidRDefault="00000000">
          <w:pPr>
            <w:pStyle w:val="Sommario3"/>
            <w:tabs>
              <w:tab w:val="right" w:leader="dot" w:pos="9822"/>
            </w:tabs>
          </w:pPr>
          <w:hyperlink w:anchor="_Toc7015">
            <w:r>
              <w:rPr>
                <w:rFonts w:ascii="Times New Roman" w:eastAsia="Times New Roman" w:hAnsi="Times New Roman" w:cs="Times New Roman"/>
                <w:sz w:val="20"/>
              </w:rPr>
              <w:t>1.2.2 In Europe</w:t>
            </w:r>
            <w:r>
              <w:tab/>
            </w:r>
            <w:r>
              <w:fldChar w:fldCharType="begin"/>
            </w:r>
            <w:r>
              <w:instrText>PAGEREF _Toc7015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fldChar w:fldCharType="end"/>
            </w:r>
          </w:hyperlink>
        </w:p>
        <w:p w14:paraId="19464FE3" w14:textId="77777777" w:rsidR="00C1025C" w:rsidRDefault="00000000">
          <w:pPr>
            <w:pStyle w:val="Sommario3"/>
            <w:tabs>
              <w:tab w:val="right" w:leader="dot" w:pos="9822"/>
            </w:tabs>
          </w:pPr>
          <w:hyperlink w:anchor="_Toc7016">
            <w:r>
              <w:rPr>
                <w:rFonts w:ascii="Times New Roman" w:eastAsia="Times New Roman" w:hAnsi="Times New Roman" w:cs="Times New Roman"/>
                <w:sz w:val="20"/>
              </w:rPr>
              <w:t>1.2.3 In Switzerland</w:t>
            </w:r>
            <w:r>
              <w:tab/>
            </w:r>
            <w:r>
              <w:fldChar w:fldCharType="begin"/>
            </w:r>
            <w:r>
              <w:instrText>PAGEREF _Toc7016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fldChar w:fldCharType="end"/>
            </w:r>
          </w:hyperlink>
        </w:p>
        <w:p w14:paraId="397367A5" w14:textId="77777777" w:rsidR="00C1025C" w:rsidRDefault="00000000">
          <w:pPr>
            <w:pStyle w:val="Sommario3"/>
            <w:tabs>
              <w:tab w:val="right" w:leader="dot" w:pos="9822"/>
            </w:tabs>
          </w:pPr>
          <w:hyperlink w:anchor="_Toc7017">
            <w:r>
              <w:rPr>
                <w:rFonts w:ascii="Times New Roman" w:eastAsia="Times New Roman" w:hAnsi="Times New Roman" w:cs="Times New Roman"/>
                <w:sz w:val="20"/>
              </w:rPr>
              <w:t>1.2.4 Marketing strategies</w:t>
            </w:r>
            <w:r>
              <w:tab/>
            </w:r>
            <w:r>
              <w:fldChar w:fldCharType="begin"/>
            </w:r>
            <w:r>
              <w:instrText>PAGEREF _Toc7017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fldChar w:fldCharType="end"/>
            </w:r>
          </w:hyperlink>
        </w:p>
        <w:p w14:paraId="1B5BF6EA" w14:textId="77777777" w:rsidR="00C1025C" w:rsidRDefault="00000000">
          <w:pPr>
            <w:pStyle w:val="Sommario2"/>
            <w:tabs>
              <w:tab w:val="right" w:leader="dot" w:pos="9822"/>
            </w:tabs>
          </w:pPr>
          <w:hyperlink w:anchor="_Toc7018">
            <w:r>
              <w:rPr>
                <w:rFonts w:ascii="Times New Roman" w:eastAsia="Times New Roman" w:hAnsi="Times New Roman" w:cs="Times New Roman"/>
                <w:sz w:val="20"/>
              </w:rPr>
              <w:t>1.3 Structure</w:t>
            </w:r>
            <w:r>
              <w:tab/>
            </w:r>
            <w:r>
              <w:fldChar w:fldCharType="begin"/>
            </w:r>
            <w:r>
              <w:instrText>PAGEREF _Toc7018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fldChar w:fldCharType="end"/>
            </w:r>
          </w:hyperlink>
        </w:p>
        <w:p w14:paraId="321C3DE9" w14:textId="77777777" w:rsidR="00C1025C" w:rsidRDefault="00000000">
          <w:pPr>
            <w:pStyle w:val="Sommario3"/>
            <w:tabs>
              <w:tab w:val="right" w:leader="dot" w:pos="9822"/>
            </w:tabs>
          </w:pPr>
          <w:hyperlink w:anchor="_Toc7019">
            <w:r>
              <w:rPr>
                <w:rFonts w:ascii="Times New Roman" w:eastAsia="Times New Roman" w:hAnsi="Times New Roman" w:cs="Times New Roman"/>
                <w:sz w:val="20"/>
              </w:rPr>
              <w:t>1.3.1 Tent structure</w:t>
            </w:r>
            <w:r>
              <w:tab/>
            </w:r>
            <w:r>
              <w:fldChar w:fldCharType="begin"/>
            </w:r>
            <w:r>
              <w:instrText>PAGEREF _Toc7019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fldChar w:fldCharType="end"/>
            </w:r>
          </w:hyperlink>
        </w:p>
        <w:p w14:paraId="007FD164" w14:textId="77777777" w:rsidR="00C1025C" w:rsidRDefault="00000000">
          <w:pPr>
            <w:pStyle w:val="Sommario3"/>
            <w:tabs>
              <w:tab w:val="right" w:leader="dot" w:pos="9822"/>
            </w:tabs>
          </w:pPr>
          <w:hyperlink w:anchor="_Toc7020">
            <w:r>
              <w:rPr>
                <w:rFonts w:ascii="Times New Roman" w:eastAsia="Times New Roman" w:hAnsi="Times New Roman" w:cs="Times New Roman"/>
                <w:sz w:val="20"/>
              </w:rPr>
              <w:t>1.3.2 Setup</w:t>
            </w:r>
            <w:r>
              <w:tab/>
            </w:r>
            <w:r>
              <w:fldChar w:fldCharType="begin"/>
            </w:r>
            <w:r>
              <w:instrText>PAGEREF _Toc7020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fldChar w:fldCharType="end"/>
            </w:r>
          </w:hyperlink>
        </w:p>
        <w:p w14:paraId="42909037" w14:textId="77777777" w:rsidR="00C1025C" w:rsidRDefault="00000000">
          <w:pPr>
            <w:pStyle w:val="Sommario2"/>
            <w:tabs>
              <w:tab w:val="right" w:leader="dot" w:pos="9822"/>
            </w:tabs>
          </w:pPr>
          <w:hyperlink w:anchor="_Toc7021">
            <w:r>
              <w:rPr>
                <w:rFonts w:ascii="Times New Roman" w:eastAsia="Times New Roman" w:hAnsi="Times New Roman" w:cs="Times New Roman"/>
                <w:sz w:val="20"/>
              </w:rPr>
              <w:t>1.4 Safety</w:t>
            </w:r>
            <w:r>
              <w:tab/>
            </w:r>
            <w:r>
              <w:fldChar w:fldCharType="begin"/>
            </w:r>
            <w:r>
              <w:instrText>PAGEREF _Toc7021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fldChar w:fldCharType="end"/>
            </w:r>
          </w:hyperlink>
        </w:p>
        <w:p w14:paraId="3EF9723C" w14:textId="77777777" w:rsidR="00C1025C" w:rsidRDefault="00000000">
          <w:pPr>
            <w:pStyle w:val="Sommario3"/>
            <w:tabs>
              <w:tab w:val="right" w:leader="dot" w:pos="9822"/>
            </w:tabs>
          </w:pPr>
          <w:hyperlink w:anchor="_Toc7022">
            <w:r>
              <w:rPr>
                <w:rFonts w:ascii="Times New Roman" w:eastAsia="Times New Roman" w:hAnsi="Times New Roman" w:cs="Times New Roman"/>
                <w:sz w:val="20"/>
              </w:rPr>
              <w:t>1.4.1 Mycelium safety</w:t>
            </w:r>
            <w:r>
              <w:tab/>
            </w:r>
            <w:r>
              <w:fldChar w:fldCharType="begin"/>
            </w:r>
            <w:r>
              <w:instrText>PAGEREF _Toc7022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fldChar w:fldCharType="end"/>
            </w:r>
          </w:hyperlink>
        </w:p>
        <w:p w14:paraId="02A04E74" w14:textId="77777777" w:rsidR="00C1025C" w:rsidRDefault="00000000">
          <w:pPr>
            <w:pStyle w:val="Sommario3"/>
            <w:tabs>
              <w:tab w:val="right" w:leader="dot" w:pos="9822"/>
            </w:tabs>
          </w:pPr>
          <w:hyperlink w:anchor="_Toc7023">
            <w:r>
              <w:rPr>
                <w:rFonts w:ascii="Times New Roman" w:eastAsia="Times New Roman" w:hAnsi="Times New Roman" w:cs="Times New Roman"/>
                <w:sz w:val="20"/>
              </w:rPr>
              <w:t>1.4.2 Tent safety</w:t>
            </w:r>
            <w:r>
              <w:tab/>
            </w:r>
            <w:r>
              <w:fldChar w:fldCharType="begin"/>
            </w:r>
            <w:r>
              <w:instrText>PAGEREF _Toc7023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fldChar w:fldCharType="end"/>
            </w:r>
          </w:hyperlink>
        </w:p>
        <w:p w14:paraId="5AEE65C5" w14:textId="77777777" w:rsidR="00C1025C" w:rsidRDefault="00000000">
          <w:pPr>
            <w:pStyle w:val="Sommario2"/>
            <w:tabs>
              <w:tab w:val="right" w:leader="dot" w:pos="9822"/>
            </w:tabs>
          </w:pPr>
          <w:hyperlink w:anchor="_Toc7024">
            <w:r>
              <w:rPr>
                <w:rFonts w:ascii="Times New Roman" w:eastAsia="Times New Roman" w:hAnsi="Times New Roman" w:cs="Times New Roman"/>
                <w:sz w:val="20"/>
              </w:rPr>
              <w:t>1.5 Environment</w:t>
            </w:r>
            <w:r>
              <w:tab/>
            </w:r>
            <w:r>
              <w:fldChar w:fldCharType="begin"/>
            </w:r>
            <w:r>
              <w:instrText>PAGEREF _Toc7024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fldChar w:fldCharType="end"/>
            </w:r>
          </w:hyperlink>
        </w:p>
        <w:p w14:paraId="06C3282A" w14:textId="77777777" w:rsidR="00C1025C" w:rsidRDefault="00000000">
          <w:pPr>
            <w:pStyle w:val="Sommario3"/>
            <w:tabs>
              <w:tab w:val="right" w:leader="dot" w:pos="9822"/>
            </w:tabs>
          </w:pPr>
          <w:hyperlink w:anchor="_Toc7025">
            <w:r>
              <w:rPr>
                <w:rFonts w:ascii="Times New Roman" w:eastAsia="Times New Roman" w:hAnsi="Times New Roman" w:cs="Times New Roman"/>
                <w:sz w:val="20"/>
              </w:rPr>
              <w:t>1.5.1 Properties of mycelium-bound composites</w:t>
            </w:r>
            <w:r>
              <w:tab/>
            </w:r>
            <w:r>
              <w:fldChar w:fldCharType="begin"/>
            </w:r>
            <w:r>
              <w:instrText>PAGEREF _Toc7025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fldChar w:fldCharType="end"/>
            </w:r>
          </w:hyperlink>
        </w:p>
        <w:p w14:paraId="07E88577" w14:textId="77777777" w:rsidR="00C1025C" w:rsidRDefault="00000000">
          <w:pPr>
            <w:pStyle w:val="Sommario3"/>
            <w:tabs>
              <w:tab w:val="right" w:leader="dot" w:pos="9822"/>
            </w:tabs>
          </w:pPr>
          <w:hyperlink w:anchor="_Toc7026">
            <w:r>
              <w:rPr>
                <w:rFonts w:ascii="Times New Roman" w:eastAsia="Times New Roman" w:hAnsi="Times New Roman" w:cs="Times New Roman"/>
                <w:sz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</w:rPr>
              <w:t>.2 Biodegradation</w:t>
            </w:r>
            <w:r>
              <w:tab/>
            </w:r>
            <w:r>
              <w:fldChar w:fldCharType="begin"/>
            </w:r>
            <w:r>
              <w:instrText>PAGEREF _Toc7026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fldChar w:fldCharType="end"/>
            </w:r>
          </w:hyperlink>
        </w:p>
        <w:p w14:paraId="7E54CE2A" w14:textId="650DF700" w:rsidR="00BC4E86" w:rsidRDefault="00000000" w:rsidP="00BC4E86">
          <w:pPr>
            <w:ind w:left="0" w:firstLine="0"/>
          </w:pPr>
          <w:r>
            <w:fldChar w:fldCharType="end"/>
          </w:r>
        </w:p>
      </w:sdtContent>
    </w:sdt>
    <w:p w14:paraId="63C9B13C" w14:textId="77777777" w:rsidR="00BC4E86" w:rsidRDefault="00BC4E86">
      <w:pPr>
        <w:spacing w:after="160" w:line="259" w:lineRule="auto"/>
        <w:ind w:left="0" w:right="0" w:firstLine="0"/>
        <w:jc w:val="left"/>
      </w:pPr>
      <w:r>
        <w:br w:type="page"/>
      </w:r>
    </w:p>
    <w:p w14:paraId="16761A58" w14:textId="20C0FE1F" w:rsidR="00C1025C" w:rsidRDefault="00000000">
      <w:pPr>
        <w:pStyle w:val="Titolo1"/>
        <w:spacing w:after="205"/>
        <w:ind w:left="469" w:hanging="484"/>
      </w:pPr>
      <w:bookmarkStart w:id="0" w:name="_Toc7007"/>
      <w:proofErr w:type="spellStart"/>
      <w:r>
        <w:lastRenderedPageBreak/>
        <w:t>Annotated</w:t>
      </w:r>
      <w:proofErr w:type="spellEnd"/>
      <w:r>
        <w:t xml:space="preserve"> </w:t>
      </w:r>
      <w:proofErr w:type="spellStart"/>
      <w:r>
        <w:t>research</w:t>
      </w:r>
      <w:bookmarkEnd w:id="0"/>
      <w:proofErr w:type="spellEnd"/>
    </w:p>
    <w:p w14:paraId="4BDD69D3" w14:textId="77777777" w:rsidR="00C1025C" w:rsidRDefault="00000000">
      <w:pPr>
        <w:pStyle w:val="Titolo2"/>
        <w:spacing w:after="137"/>
        <w:ind w:left="598" w:right="0" w:hanging="613"/>
      </w:pPr>
      <w:bookmarkStart w:id="1" w:name="_Toc7008"/>
      <w:proofErr w:type="spellStart"/>
      <w:r>
        <w:t>Mycelium</w:t>
      </w:r>
      <w:bookmarkEnd w:id="1"/>
      <w:proofErr w:type="spellEnd"/>
    </w:p>
    <w:p w14:paraId="0831A4EA" w14:textId="77777777" w:rsidR="00C1025C" w:rsidRDefault="00000000">
      <w:pPr>
        <w:pStyle w:val="Titolo3"/>
        <w:ind w:left="685" w:hanging="700"/>
      </w:pPr>
      <w:bookmarkStart w:id="2" w:name="_Toc7009"/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mycelium</w:t>
      </w:r>
      <w:bookmarkEnd w:id="2"/>
      <w:proofErr w:type="spellEnd"/>
    </w:p>
    <w:p w14:paraId="73904FA4" w14:textId="77777777" w:rsidR="00C1025C" w:rsidRDefault="00000000">
      <w:pPr>
        <w:spacing w:after="134" w:line="259" w:lineRule="auto"/>
        <w:ind w:left="-5" w:right="0"/>
        <w:jc w:val="left"/>
      </w:pPr>
      <w:proofErr w:type="spellStart"/>
      <w:r>
        <w:rPr>
          <w:sz w:val="18"/>
        </w:rPr>
        <w:t>Research</w:t>
      </w:r>
      <w:proofErr w:type="spellEnd"/>
      <w:r>
        <w:rPr>
          <w:sz w:val="18"/>
        </w:rPr>
        <w:t xml:space="preserve"> by Berner Nic</w:t>
      </w:r>
    </w:p>
    <w:p w14:paraId="024C2DFC" w14:textId="77777777" w:rsidR="00C1025C" w:rsidRDefault="00000000">
      <w:pPr>
        <w:spacing w:after="374"/>
        <w:ind w:left="-5" w:right="170"/>
      </w:pPr>
      <w:proofErr w:type="spellStart"/>
      <w:r>
        <w:t>Mycelium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underground root Network, </w:t>
      </w:r>
      <w:proofErr w:type="spellStart"/>
      <w:r>
        <w:t>created</w:t>
      </w:r>
      <w:proofErr w:type="spellEnd"/>
      <w:r>
        <w:t xml:space="preserve"> by the </w:t>
      </w:r>
      <w:proofErr w:type="spellStart"/>
      <w:r>
        <w:t>mushroom</w:t>
      </w:r>
      <w:proofErr w:type="spellEnd"/>
      <w:r>
        <w:t xml:space="preserve"> </w:t>
      </w:r>
      <w:proofErr w:type="spellStart"/>
      <w:r>
        <w:t>organism</w:t>
      </w:r>
      <w:proofErr w:type="spellEnd"/>
      <w:r>
        <w:t xml:space="preserve">. Fungi </w:t>
      </w:r>
      <w:proofErr w:type="spellStart"/>
      <w:r>
        <w:t>nourish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by </w:t>
      </w:r>
      <w:proofErr w:type="spellStart"/>
      <w:r>
        <w:t>secreting</w:t>
      </w:r>
      <w:proofErr w:type="spellEnd"/>
      <w:r>
        <w:t xml:space="preserve"> digestive </w:t>
      </w:r>
      <w:proofErr w:type="spellStart"/>
      <w:r>
        <w:t>enzymes</w:t>
      </w:r>
      <w:proofErr w:type="spellEnd"/>
      <w:r>
        <w:t xml:space="preserve"> to break down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and </w:t>
      </w:r>
      <w:proofErr w:type="spellStart"/>
      <w:r>
        <w:t>absorb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of the </w:t>
      </w:r>
      <w:proofErr w:type="spellStart"/>
      <w:r>
        <w:t>Hyphen</w:t>
      </w:r>
      <w:proofErr w:type="spellEnd"/>
      <w:r>
        <w:t>, the root network.</w:t>
      </w:r>
    </w:p>
    <w:p w14:paraId="3F8CC323" w14:textId="77777777" w:rsidR="00C1025C" w:rsidRDefault="00000000">
      <w:pPr>
        <w:ind w:left="-5" w:right="170"/>
      </w:pPr>
      <w:r>
        <w:t xml:space="preserve">Moore, D., </w:t>
      </w:r>
      <w:proofErr w:type="spellStart"/>
      <w:r>
        <w:t>Ahmadjian</w:t>
      </w:r>
      <w:proofErr w:type="spellEnd"/>
      <w:r>
        <w:t xml:space="preserve">, V., &amp; </w:t>
      </w:r>
      <w:proofErr w:type="spellStart"/>
      <w:r>
        <w:t>Alexopoulos</w:t>
      </w:r>
      <w:proofErr w:type="spellEnd"/>
      <w:r>
        <w:t>, C. J. (</w:t>
      </w:r>
      <w:proofErr w:type="spellStart"/>
      <w:r>
        <w:t>October</w:t>
      </w:r>
      <w:proofErr w:type="spellEnd"/>
      <w:r>
        <w:t xml:space="preserve">, 2024). </w:t>
      </w:r>
      <w:proofErr w:type="spellStart"/>
      <w:r>
        <w:t>Fungus</w:t>
      </w:r>
      <w:proofErr w:type="spellEnd"/>
      <w:r>
        <w:t xml:space="preserve">. </w:t>
      </w:r>
      <w:r>
        <w:rPr>
          <w:u w:val="single" w:color="000000"/>
        </w:rPr>
        <w:t>Encyclopedia Britannica</w:t>
      </w:r>
      <w:r>
        <w:t xml:space="preserve">. </w:t>
      </w:r>
      <w:hyperlink r:id="rId11">
        <w:r>
          <w:rPr>
            <w:color w:val="0000FF"/>
          </w:rPr>
          <w:t xml:space="preserve">https: </w:t>
        </w:r>
      </w:hyperlink>
      <w:hyperlink r:id="rId12">
        <w:r>
          <w:rPr>
            <w:color w:val="0000FF"/>
          </w:rPr>
          <w:t>//www.britannica.com/science/fungus</w:t>
        </w:r>
      </w:hyperlink>
    </w:p>
    <w:p w14:paraId="1626DE1A" w14:textId="77777777" w:rsidR="00C1025C" w:rsidRDefault="00000000">
      <w:pPr>
        <w:pStyle w:val="Titolo3"/>
        <w:ind w:left="685" w:hanging="700"/>
      </w:pPr>
      <w:bookmarkStart w:id="3" w:name="_Toc7010"/>
      <w:proofErr w:type="spellStart"/>
      <w:r>
        <w:t>Potential</w:t>
      </w:r>
      <w:proofErr w:type="spellEnd"/>
      <w:r>
        <w:t xml:space="preserve"> of </w:t>
      </w:r>
      <w:proofErr w:type="spellStart"/>
      <w:r>
        <w:t>mycelium</w:t>
      </w:r>
      <w:bookmarkEnd w:id="3"/>
      <w:proofErr w:type="spellEnd"/>
    </w:p>
    <w:p w14:paraId="6C234164" w14:textId="77777777" w:rsidR="00C1025C" w:rsidRDefault="00000000">
      <w:pPr>
        <w:spacing w:after="134" w:line="259" w:lineRule="auto"/>
        <w:ind w:left="-5" w:right="0"/>
        <w:jc w:val="left"/>
      </w:pPr>
      <w:proofErr w:type="spellStart"/>
      <w:r>
        <w:rPr>
          <w:sz w:val="18"/>
        </w:rPr>
        <w:t>Research</w:t>
      </w:r>
      <w:proofErr w:type="spellEnd"/>
      <w:r>
        <w:rPr>
          <w:sz w:val="18"/>
        </w:rPr>
        <w:t xml:space="preserve"> by Berner Nic</w:t>
      </w:r>
    </w:p>
    <w:p w14:paraId="1F909124" w14:textId="77777777" w:rsidR="00C1025C" w:rsidRDefault="00000000">
      <w:pPr>
        <w:spacing w:after="349"/>
        <w:ind w:left="-5" w:right="170"/>
      </w:pPr>
      <w:r>
        <w:t xml:space="preserve">The </w:t>
      </w:r>
      <w:proofErr w:type="spellStart"/>
      <w:r>
        <w:t>potential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in the low carbon footprint, low energy and processing cost, </w:t>
      </w:r>
      <w:proofErr w:type="spellStart"/>
      <w:r>
        <w:t>biodegradability</w:t>
      </w:r>
      <w:proofErr w:type="spellEnd"/>
      <w:r>
        <w:t xml:space="preserve">. The </w:t>
      </w:r>
      <w:proofErr w:type="spellStart"/>
      <w:r>
        <w:t>most</w:t>
      </w:r>
      <w:proofErr w:type="spellEnd"/>
      <w:r>
        <w:t xml:space="preserve"> common </w:t>
      </w:r>
      <w:proofErr w:type="spellStart"/>
      <w:r>
        <w:t>usecases</w:t>
      </w:r>
      <w:proofErr w:type="spellEnd"/>
      <w:r>
        <w:t xml:space="preserve"> in the </w:t>
      </w:r>
      <w:proofErr w:type="spellStart"/>
      <w:r>
        <w:t>industry</w:t>
      </w:r>
      <w:proofErr w:type="spellEnd"/>
      <w:r>
        <w:t xml:space="preserve"> so far </w:t>
      </w:r>
      <w:proofErr w:type="spellStart"/>
      <w:r>
        <w:t>is</w:t>
      </w:r>
      <w:proofErr w:type="spellEnd"/>
      <w:r>
        <w:t xml:space="preserve"> leather or </w:t>
      </w:r>
      <w:proofErr w:type="spellStart"/>
      <w:r>
        <w:t>composits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building in the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. Challenges are the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standardized</w:t>
      </w:r>
      <w:proofErr w:type="spellEnd"/>
      <w:r>
        <w:t xml:space="preserve"> treatment in the </w:t>
      </w:r>
      <w:proofErr w:type="spellStart"/>
      <w:r>
        <w:t>development</w:t>
      </w:r>
      <w:proofErr w:type="spellEnd"/>
      <w:r>
        <w:t xml:space="preserve"> of the </w:t>
      </w:r>
      <w:proofErr w:type="spellStart"/>
      <w:r>
        <w:t>material</w:t>
      </w:r>
      <w:proofErr w:type="spellEnd"/>
    </w:p>
    <w:p w14:paraId="081CD6A4" w14:textId="77777777" w:rsidR="00C1025C" w:rsidRDefault="00000000">
      <w:pPr>
        <w:ind w:left="-5" w:right="170"/>
      </w:pPr>
      <w:proofErr w:type="spellStart"/>
      <w:r>
        <w:t>Alaneme</w:t>
      </w:r>
      <w:proofErr w:type="spellEnd"/>
      <w:r>
        <w:t xml:space="preserve">, K. K., </w:t>
      </w:r>
      <w:proofErr w:type="spellStart"/>
      <w:r>
        <w:t>Anaele</w:t>
      </w:r>
      <w:proofErr w:type="spellEnd"/>
      <w:r>
        <w:t xml:space="preserve">, J. U., </w:t>
      </w:r>
      <w:proofErr w:type="spellStart"/>
      <w:r>
        <w:t>Oke</w:t>
      </w:r>
      <w:proofErr w:type="spellEnd"/>
      <w:r>
        <w:t xml:space="preserve">, T. M., Kareem, S. A., </w:t>
      </w:r>
      <w:proofErr w:type="spellStart"/>
      <w:r>
        <w:t>Adediran</w:t>
      </w:r>
      <w:proofErr w:type="spellEnd"/>
      <w:r>
        <w:t xml:space="preserve">, M., </w:t>
      </w:r>
      <w:proofErr w:type="spellStart"/>
      <w:r>
        <w:t>Ajibuwa</w:t>
      </w:r>
      <w:proofErr w:type="spellEnd"/>
      <w:r>
        <w:t xml:space="preserve">, O. A., &amp; </w:t>
      </w:r>
      <w:proofErr w:type="spellStart"/>
      <w:r>
        <w:t>Anabaranze</w:t>
      </w:r>
      <w:proofErr w:type="spellEnd"/>
      <w:r>
        <w:t>, Y. O. (</w:t>
      </w:r>
      <w:proofErr w:type="spellStart"/>
      <w:r>
        <w:t>October</w:t>
      </w:r>
      <w:proofErr w:type="spellEnd"/>
      <w:r>
        <w:t xml:space="preserve">, 2023). </w:t>
      </w:r>
      <w:proofErr w:type="spellStart"/>
      <w:r>
        <w:t>Mycelium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composites</w:t>
      </w:r>
      <w:proofErr w:type="spellEnd"/>
      <w:r>
        <w:t xml:space="preserve">: A review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bio-fabrication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,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and </w:t>
      </w:r>
      <w:proofErr w:type="spellStart"/>
      <w:r>
        <w:t>potential</w:t>
      </w:r>
      <w:proofErr w:type="spellEnd"/>
      <w:r>
        <w:t xml:space="preserve"> for green building and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r>
        <w:rPr>
          <w:u w:val="single" w:color="000000"/>
        </w:rPr>
        <w:t>Alexandria Engineering Journal</w:t>
      </w:r>
      <w:r>
        <w:t xml:space="preserve">, </w:t>
      </w:r>
      <w:r>
        <w:rPr>
          <w:u w:val="single" w:color="000000"/>
        </w:rPr>
        <w:t>83</w:t>
      </w:r>
      <w:r>
        <w:t xml:space="preserve">, 234–250. </w:t>
      </w:r>
      <w:hyperlink r:id="rId13">
        <w:r>
          <w:rPr>
            <w:color w:val="0000FF"/>
          </w:rPr>
          <w:t>https://doi.org/https://doi.org/10.1016/j.aej.2023.10.012</w:t>
        </w:r>
      </w:hyperlink>
    </w:p>
    <w:p w14:paraId="55630CC5" w14:textId="77777777" w:rsidR="00C1025C" w:rsidRDefault="00000000">
      <w:pPr>
        <w:pStyle w:val="Titolo3"/>
        <w:ind w:left="685" w:hanging="700"/>
      </w:pPr>
      <w:bookmarkStart w:id="4" w:name="_Toc7011"/>
      <w:r>
        <w:t xml:space="preserve">Technical </w:t>
      </w:r>
      <w:proofErr w:type="spellStart"/>
      <w:r>
        <w:t>informations</w:t>
      </w:r>
      <w:bookmarkEnd w:id="4"/>
      <w:proofErr w:type="spellEnd"/>
    </w:p>
    <w:p w14:paraId="53EDCE70" w14:textId="77777777" w:rsidR="00C1025C" w:rsidRDefault="00000000">
      <w:pPr>
        <w:spacing w:after="134" w:line="259" w:lineRule="auto"/>
        <w:ind w:left="-5" w:right="0"/>
        <w:jc w:val="left"/>
      </w:pPr>
      <w:proofErr w:type="spellStart"/>
      <w:r>
        <w:rPr>
          <w:sz w:val="18"/>
        </w:rPr>
        <w:t>Research</w:t>
      </w:r>
      <w:proofErr w:type="spellEnd"/>
      <w:r>
        <w:rPr>
          <w:sz w:val="18"/>
        </w:rPr>
        <w:t xml:space="preserve"> by Frongillo Matteo</w:t>
      </w:r>
    </w:p>
    <w:p w14:paraId="6515759A" w14:textId="77777777" w:rsidR="00C1025C" w:rsidRDefault="00000000">
      <w:pPr>
        <w:spacing w:after="349"/>
        <w:ind w:left="-5" w:right="170"/>
      </w:pPr>
      <w:r>
        <w:t xml:space="preserve">The </w:t>
      </w:r>
      <w:proofErr w:type="spellStart"/>
      <w:r>
        <w:t>potential</w:t>
      </w:r>
      <w:proofErr w:type="spellEnd"/>
      <w:r>
        <w:t xml:space="preserve"> of </w:t>
      </w:r>
      <w:proofErr w:type="spellStart"/>
      <w:r>
        <w:t>biodegradable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fungal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with </w:t>
      </w:r>
      <w:proofErr w:type="spellStart"/>
      <w:r>
        <w:t>lignocellulosic</w:t>
      </w:r>
      <w:proofErr w:type="spellEnd"/>
      <w:r>
        <w:t xml:space="preserve"> </w:t>
      </w:r>
      <w:proofErr w:type="spellStart"/>
      <w:r>
        <w:t>residues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high. The </w:t>
      </w:r>
      <w:proofErr w:type="spellStart"/>
      <w:r>
        <w:t>mechanical</w:t>
      </w:r>
      <w:proofErr w:type="spellEnd"/>
      <w:r>
        <w:t xml:space="preserve">, </w:t>
      </w:r>
      <w:proofErr w:type="spellStart"/>
      <w:r>
        <w:t>physical</w:t>
      </w:r>
      <w:proofErr w:type="spellEnd"/>
      <w:r>
        <w:t xml:space="preserve"> and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mycelium</w:t>
      </w:r>
      <w:proofErr w:type="spellEnd"/>
      <w:r>
        <w:t xml:space="preserve"> are </w:t>
      </w:r>
      <w:proofErr w:type="spellStart"/>
      <w:r>
        <w:t>extremely</w:t>
      </w:r>
      <w:proofErr w:type="spellEnd"/>
      <w:r>
        <w:t xml:space="preserve"> good, </w:t>
      </w:r>
      <w:proofErr w:type="spellStart"/>
      <w:r>
        <w:t>promising</w:t>
      </w:r>
      <w:proofErr w:type="spellEnd"/>
      <w:r>
        <w:t xml:space="preserve"> confidence for the future,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an </w:t>
      </w:r>
      <w:proofErr w:type="spellStart"/>
      <w:r>
        <w:t>environmentally</w:t>
      </w:r>
      <w:proofErr w:type="spellEnd"/>
      <w:r>
        <w:t xml:space="preserve"> friendly alternative to </w:t>
      </w:r>
      <w:proofErr w:type="spellStart"/>
      <w:r>
        <w:t>synthetic</w:t>
      </w:r>
      <w:proofErr w:type="spellEnd"/>
      <w:r>
        <w:t xml:space="preserve"> </w:t>
      </w:r>
      <w:proofErr w:type="spellStart"/>
      <w:r>
        <w:t>polymers</w:t>
      </w:r>
      <w:proofErr w:type="spellEnd"/>
      <w:r>
        <w:t xml:space="preserve">, </w:t>
      </w:r>
      <w:proofErr w:type="spellStart"/>
      <w:r>
        <w:t>precisely</w:t>
      </w:r>
      <w:proofErr w:type="spellEnd"/>
      <w:r>
        <w:t xml:space="preserve"> </w:t>
      </w:r>
      <w:proofErr w:type="spellStart"/>
      <w:r>
        <w:t>mycelium-based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>.</w:t>
      </w:r>
    </w:p>
    <w:p w14:paraId="034D89C3" w14:textId="77777777" w:rsidR="00C1025C" w:rsidRDefault="00000000">
      <w:pPr>
        <w:ind w:left="-5" w:right="170"/>
      </w:pPr>
      <w:proofErr w:type="spellStart"/>
      <w:r>
        <w:t>Aiduang</w:t>
      </w:r>
      <w:proofErr w:type="spellEnd"/>
      <w:r>
        <w:t xml:space="preserve">, W., </w:t>
      </w:r>
      <w:proofErr w:type="spellStart"/>
      <w:r>
        <w:t>Kumla</w:t>
      </w:r>
      <w:proofErr w:type="spellEnd"/>
      <w:r>
        <w:t xml:space="preserve">, J., </w:t>
      </w:r>
      <w:proofErr w:type="spellStart"/>
      <w:r>
        <w:t>Srinuanpan</w:t>
      </w:r>
      <w:proofErr w:type="spellEnd"/>
      <w:r>
        <w:t xml:space="preserve">, S., </w:t>
      </w:r>
      <w:proofErr w:type="spellStart"/>
      <w:r>
        <w:t>Thamjaree</w:t>
      </w:r>
      <w:proofErr w:type="spellEnd"/>
      <w:r>
        <w:t xml:space="preserve">, W., </w:t>
      </w:r>
      <w:proofErr w:type="spellStart"/>
      <w:r>
        <w:t>Lumyong</w:t>
      </w:r>
      <w:proofErr w:type="spellEnd"/>
      <w:r>
        <w:t xml:space="preserve">, S., &amp; </w:t>
      </w:r>
      <w:proofErr w:type="spellStart"/>
      <w:r>
        <w:t>Suwannarach</w:t>
      </w:r>
      <w:proofErr w:type="spellEnd"/>
      <w:r>
        <w:t>, N. (</w:t>
      </w:r>
      <w:proofErr w:type="spellStart"/>
      <w:r>
        <w:t>October</w:t>
      </w:r>
      <w:proofErr w:type="spellEnd"/>
      <w:r>
        <w:t xml:space="preserve">, 2022). </w:t>
      </w:r>
      <w:proofErr w:type="spellStart"/>
      <w:r>
        <w:t>Mechanical</w:t>
      </w:r>
      <w:proofErr w:type="spellEnd"/>
      <w:r>
        <w:t xml:space="preserve">, </w:t>
      </w:r>
      <w:proofErr w:type="spellStart"/>
      <w:r>
        <w:t>physical</w:t>
      </w:r>
      <w:proofErr w:type="spellEnd"/>
      <w:r>
        <w:t xml:space="preserve">, and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mycelium-based</w:t>
      </w:r>
      <w:proofErr w:type="spellEnd"/>
      <w:r>
        <w:t xml:space="preserve"> </w:t>
      </w:r>
      <w:proofErr w:type="spellStart"/>
      <w:r>
        <w:t>composites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from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lignocellulosic</w:t>
      </w:r>
      <w:proofErr w:type="spellEnd"/>
      <w:r>
        <w:t xml:space="preserve"> </w:t>
      </w:r>
      <w:proofErr w:type="spellStart"/>
      <w:r>
        <w:t>residues</w:t>
      </w:r>
      <w:proofErr w:type="spellEnd"/>
      <w:r>
        <w:t xml:space="preserve"> and </w:t>
      </w:r>
      <w:proofErr w:type="spellStart"/>
      <w:r>
        <w:t>fungal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. </w:t>
      </w:r>
      <w:r>
        <w:rPr>
          <w:u w:val="single" w:color="000000"/>
        </w:rPr>
        <w:t>Journal of Fungi</w:t>
      </w:r>
      <w:r>
        <w:t xml:space="preserve">, </w:t>
      </w:r>
      <w:r>
        <w:rPr>
          <w:u w:val="single" w:color="000000"/>
        </w:rPr>
        <w:t>8</w:t>
      </w:r>
      <w:r>
        <w:t xml:space="preserve">(11). </w:t>
      </w:r>
      <w:hyperlink r:id="rId14">
        <w:r>
          <w:rPr>
            <w:color w:val="0000FF"/>
          </w:rPr>
          <w:t>https://doi.org/10.3390/jof8111125</w:t>
        </w:r>
      </w:hyperlink>
    </w:p>
    <w:p w14:paraId="50AAB822" w14:textId="77777777" w:rsidR="00C1025C" w:rsidRDefault="00000000">
      <w:pPr>
        <w:pStyle w:val="Titolo3"/>
        <w:ind w:left="685" w:hanging="700"/>
      </w:pPr>
      <w:bookmarkStart w:id="5" w:name="_Toc7012"/>
      <w:r>
        <w:t xml:space="preserve">The future of </w:t>
      </w:r>
      <w:proofErr w:type="spellStart"/>
      <w:r>
        <w:t>mycelium</w:t>
      </w:r>
      <w:bookmarkEnd w:id="5"/>
      <w:proofErr w:type="spellEnd"/>
    </w:p>
    <w:p w14:paraId="4066D655" w14:textId="77777777" w:rsidR="00C1025C" w:rsidRDefault="00000000">
      <w:pPr>
        <w:spacing w:after="134" w:line="259" w:lineRule="auto"/>
        <w:ind w:left="-5" w:right="0"/>
        <w:jc w:val="left"/>
      </w:pPr>
      <w:proofErr w:type="spellStart"/>
      <w:r>
        <w:rPr>
          <w:sz w:val="18"/>
        </w:rPr>
        <w:t>Research</w:t>
      </w:r>
      <w:proofErr w:type="spellEnd"/>
      <w:r>
        <w:rPr>
          <w:sz w:val="18"/>
        </w:rPr>
        <w:t xml:space="preserve"> by Frongillo Matteo</w:t>
      </w:r>
    </w:p>
    <w:p w14:paraId="44394D86" w14:textId="77777777" w:rsidR="00C1025C" w:rsidRDefault="00000000">
      <w:pPr>
        <w:spacing w:after="349"/>
        <w:ind w:left="-5" w:right="170"/>
      </w:pPr>
      <w:r>
        <w:t xml:space="preserve">The </w:t>
      </w:r>
      <w:proofErr w:type="spellStart"/>
      <w:r>
        <w:t>current</w:t>
      </w:r>
      <w:proofErr w:type="spellEnd"/>
      <w:r>
        <w:t xml:space="preserve"> status of pure </w:t>
      </w:r>
      <w:proofErr w:type="spellStart"/>
      <w:r>
        <w:t>mycelium-based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future </w:t>
      </w:r>
      <w:proofErr w:type="spellStart"/>
      <w:r>
        <w:t>prospects</w:t>
      </w:r>
      <w:proofErr w:type="spellEnd"/>
      <w:r>
        <w:t xml:space="preserve"> are a key focus for </w:t>
      </w:r>
      <w:proofErr w:type="spellStart"/>
      <w:r>
        <w:t>research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versatile </w:t>
      </w:r>
      <w:proofErr w:type="spellStart"/>
      <w:r>
        <w:t>properties</w:t>
      </w:r>
      <w:proofErr w:type="spellEnd"/>
      <w:r>
        <w:t xml:space="preserve"> are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, making </w:t>
      </w:r>
      <w:proofErr w:type="spellStart"/>
      <w:r>
        <w:t>mycelium</w:t>
      </w:r>
      <w:proofErr w:type="spellEnd"/>
      <w:r>
        <w:t xml:space="preserve">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rival</w:t>
      </w:r>
      <w:proofErr w:type="spellEnd"/>
      <w:r>
        <w:t xml:space="preserve"> to </w:t>
      </w:r>
      <w:proofErr w:type="spellStart"/>
      <w:r>
        <w:t>chemically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>.</w:t>
      </w:r>
    </w:p>
    <w:p w14:paraId="655FF4EE" w14:textId="77777777" w:rsidR="00C1025C" w:rsidRDefault="00000000">
      <w:pPr>
        <w:spacing w:after="336"/>
        <w:ind w:left="-5" w:right="0"/>
      </w:pPr>
      <w:proofErr w:type="spellStart"/>
      <w:r>
        <w:t>Vandelook</w:t>
      </w:r>
      <w:proofErr w:type="spellEnd"/>
      <w:r>
        <w:t xml:space="preserve">, S., </w:t>
      </w:r>
      <w:proofErr w:type="spellStart"/>
      <w:r>
        <w:t>Elsacker</w:t>
      </w:r>
      <w:proofErr w:type="spellEnd"/>
      <w:r>
        <w:t xml:space="preserve">, E., Van </w:t>
      </w:r>
      <w:proofErr w:type="spellStart"/>
      <w:r>
        <w:t>Wylick</w:t>
      </w:r>
      <w:proofErr w:type="spellEnd"/>
      <w:r>
        <w:t xml:space="preserve">, A., De </w:t>
      </w:r>
      <w:proofErr w:type="spellStart"/>
      <w:r>
        <w:t>Laet</w:t>
      </w:r>
      <w:proofErr w:type="spellEnd"/>
      <w:r>
        <w:t xml:space="preserve">, L., &amp; Peeters, E. (2021). </w:t>
      </w:r>
      <w:proofErr w:type="spellStart"/>
      <w:r>
        <w:t>Current</w:t>
      </w:r>
      <w:proofErr w:type="spellEnd"/>
      <w:r>
        <w:t xml:space="preserve"> state and future </w:t>
      </w:r>
      <w:proofErr w:type="spellStart"/>
      <w:r>
        <w:t>prospects</w:t>
      </w:r>
      <w:proofErr w:type="spellEnd"/>
      <w:r>
        <w:t xml:space="preserve"> of pure </w:t>
      </w:r>
      <w:proofErr w:type="spellStart"/>
      <w:r>
        <w:t>mycelium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. </w:t>
      </w:r>
      <w:proofErr w:type="spellStart"/>
      <w:r>
        <w:rPr>
          <w:u w:val="single" w:color="000000"/>
        </w:rPr>
        <w:t>Fungal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Biology</w:t>
      </w:r>
      <w:proofErr w:type="spellEnd"/>
      <w:r>
        <w:rPr>
          <w:u w:val="single" w:color="000000"/>
        </w:rPr>
        <w:t xml:space="preserve"> and </w:t>
      </w:r>
      <w:proofErr w:type="spellStart"/>
      <w:r>
        <w:rPr>
          <w:u w:val="single" w:color="000000"/>
        </w:rPr>
        <w:t>Biotechnology</w:t>
      </w:r>
      <w:proofErr w:type="spellEnd"/>
      <w:r>
        <w:t xml:space="preserve">, </w:t>
      </w:r>
      <w:r>
        <w:rPr>
          <w:u w:val="single" w:color="000000"/>
        </w:rPr>
        <w:t>8</w:t>
      </w:r>
      <w:r>
        <w:t xml:space="preserve">, </w:t>
      </w:r>
      <w:proofErr w:type="spellStart"/>
      <w:r>
        <w:t>Article</w:t>
      </w:r>
      <w:proofErr w:type="spellEnd"/>
      <w:r>
        <w:t xml:space="preserve"> 20. </w:t>
      </w:r>
      <w:hyperlink r:id="rId15">
        <w:r>
          <w:rPr>
            <w:color w:val="0000FF"/>
          </w:rPr>
          <w:t xml:space="preserve">https://fungalbiolbiotech. </w:t>
        </w:r>
      </w:hyperlink>
      <w:hyperlink r:id="rId16">
        <w:r>
          <w:rPr>
            <w:color w:val="0000FF"/>
          </w:rPr>
          <w:t>biomedcentral.com/</w:t>
        </w:r>
        <w:proofErr w:type="spellStart"/>
        <w:r>
          <w:rPr>
            <w:color w:val="0000FF"/>
          </w:rPr>
          <w:t>articles</w:t>
        </w:r>
        <w:proofErr w:type="spellEnd"/>
        <w:r>
          <w:rPr>
            <w:color w:val="0000FF"/>
          </w:rPr>
          <w:t>/10.1186/s40694-021-00128-1</w:t>
        </w:r>
      </w:hyperlink>
    </w:p>
    <w:p w14:paraId="2D4433D7" w14:textId="77777777" w:rsidR="00C1025C" w:rsidRDefault="00000000">
      <w:pPr>
        <w:pStyle w:val="Titolo2"/>
        <w:ind w:left="598" w:right="0" w:hanging="613"/>
      </w:pPr>
      <w:bookmarkStart w:id="6" w:name="_Toc7013"/>
      <w:r>
        <w:t>Marketing</w:t>
      </w:r>
      <w:bookmarkEnd w:id="6"/>
    </w:p>
    <w:p w14:paraId="2C858FBB" w14:textId="77777777" w:rsidR="00C1025C" w:rsidRDefault="00000000">
      <w:pPr>
        <w:spacing w:after="134" w:line="259" w:lineRule="auto"/>
        <w:ind w:left="-5" w:right="0"/>
        <w:jc w:val="left"/>
      </w:pPr>
      <w:proofErr w:type="spellStart"/>
      <w:r>
        <w:rPr>
          <w:sz w:val="18"/>
        </w:rPr>
        <w:t>Research</w:t>
      </w:r>
      <w:proofErr w:type="spellEnd"/>
      <w:r>
        <w:rPr>
          <w:sz w:val="18"/>
        </w:rPr>
        <w:t xml:space="preserve"> by </w:t>
      </w:r>
      <w:proofErr w:type="spellStart"/>
      <w:r>
        <w:rPr>
          <w:sz w:val="18"/>
        </w:rPr>
        <w:t>Nyamdorj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Narandavaa</w:t>
      </w:r>
      <w:proofErr w:type="spellEnd"/>
    </w:p>
    <w:p w14:paraId="1AE7BD7F" w14:textId="77777777" w:rsidR="00C1025C" w:rsidRDefault="00000000">
      <w:pPr>
        <w:ind w:left="-5" w:right="170"/>
      </w:pPr>
      <w:r>
        <w:t xml:space="preserve">The </w:t>
      </w:r>
      <w:proofErr w:type="spellStart"/>
      <w:r>
        <w:t>analysis</w:t>
      </w:r>
      <w:proofErr w:type="spellEnd"/>
      <w:r>
        <w:t xml:space="preserve"> of the marketing of camping </w:t>
      </w:r>
      <w:proofErr w:type="spellStart"/>
      <w:r>
        <w:t>tents</w:t>
      </w:r>
      <w:proofErr w:type="spellEnd"/>
      <w:r>
        <w:t xml:space="preserve"> and outdoor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use of strategies </w:t>
      </w:r>
      <w:proofErr w:type="spellStart"/>
      <w:r>
        <w:t>leveraged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and </w:t>
      </w:r>
      <w:proofErr w:type="spellStart"/>
      <w:r>
        <w:t>engage</w:t>
      </w:r>
      <w:proofErr w:type="spellEnd"/>
      <w:r>
        <w:t xml:space="preserve"> consumers </w:t>
      </w:r>
      <w:proofErr w:type="spellStart"/>
      <w:r>
        <w:t>globally</w:t>
      </w:r>
      <w:proofErr w:type="spellEnd"/>
      <w:r>
        <w:t xml:space="preserve">, in Europe and </w:t>
      </w:r>
      <w:proofErr w:type="spellStart"/>
      <w:r>
        <w:t>Switzerland</w:t>
      </w:r>
      <w:proofErr w:type="spellEnd"/>
      <w:r>
        <w:t xml:space="preserve">. </w:t>
      </w:r>
      <w:proofErr w:type="spellStart"/>
      <w:r>
        <w:t>Nowadays</w:t>
      </w:r>
      <w:proofErr w:type="spellEnd"/>
      <w:r>
        <w:t xml:space="preserve">, the use of social media </w:t>
      </w:r>
      <w:proofErr w:type="spellStart"/>
      <w:r>
        <w:t>is</w:t>
      </w:r>
      <w:proofErr w:type="spellEnd"/>
      <w:r>
        <w:t xml:space="preserve"> a key focus for product promotion and customer loyalty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advertising and influencers.</w:t>
      </w:r>
    </w:p>
    <w:p w14:paraId="475D6C54" w14:textId="77777777" w:rsidR="00C1025C" w:rsidRDefault="00C1025C">
      <w:pPr>
        <w:sectPr w:rsidR="00C1025C" w:rsidSect="00BC4E86">
          <w:headerReference w:type="even" r:id="rId17"/>
          <w:headerReference w:type="default" r:id="rId18"/>
          <w:headerReference w:type="first" r:id="rId19"/>
          <w:footerReference w:type="first" r:id="rId20"/>
          <w:pgSz w:w="11906" w:h="16838"/>
          <w:pgMar w:top="1134" w:right="949" w:bottom="1087" w:left="1134" w:header="720" w:footer="567" w:gutter="0"/>
          <w:pgNumType w:start="0"/>
          <w:cols w:space="720"/>
          <w:titlePg/>
          <w:docGrid w:linePitch="272"/>
        </w:sectPr>
      </w:pPr>
    </w:p>
    <w:p w14:paraId="6611BF62" w14:textId="77777777" w:rsidR="00C1025C" w:rsidRDefault="00000000">
      <w:pPr>
        <w:pStyle w:val="Titolo3"/>
        <w:ind w:left="685" w:hanging="700"/>
      </w:pPr>
      <w:bookmarkStart w:id="7" w:name="_Toc7014"/>
      <w:r>
        <w:lastRenderedPageBreak/>
        <w:t>Worldwide</w:t>
      </w:r>
      <w:bookmarkEnd w:id="7"/>
    </w:p>
    <w:p w14:paraId="51E80FE2" w14:textId="77777777" w:rsidR="00C1025C" w:rsidRDefault="00000000">
      <w:pPr>
        <w:spacing w:after="374"/>
        <w:ind w:left="-5" w:right="170"/>
      </w:pPr>
      <w:r>
        <w:t xml:space="preserve">In 2022, the global camping </w:t>
      </w:r>
      <w:proofErr w:type="spellStart"/>
      <w:r>
        <w:t>tent</w:t>
      </w:r>
      <w:proofErr w:type="spellEnd"/>
      <w:r>
        <w:t xml:space="preserve"> market </w:t>
      </w:r>
      <w:proofErr w:type="spellStart"/>
      <w:r>
        <w:t>reached</w:t>
      </w:r>
      <w:proofErr w:type="spellEnd"/>
      <w:r>
        <w:t xml:space="preserve"> a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USD 2.65 </w:t>
      </w:r>
      <w:proofErr w:type="spellStart"/>
      <w:r>
        <w:t>billion</w:t>
      </w:r>
      <w:proofErr w:type="spellEnd"/>
      <w:r>
        <w:t xml:space="preserve">. The future of </w:t>
      </w:r>
      <w:proofErr w:type="spellStart"/>
      <w:r>
        <w:t>this</w:t>
      </w:r>
      <w:proofErr w:type="spellEnd"/>
      <w:r>
        <w:t xml:space="preserve"> market </w:t>
      </w:r>
      <w:proofErr w:type="spellStart"/>
      <w:r>
        <w:t>is</w:t>
      </w:r>
      <w:proofErr w:type="spellEnd"/>
      <w:r>
        <w:t xml:space="preserve"> positive;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to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to USD 4 </w:t>
      </w:r>
      <w:proofErr w:type="spellStart"/>
      <w:r>
        <w:t>billion</w:t>
      </w:r>
      <w:proofErr w:type="spellEnd"/>
      <w:r>
        <w:t xml:space="preserve"> by 2028.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due to the </w:t>
      </w:r>
      <w:proofErr w:type="spellStart"/>
      <w:r>
        <w:t>increase</w:t>
      </w:r>
      <w:proofErr w:type="spellEnd"/>
      <w:r>
        <w:t xml:space="preserve"> in outdoor </w:t>
      </w:r>
      <w:proofErr w:type="spellStart"/>
      <w:r>
        <w:t>recreation</w:t>
      </w:r>
      <w:proofErr w:type="spellEnd"/>
      <w:r>
        <w:t xml:space="preserve"> and nature </w:t>
      </w:r>
      <w:proofErr w:type="spellStart"/>
      <w:r>
        <w:t>tourism</w:t>
      </w:r>
      <w:proofErr w:type="spellEnd"/>
      <w:r>
        <w:t>.</w:t>
      </w:r>
    </w:p>
    <w:p w14:paraId="4EB61F8D" w14:textId="77777777" w:rsidR="00C1025C" w:rsidRDefault="00000000">
      <w:pPr>
        <w:spacing w:after="0"/>
        <w:ind w:left="-5" w:right="170"/>
      </w:pPr>
      <w:r>
        <w:t xml:space="preserve">Expert Market </w:t>
      </w:r>
      <w:proofErr w:type="spellStart"/>
      <w:r>
        <w:t>Research</w:t>
      </w:r>
      <w:proofErr w:type="spellEnd"/>
      <w:r>
        <w:t>. (</w:t>
      </w:r>
      <w:proofErr w:type="spellStart"/>
      <w:r>
        <w:t>October</w:t>
      </w:r>
      <w:proofErr w:type="spellEnd"/>
      <w:r>
        <w:t xml:space="preserve">, 2023). Global camping </w:t>
      </w:r>
      <w:proofErr w:type="spellStart"/>
      <w:r>
        <w:t>tent</w:t>
      </w:r>
      <w:proofErr w:type="spellEnd"/>
      <w:r>
        <w:t xml:space="preserve"> market report and forecast 2023–2028. </w:t>
      </w:r>
      <w:hyperlink r:id="rId21">
        <w:r>
          <w:rPr>
            <w:color w:val="0000FF"/>
          </w:rPr>
          <w:t>https:</w:t>
        </w:r>
      </w:hyperlink>
    </w:p>
    <w:p w14:paraId="3BE544E1" w14:textId="77777777" w:rsidR="00C1025C" w:rsidRDefault="00000000">
      <w:pPr>
        <w:spacing w:after="288" w:line="257" w:lineRule="auto"/>
        <w:ind w:left="-5" w:right="169"/>
      </w:pPr>
      <w:hyperlink r:id="rId22">
        <w:r>
          <w:rPr>
            <w:color w:val="0000FF"/>
          </w:rPr>
          <w:t>//www.marketresearch.com/Expert-Market-Research-v4220/Global-Camping-Tent-Forecast-35387212/</w:t>
        </w:r>
      </w:hyperlink>
    </w:p>
    <w:p w14:paraId="659051B7" w14:textId="77777777" w:rsidR="00C1025C" w:rsidRDefault="00000000">
      <w:pPr>
        <w:pStyle w:val="Titolo3"/>
        <w:ind w:left="685" w:hanging="700"/>
      </w:pPr>
      <w:bookmarkStart w:id="8" w:name="_Toc7015"/>
      <w:r>
        <w:t>In Europe</w:t>
      </w:r>
      <w:bookmarkEnd w:id="8"/>
    </w:p>
    <w:p w14:paraId="6C9BBB7C" w14:textId="77777777" w:rsidR="00C1025C" w:rsidRDefault="00000000">
      <w:pPr>
        <w:spacing w:after="349"/>
        <w:ind w:left="-5" w:right="170"/>
      </w:pPr>
      <w:proofErr w:type="spellStart"/>
      <w:r>
        <w:t>According</w:t>
      </w:r>
      <w:proofErr w:type="spellEnd"/>
      <w:r>
        <w:t xml:space="preserve"> to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projections</w:t>
      </w:r>
      <w:proofErr w:type="spellEnd"/>
      <w:r>
        <w:t xml:space="preserve">, by 2029 the </w:t>
      </w:r>
      <w:proofErr w:type="spellStart"/>
      <w:r>
        <w:t>European</w:t>
      </w:r>
      <w:proofErr w:type="spellEnd"/>
      <w:r>
        <w:t xml:space="preserve"> camping </w:t>
      </w:r>
      <w:proofErr w:type="spellStart"/>
      <w:r>
        <w:t>tent</w:t>
      </w:r>
      <w:proofErr w:type="spellEnd"/>
      <w:r>
        <w:t xml:space="preserve"> market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of USD 1.50 </w:t>
      </w:r>
      <w:proofErr w:type="spellStart"/>
      <w:r>
        <w:t>billion</w:t>
      </w:r>
      <w:proofErr w:type="spellEnd"/>
      <w:r>
        <w:t xml:space="preserve">. The </w:t>
      </w:r>
      <w:proofErr w:type="spellStart"/>
      <w:r>
        <w:t>analysis</w:t>
      </w:r>
      <w:proofErr w:type="spellEnd"/>
      <w:r>
        <w:t xml:space="preserve"> covers </w:t>
      </w:r>
      <w:proofErr w:type="spellStart"/>
      <w:r>
        <w:t>various</w:t>
      </w:r>
      <w:proofErr w:type="spellEnd"/>
      <w:r>
        <w:t xml:space="preserve"> product </w:t>
      </w:r>
      <w:proofErr w:type="spellStart"/>
      <w:r>
        <w:t>categories</w:t>
      </w:r>
      <w:proofErr w:type="spellEnd"/>
      <w:r>
        <w:t xml:space="preserve">, </w:t>
      </w:r>
      <w:proofErr w:type="spellStart"/>
      <w:r>
        <w:t>materials</w:t>
      </w:r>
      <w:proofErr w:type="spellEnd"/>
      <w:r>
        <w:t xml:space="preserve">, and </w:t>
      </w:r>
      <w:proofErr w:type="spellStart"/>
      <w:r>
        <w:t>capacities</w:t>
      </w:r>
      <w:proofErr w:type="spellEnd"/>
      <w:r>
        <w:t xml:space="preserve">, </w:t>
      </w:r>
      <w:proofErr w:type="spellStart"/>
      <w:r>
        <w:t>highlighting</w:t>
      </w:r>
      <w:proofErr w:type="spellEnd"/>
      <w:r>
        <w:t xml:space="preserve"> the </w:t>
      </w:r>
      <w:proofErr w:type="spellStart"/>
      <w:r>
        <w:t>increasing</w:t>
      </w:r>
      <w:proofErr w:type="spellEnd"/>
      <w:r>
        <w:t xml:space="preserve"> demand for innovative and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in line with new camping trends.</w:t>
      </w:r>
    </w:p>
    <w:p w14:paraId="2D74745E" w14:textId="77777777" w:rsidR="00C1025C" w:rsidRDefault="00000000">
      <w:pPr>
        <w:ind w:left="-5" w:right="170"/>
      </w:pPr>
      <w:proofErr w:type="spellStart"/>
      <w:r>
        <w:t>Arizton</w:t>
      </w:r>
      <w:proofErr w:type="spellEnd"/>
      <w:r>
        <w:t xml:space="preserve"> </w:t>
      </w:r>
      <w:proofErr w:type="spellStart"/>
      <w:r>
        <w:t>Advisory</w:t>
      </w:r>
      <w:proofErr w:type="spellEnd"/>
      <w:r>
        <w:t xml:space="preserve"> &amp; Intelligence. (</w:t>
      </w:r>
      <w:proofErr w:type="spellStart"/>
      <w:r>
        <w:t>May</w:t>
      </w:r>
      <w:proofErr w:type="spellEnd"/>
      <w:r>
        <w:t xml:space="preserve">, 2024). Europe camping </w:t>
      </w:r>
      <w:proofErr w:type="spellStart"/>
      <w:r>
        <w:t>tents</w:t>
      </w:r>
      <w:proofErr w:type="spellEnd"/>
      <w:r>
        <w:t xml:space="preserve"> market -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outlook</w:t>
      </w:r>
      <w:proofErr w:type="spellEnd"/>
      <w:r>
        <w:t xml:space="preserve"> and forecast 2024–2029. </w:t>
      </w:r>
      <w:hyperlink r:id="rId23">
        <w:r>
          <w:rPr>
            <w:color w:val="0000FF"/>
          </w:rPr>
          <w:t>https://www.arizton.com/market-reports/camping-tent-market-europe</w:t>
        </w:r>
      </w:hyperlink>
    </w:p>
    <w:p w14:paraId="67A0F869" w14:textId="77777777" w:rsidR="00C1025C" w:rsidRDefault="00000000">
      <w:pPr>
        <w:pStyle w:val="Titolo3"/>
        <w:ind w:left="685" w:hanging="700"/>
      </w:pPr>
      <w:bookmarkStart w:id="9" w:name="_Toc7016"/>
      <w:r>
        <w:t xml:space="preserve">In </w:t>
      </w:r>
      <w:proofErr w:type="spellStart"/>
      <w:r>
        <w:t>Switzerland</w:t>
      </w:r>
      <w:bookmarkEnd w:id="9"/>
      <w:proofErr w:type="spellEnd"/>
    </w:p>
    <w:p w14:paraId="2566D22D" w14:textId="77777777" w:rsidR="00C1025C" w:rsidRDefault="00000000">
      <w:pPr>
        <w:spacing w:after="374"/>
        <w:ind w:left="-5" w:right="170"/>
      </w:pPr>
      <w:r>
        <w:t xml:space="preserve">The </w:t>
      </w:r>
      <w:proofErr w:type="spellStart"/>
      <w:r>
        <w:t>analysis</w:t>
      </w:r>
      <w:proofErr w:type="spellEnd"/>
      <w:r>
        <w:t xml:space="preserve"> of the camping </w:t>
      </w:r>
      <w:proofErr w:type="spellStart"/>
      <w:r>
        <w:t>tent</w:t>
      </w:r>
      <w:proofErr w:type="spellEnd"/>
      <w:r>
        <w:t xml:space="preserve"> market in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on </w:t>
      </w:r>
      <w:proofErr w:type="spellStart"/>
      <w:r>
        <w:t>growth</w:t>
      </w:r>
      <w:proofErr w:type="spellEnd"/>
      <w:r>
        <w:t xml:space="preserve"> trends </w:t>
      </w:r>
      <w:proofErr w:type="spellStart"/>
      <w:r>
        <w:t>driven</w:t>
      </w:r>
      <w:proofErr w:type="spellEnd"/>
      <w:r>
        <w:t xml:space="preserve"> by </w:t>
      </w:r>
      <w:proofErr w:type="spellStart"/>
      <w:r>
        <w:t>increased</w:t>
      </w:r>
      <w:proofErr w:type="spellEnd"/>
      <w:r>
        <w:t xml:space="preserve"> outdoor activities and investment in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. </w:t>
      </w:r>
      <w:proofErr w:type="spellStart"/>
      <w:r>
        <w:t>Changes</w:t>
      </w:r>
      <w:proofErr w:type="spellEnd"/>
      <w:r>
        <w:t xml:space="preserve"> in consumer </w:t>
      </w:r>
      <w:proofErr w:type="spellStart"/>
      <w:r>
        <w:t>preferences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part of the </w:t>
      </w:r>
      <w:proofErr w:type="spellStart"/>
      <w:r>
        <w:t>analysis</w:t>
      </w:r>
      <w:proofErr w:type="spellEnd"/>
      <w:r>
        <w:t>.</w:t>
      </w:r>
    </w:p>
    <w:p w14:paraId="7499CFC0" w14:textId="77777777" w:rsidR="00C1025C" w:rsidRDefault="00000000">
      <w:pPr>
        <w:ind w:left="-5" w:right="170"/>
      </w:pPr>
      <w:r>
        <w:t xml:space="preserve">6Wresearch. (November, 2023). </w:t>
      </w:r>
      <w:proofErr w:type="spellStart"/>
      <w:r>
        <w:t>Switzerland</w:t>
      </w:r>
      <w:proofErr w:type="spellEnd"/>
      <w:r>
        <w:t xml:space="preserve"> camping </w:t>
      </w:r>
      <w:proofErr w:type="spellStart"/>
      <w:r>
        <w:t>tent</w:t>
      </w:r>
      <w:proofErr w:type="spellEnd"/>
      <w:r>
        <w:t xml:space="preserve"> market -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outlook</w:t>
      </w:r>
      <w:proofErr w:type="spellEnd"/>
      <w:r>
        <w:t xml:space="preserve"> and forecast 2023–2030. </w:t>
      </w:r>
      <w:hyperlink r:id="rId24">
        <w:r>
          <w:rPr>
            <w:color w:val="0000FF"/>
          </w:rPr>
          <w:t>https://www.6wresearch.com/industry-report/switzerland-camping-tent-market</w:t>
        </w:r>
      </w:hyperlink>
    </w:p>
    <w:p w14:paraId="4BC3FCEC" w14:textId="77777777" w:rsidR="00C1025C" w:rsidRDefault="00000000">
      <w:pPr>
        <w:pStyle w:val="Titolo3"/>
        <w:ind w:left="685" w:hanging="700"/>
      </w:pPr>
      <w:bookmarkStart w:id="10" w:name="_Toc7017"/>
      <w:r>
        <w:t>Marketing strategies</w:t>
      </w:r>
      <w:bookmarkEnd w:id="10"/>
    </w:p>
    <w:p w14:paraId="38CAD375" w14:textId="77777777" w:rsidR="00C1025C" w:rsidRDefault="00000000">
      <w:pPr>
        <w:spacing w:after="349"/>
        <w:ind w:left="-5" w:right="170"/>
      </w:pPr>
      <w:r>
        <w:t xml:space="preserve">Key marketing strategies for outdoor brands are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impact on </w:t>
      </w:r>
      <w:proofErr w:type="spellStart"/>
      <w:r>
        <w:t>their</w:t>
      </w:r>
      <w:proofErr w:type="spellEnd"/>
      <w:r>
        <w:t xml:space="preserve"> audiences.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on social media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, </w:t>
      </w:r>
      <w:proofErr w:type="spellStart"/>
      <w:r>
        <w:t>facilitating</w:t>
      </w:r>
      <w:proofErr w:type="spellEnd"/>
      <w:r>
        <w:t xml:space="preserve"> </w:t>
      </w:r>
      <w:proofErr w:type="spellStart"/>
      <w:r>
        <w:t>one’s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influencers, </w:t>
      </w:r>
      <w:proofErr w:type="spellStart"/>
      <w:r>
        <w:t>who</w:t>
      </w:r>
      <w:proofErr w:type="spellEnd"/>
      <w:r>
        <w:t xml:space="preserve"> play a key </w:t>
      </w:r>
      <w:proofErr w:type="spellStart"/>
      <w:r>
        <w:t>role</w:t>
      </w:r>
      <w:proofErr w:type="spellEnd"/>
      <w:r>
        <w:t xml:space="preserve"> on product promotion and customer loyalty.</w:t>
      </w:r>
    </w:p>
    <w:p w14:paraId="581F14A8" w14:textId="77777777" w:rsidR="00C1025C" w:rsidRDefault="00000000">
      <w:pPr>
        <w:spacing w:after="332"/>
        <w:ind w:left="-5" w:right="170"/>
      </w:pPr>
      <w:r>
        <w:t xml:space="preserve">Michigan </w:t>
      </w:r>
      <w:proofErr w:type="spellStart"/>
      <w:r>
        <w:t>MITech</w:t>
      </w:r>
      <w:proofErr w:type="spellEnd"/>
      <w:r>
        <w:t xml:space="preserve"> News. (</w:t>
      </w:r>
      <w:proofErr w:type="spellStart"/>
      <w:r>
        <w:t>January</w:t>
      </w:r>
      <w:proofErr w:type="spellEnd"/>
      <w:r>
        <w:t xml:space="preserve">, 2024).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strategies to market </w:t>
      </w:r>
      <w:proofErr w:type="spellStart"/>
      <w:r>
        <w:t>your</w:t>
      </w:r>
      <w:proofErr w:type="spellEnd"/>
      <w:r>
        <w:t xml:space="preserve"> outdoor brand </w:t>
      </w:r>
      <w:proofErr w:type="spellStart"/>
      <w:r>
        <w:t>effectively</w:t>
      </w:r>
      <w:proofErr w:type="spellEnd"/>
      <w:r>
        <w:t xml:space="preserve">. </w:t>
      </w:r>
      <w:hyperlink r:id="rId25">
        <w:r>
          <w:rPr>
            <w:color w:val="0000FF"/>
          </w:rPr>
          <w:t>https://mitechnews.com/guest-columns/most-important-strategies-to-market-your-outdoor-brand-effectively/</w:t>
        </w:r>
      </w:hyperlink>
    </w:p>
    <w:p w14:paraId="3B68531D" w14:textId="77777777" w:rsidR="00C1025C" w:rsidRDefault="00000000">
      <w:pPr>
        <w:pStyle w:val="Titolo2"/>
        <w:ind w:left="598" w:right="0" w:hanging="613"/>
      </w:pPr>
      <w:bookmarkStart w:id="11" w:name="_Toc7018"/>
      <w:proofErr w:type="spellStart"/>
      <w:r>
        <w:t>Structure</w:t>
      </w:r>
      <w:bookmarkEnd w:id="11"/>
      <w:proofErr w:type="spellEnd"/>
    </w:p>
    <w:p w14:paraId="2C495076" w14:textId="77777777" w:rsidR="00C1025C" w:rsidRDefault="00000000">
      <w:pPr>
        <w:spacing w:after="134" w:line="259" w:lineRule="auto"/>
        <w:ind w:left="-5" w:right="0"/>
        <w:jc w:val="left"/>
      </w:pPr>
      <w:proofErr w:type="spellStart"/>
      <w:r>
        <w:rPr>
          <w:sz w:val="18"/>
        </w:rPr>
        <w:t>Research</w:t>
      </w:r>
      <w:proofErr w:type="spellEnd"/>
      <w:r>
        <w:rPr>
          <w:sz w:val="18"/>
        </w:rPr>
        <w:t xml:space="preserve"> by </w:t>
      </w:r>
      <w:proofErr w:type="spellStart"/>
      <w:r>
        <w:rPr>
          <w:sz w:val="18"/>
        </w:rPr>
        <w:t>Althaus</w:t>
      </w:r>
      <w:proofErr w:type="spellEnd"/>
      <w:r>
        <w:rPr>
          <w:sz w:val="18"/>
        </w:rPr>
        <w:t xml:space="preserve"> Simon</w:t>
      </w:r>
    </w:p>
    <w:p w14:paraId="13A078F1" w14:textId="77777777" w:rsidR="00C1025C" w:rsidRDefault="00000000">
      <w:pPr>
        <w:ind w:left="-5" w:right="170"/>
      </w:pPr>
      <w:proofErr w:type="spellStart"/>
      <w:r>
        <w:t>Tent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are the focus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and </w:t>
      </w:r>
      <w:proofErr w:type="spellStart"/>
      <w:r>
        <w:t>durable</w:t>
      </w:r>
      <w:proofErr w:type="spellEnd"/>
      <w:r>
        <w:t xml:space="preserve"> designs. </w:t>
      </w:r>
      <w:proofErr w:type="spellStart"/>
      <w:r>
        <w:t>Ease</w:t>
      </w:r>
      <w:proofErr w:type="spellEnd"/>
      <w:r>
        <w:t xml:space="preserve"> of set-up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an </w:t>
      </w:r>
      <w:proofErr w:type="spellStart"/>
      <w:r>
        <w:t>overview</w:t>
      </w:r>
      <w:proofErr w:type="spellEnd"/>
      <w:r>
        <w:t xml:space="preserve"> of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for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14:paraId="0E4C6043" w14:textId="77777777" w:rsidR="00C1025C" w:rsidRDefault="00000000">
      <w:pPr>
        <w:pStyle w:val="Titolo3"/>
        <w:ind w:left="685" w:hanging="700"/>
      </w:pPr>
      <w:bookmarkStart w:id="12" w:name="_Toc7019"/>
      <w:proofErr w:type="spellStart"/>
      <w:r>
        <w:t>Tent</w:t>
      </w:r>
      <w:proofErr w:type="spellEnd"/>
      <w:r>
        <w:t xml:space="preserve"> </w:t>
      </w:r>
      <w:proofErr w:type="spellStart"/>
      <w:r>
        <w:t>structure</w:t>
      </w:r>
      <w:bookmarkEnd w:id="12"/>
      <w:proofErr w:type="spellEnd"/>
    </w:p>
    <w:p w14:paraId="2315B259" w14:textId="77777777" w:rsidR="00C1025C" w:rsidRDefault="00000000">
      <w:pPr>
        <w:spacing w:after="374"/>
        <w:ind w:left="-5" w:right="170"/>
      </w:pPr>
      <w:r>
        <w:t xml:space="preserve">The </w:t>
      </w:r>
      <w:proofErr w:type="spellStart"/>
      <w:r>
        <w:t>manufacturer</w:t>
      </w:r>
      <w:proofErr w:type="spellEnd"/>
      <w:r>
        <w:t xml:space="preserve"> </w:t>
      </w:r>
      <w:proofErr w:type="spellStart"/>
      <w:r>
        <w:t>Hilleberg</w:t>
      </w:r>
      <w:proofErr w:type="spellEnd"/>
      <w:r>
        <w:t xml:space="preserve"> </w:t>
      </w:r>
      <w:proofErr w:type="spellStart"/>
      <w:r>
        <w:t>produces</w:t>
      </w:r>
      <w:proofErr w:type="spellEnd"/>
      <w:r>
        <w:t xml:space="preserve"> </w:t>
      </w:r>
      <w:proofErr w:type="spellStart"/>
      <w:r>
        <w:t>tents</w:t>
      </w:r>
      <w:proofErr w:type="spellEnd"/>
      <w:r>
        <w:t xml:space="preserve"> in the high-</w:t>
      </w:r>
      <w:proofErr w:type="spellStart"/>
      <w:r>
        <w:t>quality</w:t>
      </w:r>
      <w:proofErr w:type="spellEnd"/>
      <w:r>
        <w:t xml:space="preserve"> and </w:t>
      </w:r>
      <w:proofErr w:type="spellStart"/>
      <w:r>
        <w:t>expedition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. </w:t>
      </w:r>
      <w:proofErr w:type="spellStart"/>
      <w:r>
        <w:t>Hilleberg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the </w:t>
      </w:r>
      <w:proofErr w:type="spellStart"/>
      <w:r>
        <w:t>simplest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makes </w:t>
      </w:r>
      <w:proofErr w:type="spellStart"/>
      <w:r>
        <w:t>sense</w:t>
      </w:r>
      <w:proofErr w:type="spellEnd"/>
      <w:r>
        <w:t xml:space="preserve"> to look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structures</w:t>
      </w:r>
      <w:proofErr w:type="spellEnd"/>
      <w:r>
        <w:t xml:space="preserve"> and set-ups </w:t>
      </w:r>
      <w:proofErr w:type="spellStart"/>
      <w:r>
        <w:t>they</w:t>
      </w:r>
      <w:proofErr w:type="spellEnd"/>
      <w:r>
        <w:t xml:space="preserve"> use.</w:t>
      </w:r>
    </w:p>
    <w:p w14:paraId="1267C92A" w14:textId="77777777" w:rsidR="00C1025C" w:rsidRDefault="00000000">
      <w:pPr>
        <w:ind w:left="-5" w:right="170"/>
      </w:pPr>
      <w:proofErr w:type="spellStart"/>
      <w:r>
        <w:t>Hilleberg</w:t>
      </w:r>
      <w:proofErr w:type="spellEnd"/>
      <w:r>
        <w:t>. (</w:t>
      </w:r>
      <w:proofErr w:type="spellStart"/>
      <w:r>
        <w:t>n.d.</w:t>
      </w:r>
      <w:proofErr w:type="spellEnd"/>
      <w:r>
        <w:t xml:space="preserve">). Products: </w:t>
      </w:r>
      <w:proofErr w:type="spellStart"/>
      <w:r>
        <w:t>Tents</w:t>
      </w:r>
      <w:proofErr w:type="spellEnd"/>
      <w:r>
        <w:t xml:space="preserve"> for 2 </w:t>
      </w:r>
      <w:proofErr w:type="spellStart"/>
      <w:r>
        <w:t>persons</w:t>
      </w:r>
      <w:proofErr w:type="spellEnd"/>
      <w:r>
        <w:t xml:space="preserve">. </w:t>
      </w:r>
      <w:hyperlink r:id="rId26">
        <w:r>
          <w:rPr>
            <w:color w:val="0000FF"/>
          </w:rPr>
          <w:t>https://hilleberg.com/deu/products/tents/2-person</w:t>
        </w:r>
      </w:hyperlink>
    </w:p>
    <w:p w14:paraId="329D1904" w14:textId="77777777" w:rsidR="00C1025C" w:rsidRDefault="00000000">
      <w:pPr>
        <w:pStyle w:val="Titolo3"/>
        <w:ind w:left="685" w:hanging="700"/>
      </w:pPr>
      <w:bookmarkStart w:id="13" w:name="_Toc7020"/>
      <w:r>
        <w:t>Setup</w:t>
      </w:r>
      <w:bookmarkEnd w:id="13"/>
    </w:p>
    <w:p w14:paraId="4FD5703D" w14:textId="77777777" w:rsidR="00C1025C" w:rsidRDefault="00000000">
      <w:pPr>
        <w:spacing w:after="372"/>
        <w:ind w:left="-5" w:right="170"/>
      </w:pPr>
      <w:r>
        <w:t xml:space="preserve">A report on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tent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promise to take </w:t>
      </w:r>
      <w:proofErr w:type="spellStart"/>
      <w:r>
        <w:t>little</w:t>
      </w:r>
      <w:proofErr w:type="spellEnd"/>
      <w:r>
        <w:t xml:space="preserve"> time to set up.</w:t>
      </w:r>
    </w:p>
    <w:p w14:paraId="4A3FC06E" w14:textId="77777777" w:rsidR="00C1025C" w:rsidRDefault="00000000">
      <w:pPr>
        <w:spacing w:after="330"/>
        <w:ind w:left="-5" w:right="170"/>
      </w:pPr>
      <w:r>
        <w:t>Outdoor Life. (</w:t>
      </w:r>
      <w:proofErr w:type="spellStart"/>
      <w:r>
        <w:t>May</w:t>
      </w:r>
      <w:proofErr w:type="spellEnd"/>
      <w:r>
        <w:t xml:space="preserve">, 2024). The best instant </w:t>
      </w:r>
      <w:proofErr w:type="spellStart"/>
      <w:r>
        <w:t>tents</w:t>
      </w:r>
      <w:proofErr w:type="spellEnd"/>
      <w:r>
        <w:t xml:space="preserve"> of 2024, </w:t>
      </w:r>
      <w:proofErr w:type="spellStart"/>
      <w:r>
        <w:t>tested</w:t>
      </w:r>
      <w:proofErr w:type="spellEnd"/>
      <w:r>
        <w:t xml:space="preserve"> and </w:t>
      </w:r>
      <w:proofErr w:type="spellStart"/>
      <w:r>
        <w:t>reviewed</w:t>
      </w:r>
      <w:proofErr w:type="spellEnd"/>
      <w:r>
        <w:t xml:space="preserve">. </w:t>
      </w:r>
      <w:hyperlink r:id="rId27">
        <w:r>
          <w:rPr>
            <w:color w:val="0000FF"/>
          </w:rPr>
          <w:t xml:space="preserve">https://www.outdoorlife.com/ </w:t>
        </w:r>
      </w:hyperlink>
      <w:hyperlink r:id="rId28">
        <w:proofErr w:type="spellStart"/>
        <w:r>
          <w:rPr>
            <w:color w:val="0000FF"/>
          </w:rPr>
          <w:t>gear</w:t>
        </w:r>
        <w:proofErr w:type="spellEnd"/>
        <w:r>
          <w:rPr>
            <w:color w:val="0000FF"/>
          </w:rPr>
          <w:t>/best-instant-</w:t>
        </w:r>
        <w:proofErr w:type="spellStart"/>
        <w:r>
          <w:rPr>
            <w:color w:val="0000FF"/>
          </w:rPr>
          <w:t>tents</w:t>
        </w:r>
        <w:proofErr w:type="spellEnd"/>
        <w:r>
          <w:rPr>
            <w:color w:val="0000FF"/>
          </w:rPr>
          <w:t>/</w:t>
        </w:r>
      </w:hyperlink>
    </w:p>
    <w:p w14:paraId="0AC627DC" w14:textId="77777777" w:rsidR="00C1025C" w:rsidRDefault="00000000">
      <w:pPr>
        <w:pStyle w:val="Titolo2"/>
        <w:ind w:left="598" w:right="0" w:hanging="613"/>
      </w:pPr>
      <w:bookmarkStart w:id="14" w:name="_Toc7021"/>
      <w:proofErr w:type="spellStart"/>
      <w:r>
        <w:lastRenderedPageBreak/>
        <w:t>Safety</w:t>
      </w:r>
      <w:bookmarkEnd w:id="14"/>
      <w:proofErr w:type="spellEnd"/>
    </w:p>
    <w:p w14:paraId="6EF3EBF9" w14:textId="77777777" w:rsidR="00C1025C" w:rsidRDefault="00000000">
      <w:pPr>
        <w:ind w:left="-5" w:right="170"/>
      </w:pPr>
      <w:r>
        <w:t xml:space="preserve">In the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safety</w:t>
      </w:r>
      <w:proofErr w:type="spellEnd"/>
      <w:r>
        <w:t xml:space="preserve"> standards play a key </w:t>
      </w:r>
      <w:proofErr w:type="spellStart"/>
      <w:r>
        <w:t>role</w:t>
      </w:r>
      <w:proofErr w:type="spellEnd"/>
      <w:r>
        <w:t xml:space="preserve">.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nationwide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in the use of building </w:t>
      </w:r>
      <w:proofErr w:type="spellStart"/>
      <w:r>
        <w:t>materials</w:t>
      </w:r>
      <w:proofErr w:type="spellEnd"/>
      <w:r>
        <w:t xml:space="preserve"> and are a </w:t>
      </w:r>
      <w:proofErr w:type="spellStart"/>
      <w:r>
        <w:t>vital</w:t>
      </w:r>
      <w:proofErr w:type="spellEnd"/>
      <w:r>
        <w:t xml:space="preserve"> </w:t>
      </w:r>
      <w:proofErr w:type="spellStart"/>
      <w:r>
        <w:t>prerequisite</w:t>
      </w:r>
      <w:proofErr w:type="spellEnd"/>
      <w:r>
        <w:t xml:space="preserve"> for </w:t>
      </w:r>
      <w:proofErr w:type="spellStart"/>
      <w:r>
        <w:t>adapting</w:t>
      </w:r>
      <w:proofErr w:type="spellEnd"/>
      <w:r>
        <w:t xml:space="preserve"> new </w:t>
      </w:r>
      <w:proofErr w:type="spellStart"/>
      <w:r>
        <w:t>environmentally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for </w:t>
      </w:r>
      <w:proofErr w:type="spellStart"/>
      <w:r>
        <w:t>broader</w:t>
      </w:r>
      <w:proofErr w:type="spellEnd"/>
      <w:r>
        <w:t xml:space="preserve"> or more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14:paraId="1EB0B37C" w14:textId="77777777" w:rsidR="00C1025C" w:rsidRDefault="00000000">
      <w:pPr>
        <w:pStyle w:val="Titolo3"/>
        <w:ind w:left="685" w:hanging="700"/>
      </w:pPr>
      <w:bookmarkStart w:id="15" w:name="_Toc7022"/>
      <w:proofErr w:type="spellStart"/>
      <w:r>
        <w:t>Mycelium</w:t>
      </w:r>
      <w:proofErr w:type="spellEnd"/>
      <w:r>
        <w:t xml:space="preserve"> </w:t>
      </w:r>
      <w:proofErr w:type="spellStart"/>
      <w:r>
        <w:t>safety</w:t>
      </w:r>
      <w:bookmarkEnd w:id="15"/>
      <w:proofErr w:type="spellEnd"/>
    </w:p>
    <w:p w14:paraId="7BE2519E" w14:textId="77777777" w:rsidR="00C1025C" w:rsidRDefault="00000000">
      <w:pPr>
        <w:spacing w:after="134" w:line="259" w:lineRule="auto"/>
        <w:ind w:left="-5" w:right="0"/>
        <w:jc w:val="left"/>
      </w:pPr>
      <w:proofErr w:type="spellStart"/>
      <w:r>
        <w:rPr>
          <w:sz w:val="18"/>
        </w:rPr>
        <w:t>Research</w:t>
      </w:r>
      <w:proofErr w:type="spellEnd"/>
      <w:r>
        <w:rPr>
          <w:sz w:val="18"/>
        </w:rPr>
        <w:t xml:space="preserve"> by Frongillo Matteo</w:t>
      </w:r>
    </w:p>
    <w:p w14:paraId="346215BB" w14:textId="77777777" w:rsidR="00C1025C" w:rsidRDefault="00000000">
      <w:pPr>
        <w:spacing w:after="351" w:line="257" w:lineRule="auto"/>
        <w:ind w:left="-15" w:right="23" w:firstLine="0"/>
        <w:jc w:val="left"/>
      </w:pPr>
      <w:r>
        <w:t xml:space="preserve">The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mycelium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, </w:t>
      </w:r>
      <w:proofErr w:type="spellStart"/>
      <w:r>
        <w:t>minimized</w:t>
      </w:r>
      <w:proofErr w:type="spellEnd"/>
      <w:r>
        <w:t xml:space="preserve"> smoke release and CO2 make the </w:t>
      </w:r>
      <w:proofErr w:type="spellStart"/>
      <w:r>
        <w:t>material</w:t>
      </w:r>
      <w:proofErr w:type="spellEnd"/>
      <w:r>
        <w:t xml:space="preserve"> a </w:t>
      </w:r>
      <w:proofErr w:type="spellStart"/>
      <w:r>
        <w:t>safer</w:t>
      </w:r>
      <w:proofErr w:type="spellEnd"/>
      <w:r>
        <w:t xml:space="preserve"> and </w:t>
      </w:r>
      <w:proofErr w:type="spellStart"/>
      <w:r>
        <w:t>environmentally</w:t>
      </w:r>
      <w:proofErr w:type="spellEnd"/>
      <w:r>
        <w:t xml:space="preserve"> friendly alternative to </w:t>
      </w:r>
      <w:proofErr w:type="spellStart"/>
      <w:r>
        <w:t>traditional</w:t>
      </w:r>
      <w:proofErr w:type="spellEnd"/>
      <w:r>
        <w:t xml:space="preserve"> building </w:t>
      </w:r>
      <w:proofErr w:type="spellStart"/>
      <w:r>
        <w:t>materials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for </w:t>
      </w:r>
      <w:proofErr w:type="spellStart"/>
      <w:r>
        <w:t>construction</w:t>
      </w:r>
      <w:proofErr w:type="spellEnd"/>
      <w:r>
        <w:t>.</w:t>
      </w:r>
    </w:p>
    <w:p w14:paraId="31E8802D" w14:textId="77777777" w:rsidR="00C1025C" w:rsidRDefault="00000000">
      <w:pPr>
        <w:ind w:left="-5" w:right="170"/>
      </w:pPr>
      <w:r>
        <w:t xml:space="preserve">Jones, M., </w:t>
      </w:r>
      <w:proofErr w:type="spellStart"/>
      <w:r>
        <w:t>Bhat</w:t>
      </w:r>
      <w:proofErr w:type="spellEnd"/>
      <w:r>
        <w:t xml:space="preserve">, T., </w:t>
      </w:r>
      <w:proofErr w:type="spellStart"/>
      <w:r>
        <w:t>Huynh</w:t>
      </w:r>
      <w:proofErr w:type="spellEnd"/>
      <w:r>
        <w:t xml:space="preserve">, T., </w:t>
      </w:r>
      <w:proofErr w:type="spellStart"/>
      <w:r>
        <w:t>Kandare</w:t>
      </w:r>
      <w:proofErr w:type="spellEnd"/>
      <w:r>
        <w:t xml:space="preserve">, E., </w:t>
      </w:r>
      <w:proofErr w:type="spellStart"/>
      <w:r>
        <w:t>Yuen</w:t>
      </w:r>
      <w:proofErr w:type="spellEnd"/>
      <w:r>
        <w:t>, R., Wang, C. H., &amp; John, S. (</w:t>
      </w:r>
      <w:proofErr w:type="spellStart"/>
      <w:r>
        <w:t>May</w:t>
      </w:r>
      <w:proofErr w:type="spellEnd"/>
      <w:r>
        <w:t>, 2018). Waste-</w:t>
      </w:r>
      <w:proofErr w:type="spellStart"/>
      <w:r>
        <w:t>derived</w:t>
      </w:r>
      <w:proofErr w:type="spellEnd"/>
      <w:r>
        <w:t xml:space="preserve"> low-cost </w:t>
      </w:r>
      <w:proofErr w:type="spellStart"/>
      <w:r>
        <w:t>mycelium</w:t>
      </w:r>
      <w:proofErr w:type="spellEnd"/>
      <w:r>
        <w:t xml:space="preserve"> composite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with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. </w:t>
      </w:r>
      <w:r>
        <w:rPr>
          <w:u w:val="single" w:color="000000"/>
        </w:rPr>
        <w:t xml:space="preserve">Fire and </w:t>
      </w:r>
      <w:proofErr w:type="spellStart"/>
      <w:r>
        <w:rPr>
          <w:u w:val="single" w:color="000000"/>
        </w:rPr>
        <w:t>Materials</w:t>
      </w:r>
      <w:proofErr w:type="spellEnd"/>
      <w:r>
        <w:t xml:space="preserve">, </w:t>
      </w:r>
      <w:r>
        <w:rPr>
          <w:u w:val="single" w:color="000000"/>
        </w:rPr>
        <w:t>42</w:t>
      </w:r>
      <w:r>
        <w:t xml:space="preserve">(7), 816– 825. </w:t>
      </w:r>
      <w:hyperlink r:id="rId29">
        <w:r>
          <w:rPr>
            <w:color w:val="0000FF"/>
          </w:rPr>
          <w:t>https://doi.org/https://doi.org/10.1002/fam.2637</w:t>
        </w:r>
      </w:hyperlink>
    </w:p>
    <w:p w14:paraId="3F89FEA3" w14:textId="77777777" w:rsidR="00C1025C" w:rsidRDefault="00000000">
      <w:pPr>
        <w:pStyle w:val="Titolo3"/>
        <w:ind w:left="685" w:hanging="700"/>
      </w:pPr>
      <w:bookmarkStart w:id="16" w:name="_Toc7023"/>
      <w:proofErr w:type="spellStart"/>
      <w:r>
        <w:t>Tent</w:t>
      </w:r>
      <w:proofErr w:type="spellEnd"/>
      <w:r>
        <w:t xml:space="preserve"> </w:t>
      </w:r>
      <w:proofErr w:type="spellStart"/>
      <w:r>
        <w:t>safety</w:t>
      </w:r>
      <w:bookmarkEnd w:id="16"/>
      <w:proofErr w:type="spellEnd"/>
    </w:p>
    <w:p w14:paraId="2BFA8736" w14:textId="77777777" w:rsidR="00C1025C" w:rsidRDefault="00000000">
      <w:pPr>
        <w:spacing w:after="134" w:line="259" w:lineRule="auto"/>
        <w:ind w:left="-5" w:right="0"/>
        <w:jc w:val="left"/>
      </w:pPr>
      <w:proofErr w:type="spellStart"/>
      <w:r>
        <w:rPr>
          <w:sz w:val="18"/>
        </w:rPr>
        <w:t>Research</w:t>
      </w:r>
      <w:proofErr w:type="spellEnd"/>
      <w:r>
        <w:rPr>
          <w:sz w:val="18"/>
        </w:rPr>
        <w:t xml:space="preserve"> by </w:t>
      </w:r>
      <w:proofErr w:type="spellStart"/>
      <w:r>
        <w:rPr>
          <w:sz w:val="18"/>
        </w:rPr>
        <w:t>Althaus</w:t>
      </w:r>
      <w:proofErr w:type="spellEnd"/>
      <w:r>
        <w:rPr>
          <w:sz w:val="18"/>
        </w:rPr>
        <w:t xml:space="preserve"> Simon</w:t>
      </w:r>
    </w:p>
    <w:p w14:paraId="4521EDD8" w14:textId="77777777" w:rsidR="00C1025C" w:rsidRDefault="00000000">
      <w:pPr>
        <w:spacing w:after="349"/>
        <w:ind w:left="-5" w:right="170"/>
      </w:pPr>
      <w:r>
        <w:t xml:space="preserve">The DIN EN ISO 5912:2020 standard </w:t>
      </w:r>
      <w:proofErr w:type="spellStart"/>
      <w:r>
        <w:t>provides</w:t>
      </w:r>
      <w:proofErr w:type="spellEnd"/>
      <w:r>
        <w:t xml:space="preserve"> information on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for </w:t>
      </w:r>
      <w:proofErr w:type="spellStart"/>
      <w:r>
        <w:t>tents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performance and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standards.</w:t>
      </w:r>
    </w:p>
    <w:p w14:paraId="41AE5F65" w14:textId="77777777" w:rsidR="00C1025C" w:rsidRDefault="00000000">
      <w:pPr>
        <w:spacing w:after="338" w:line="257" w:lineRule="auto"/>
        <w:ind w:left="-5" w:right="169"/>
      </w:pPr>
      <w:r>
        <w:t xml:space="preserve">DIN </w:t>
      </w:r>
      <w:proofErr w:type="spellStart"/>
      <w:r>
        <w:t>Deutsches</w:t>
      </w:r>
      <w:proofErr w:type="spellEnd"/>
      <w:r>
        <w:t xml:space="preserve"> Institut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Normung</w:t>
      </w:r>
      <w:proofErr w:type="spellEnd"/>
      <w:r>
        <w:t xml:space="preserve"> e.V. (</w:t>
      </w:r>
      <w:proofErr w:type="spellStart"/>
      <w:r>
        <w:t>July</w:t>
      </w:r>
      <w:proofErr w:type="spellEnd"/>
      <w:r>
        <w:t xml:space="preserve">, 2020). DIN EN ISO 5912 Camping </w:t>
      </w:r>
      <w:proofErr w:type="spellStart"/>
      <w:r>
        <w:t>tents</w:t>
      </w:r>
      <w:proofErr w:type="spellEnd"/>
      <w:r>
        <w:t xml:space="preserve"> – </w:t>
      </w:r>
      <w:proofErr w:type="spellStart"/>
      <w:r>
        <w:t>Requirements</w:t>
      </w:r>
      <w:proofErr w:type="spellEnd"/>
      <w:r>
        <w:t xml:space="preserve"> and test </w:t>
      </w:r>
      <w:proofErr w:type="spellStart"/>
      <w:r>
        <w:t>methods</w:t>
      </w:r>
      <w:proofErr w:type="spellEnd"/>
      <w:r>
        <w:t xml:space="preserve">. </w:t>
      </w:r>
      <w:hyperlink r:id="rId30">
        <w:r>
          <w:rPr>
            <w:color w:val="0000FF"/>
          </w:rPr>
          <w:t>https://www.din.de/en/getting-involved/standards-committees/nasport/publications/wdc</w:t>
        </w:r>
      </w:hyperlink>
      <w:hyperlink r:id="rId31">
        <w:r>
          <w:rPr>
            <w:color w:val="0000FF"/>
          </w:rPr>
          <w:t>beuth:din21:316989855?destinationLanguage=&amp;sourceLanguage=</w:t>
        </w:r>
      </w:hyperlink>
    </w:p>
    <w:p w14:paraId="598E7D0E" w14:textId="77777777" w:rsidR="00C1025C" w:rsidRDefault="00000000">
      <w:pPr>
        <w:pStyle w:val="Titolo2"/>
        <w:ind w:left="598" w:right="0" w:hanging="613"/>
      </w:pPr>
      <w:bookmarkStart w:id="17" w:name="_Toc7024"/>
      <w:r>
        <w:t>Environment</w:t>
      </w:r>
      <w:bookmarkEnd w:id="17"/>
    </w:p>
    <w:p w14:paraId="4A607A58" w14:textId="77777777" w:rsidR="00C1025C" w:rsidRDefault="00000000">
      <w:pPr>
        <w:spacing w:after="134" w:line="259" w:lineRule="auto"/>
        <w:ind w:left="-5" w:right="0"/>
        <w:jc w:val="left"/>
      </w:pPr>
      <w:proofErr w:type="spellStart"/>
      <w:r>
        <w:rPr>
          <w:sz w:val="18"/>
        </w:rPr>
        <w:t>Research</w:t>
      </w:r>
      <w:proofErr w:type="spellEnd"/>
      <w:r>
        <w:rPr>
          <w:sz w:val="18"/>
        </w:rPr>
        <w:t xml:space="preserve"> by McCarthy Benjamin</w:t>
      </w:r>
    </w:p>
    <w:p w14:paraId="72427043" w14:textId="77777777" w:rsidR="00C1025C" w:rsidRDefault="00000000">
      <w:pPr>
        <w:ind w:left="-5" w:right="170"/>
      </w:pPr>
      <w:r>
        <w:t xml:space="preserve">The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on </w:t>
      </w:r>
      <w:proofErr w:type="spellStart"/>
      <w:r>
        <w:t>mycelium-bonded</w:t>
      </w:r>
      <w:proofErr w:type="spellEnd"/>
      <w:r>
        <w:t xml:space="preserve"> </w:t>
      </w:r>
      <w:proofErr w:type="spellStart"/>
      <w:r>
        <w:t>composites</w:t>
      </w:r>
      <w:proofErr w:type="spellEnd"/>
      <w:r>
        <w:t xml:space="preserve"> in the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and </w:t>
      </w:r>
      <w:proofErr w:type="spellStart"/>
      <w:r>
        <w:t>analyzes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biodegradability</w:t>
      </w:r>
      <w:proofErr w:type="spellEnd"/>
      <w:r>
        <w:t xml:space="preserve"> and lifecycle </w:t>
      </w:r>
      <w:proofErr w:type="spellStart"/>
      <w:r>
        <w:t>properties</w:t>
      </w:r>
      <w:proofErr w:type="spellEnd"/>
      <w:r>
        <w:t>.</w:t>
      </w:r>
    </w:p>
    <w:p w14:paraId="79D9A290" w14:textId="77777777" w:rsidR="00C1025C" w:rsidRDefault="00000000">
      <w:pPr>
        <w:pStyle w:val="Titolo3"/>
        <w:ind w:left="685" w:hanging="700"/>
      </w:pPr>
      <w:bookmarkStart w:id="18" w:name="_Toc7025"/>
      <w:proofErr w:type="spellStart"/>
      <w:r>
        <w:t>Properties</w:t>
      </w:r>
      <w:proofErr w:type="spellEnd"/>
      <w:r>
        <w:t xml:space="preserve"> of </w:t>
      </w:r>
      <w:proofErr w:type="spellStart"/>
      <w:r>
        <w:t>mycelium-bound</w:t>
      </w:r>
      <w:proofErr w:type="spellEnd"/>
      <w:r>
        <w:t xml:space="preserve"> </w:t>
      </w:r>
      <w:proofErr w:type="spellStart"/>
      <w:r>
        <w:t>composites</w:t>
      </w:r>
      <w:bookmarkEnd w:id="18"/>
      <w:proofErr w:type="spellEnd"/>
    </w:p>
    <w:p w14:paraId="2D3E61A1" w14:textId="77777777" w:rsidR="00C1025C" w:rsidRDefault="00000000">
      <w:pPr>
        <w:spacing w:after="349"/>
        <w:ind w:left="-5" w:right="170"/>
      </w:pPr>
      <w:proofErr w:type="spellStart"/>
      <w:r>
        <w:t>This</w:t>
      </w:r>
      <w:proofErr w:type="spellEnd"/>
      <w:r>
        <w:t xml:space="preserve"> source </w:t>
      </w:r>
      <w:proofErr w:type="spellStart"/>
      <w:r>
        <w:t>compares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substrate</w:t>
      </w:r>
      <w:proofErr w:type="spellEnd"/>
      <w:r>
        <w:t xml:space="preserve"> and </w:t>
      </w:r>
      <w:proofErr w:type="spellStart"/>
      <w:r>
        <w:t>fungus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to test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mycelium-bound</w:t>
      </w:r>
      <w:proofErr w:type="spellEnd"/>
      <w:r>
        <w:t xml:space="preserve"> </w:t>
      </w:r>
      <w:proofErr w:type="spellStart"/>
      <w:r>
        <w:t>composites</w:t>
      </w:r>
      <w:proofErr w:type="spellEnd"/>
      <w:r>
        <w:t xml:space="preserve">. Some of the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source </w:t>
      </w:r>
      <w:proofErr w:type="spellStart"/>
      <w:r>
        <w:t>compares</w:t>
      </w:r>
      <w:proofErr w:type="spellEnd"/>
      <w:r>
        <w:t xml:space="preserve"> are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, water and </w:t>
      </w:r>
      <w:proofErr w:type="spellStart"/>
      <w:r>
        <w:t>moisture</w:t>
      </w:r>
      <w:proofErr w:type="spellEnd"/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sound </w:t>
      </w:r>
      <w:proofErr w:type="spellStart"/>
      <w:r>
        <w:t>absorption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study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International Conference on </w:t>
      </w:r>
      <w:proofErr w:type="spellStart"/>
      <w:r>
        <w:t>Bio-Based</w:t>
      </w:r>
      <w:proofErr w:type="spellEnd"/>
      <w:r>
        <w:t xml:space="preserve"> Building </w:t>
      </w:r>
      <w:proofErr w:type="spellStart"/>
      <w:r>
        <w:t>Materials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conference for information </w:t>
      </w:r>
      <w:proofErr w:type="spellStart"/>
      <w:r>
        <w:t>exchange</w:t>
      </w:r>
      <w:proofErr w:type="spellEnd"/>
      <w:r>
        <w:t xml:space="preserve"> and </w:t>
      </w:r>
      <w:proofErr w:type="spellStart"/>
      <w:r>
        <w:t>discussions</w:t>
      </w:r>
      <w:proofErr w:type="spellEnd"/>
      <w:r>
        <w:t xml:space="preserve"> on </w:t>
      </w:r>
      <w:proofErr w:type="spellStart"/>
      <w:r>
        <w:t>research</w:t>
      </w:r>
      <w:proofErr w:type="spellEnd"/>
      <w:r>
        <w:t xml:space="preserve"> of </w:t>
      </w:r>
      <w:proofErr w:type="spellStart"/>
      <w:r>
        <w:t>bio-construction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>.</w:t>
      </w:r>
    </w:p>
    <w:p w14:paraId="4D3425F2" w14:textId="77777777" w:rsidR="00C1025C" w:rsidRDefault="00000000">
      <w:pPr>
        <w:ind w:left="-5" w:right="170"/>
      </w:pPr>
      <w:proofErr w:type="spellStart"/>
      <w:r>
        <w:t>Amziane</w:t>
      </w:r>
      <w:proofErr w:type="spellEnd"/>
      <w:r>
        <w:t xml:space="preserve">, S., </w:t>
      </w:r>
      <w:proofErr w:type="spellStart"/>
      <w:r>
        <w:t>Merta</w:t>
      </w:r>
      <w:proofErr w:type="spellEnd"/>
      <w:r>
        <w:t>, I., &amp; Page, J. (</w:t>
      </w:r>
      <w:proofErr w:type="spellStart"/>
      <w:r>
        <w:t>Eds</w:t>
      </w:r>
      <w:proofErr w:type="spellEnd"/>
      <w:r>
        <w:t xml:space="preserve">.). (2023). </w:t>
      </w:r>
      <w:proofErr w:type="spellStart"/>
      <w:r>
        <w:t>Bio-based</w:t>
      </w:r>
      <w:proofErr w:type="spellEnd"/>
      <w:r>
        <w:t xml:space="preserve"> building </w:t>
      </w:r>
      <w:proofErr w:type="spellStart"/>
      <w:r>
        <w:t>materials</w:t>
      </w:r>
      <w:proofErr w:type="spellEnd"/>
      <w:r>
        <w:t xml:space="preserve">: </w:t>
      </w:r>
      <w:proofErr w:type="spellStart"/>
      <w:r>
        <w:t>Proceedings</w:t>
      </w:r>
      <w:proofErr w:type="spellEnd"/>
      <w:r>
        <w:t xml:space="preserve"> of </w:t>
      </w:r>
      <w:proofErr w:type="spellStart"/>
      <w:r>
        <w:t>icbbm</w:t>
      </w:r>
      <w:proofErr w:type="spellEnd"/>
      <w:r>
        <w:t xml:space="preserve"> 2023. Springer</w:t>
      </w:r>
    </w:p>
    <w:p w14:paraId="64A08130" w14:textId="77777777" w:rsidR="00C1025C" w:rsidRDefault="00000000">
      <w:pPr>
        <w:pStyle w:val="Titolo3"/>
        <w:ind w:left="685" w:hanging="700"/>
      </w:pPr>
      <w:bookmarkStart w:id="19" w:name="_Toc7026"/>
      <w:proofErr w:type="spellStart"/>
      <w:r>
        <w:t>Biodegradation</w:t>
      </w:r>
      <w:bookmarkEnd w:id="19"/>
      <w:proofErr w:type="spellEnd"/>
    </w:p>
    <w:p w14:paraId="7C890B31" w14:textId="77777777" w:rsidR="00C1025C" w:rsidRDefault="00000000">
      <w:pPr>
        <w:spacing w:after="349"/>
        <w:ind w:left="-5" w:right="170"/>
      </w:pPr>
      <w:proofErr w:type="spellStart"/>
      <w:r>
        <w:t>This</w:t>
      </w:r>
      <w:proofErr w:type="spellEnd"/>
      <w:r>
        <w:t xml:space="preserve"> source </w:t>
      </w:r>
      <w:proofErr w:type="spellStart"/>
      <w:r>
        <w:t>demonstrates</w:t>
      </w:r>
      <w:proofErr w:type="spellEnd"/>
      <w:r>
        <w:t xml:space="preserve"> the </w:t>
      </w:r>
      <w:proofErr w:type="spellStart"/>
      <w:r>
        <w:t>biocycle</w:t>
      </w:r>
      <w:proofErr w:type="spellEnd"/>
      <w:r>
        <w:t xml:space="preserve"> for </w:t>
      </w:r>
      <w:proofErr w:type="spellStart"/>
      <w:r>
        <w:t>mycelium-bound</w:t>
      </w:r>
      <w:proofErr w:type="spellEnd"/>
      <w:r>
        <w:t xml:space="preserve"> </w:t>
      </w:r>
      <w:proofErr w:type="spellStart"/>
      <w:r>
        <w:t>composites</w:t>
      </w:r>
      <w:proofErr w:type="spellEnd"/>
      <w:r>
        <w:t xml:space="preserve"> (MBC) with the use of the </w:t>
      </w:r>
      <w:proofErr w:type="spellStart"/>
      <w:r>
        <w:t>fungus</w:t>
      </w:r>
      <w:proofErr w:type="spellEnd"/>
      <w:r>
        <w:t xml:space="preserve"> </w:t>
      </w:r>
      <w:proofErr w:type="spellStart"/>
      <w:r>
        <w:t>Pleurotus</w:t>
      </w:r>
      <w:proofErr w:type="spellEnd"/>
      <w:r>
        <w:t xml:space="preserve"> </w:t>
      </w:r>
      <w:proofErr w:type="spellStart"/>
      <w:r>
        <w:t>ostreatus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on </w:t>
      </w:r>
      <w:proofErr w:type="spellStart"/>
      <w:r>
        <w:t>bamboo</w:t>
      </w:r>
      <w:proofErr w:type="spellEnd"/>
      <w:r>
        <w:t xml:space="preserve"> </w:t>
      </w:r>
      <w:proofErr w:type="spellStart"/>
      <w:r>
        <w:t>microfibers</w:t>
      </w:r>
      <w:proofErr w:type="spellEnd"/>
      <w:r>
        <w:t xml:space="preserve"> </w:t>
      </w:r>
      <w:proofErr w:type="spellStart"/>
      <w:r>
        <w:t>substrate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shows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MBCs</w:t>
      </w:r>
      <w:proofErr w:type="spellEnd"/>
      <w:r>
        <w:t xml:space="preserve"> can </w:t>
      </w:r>
      <w:proofErr w:type="spellStart"/>
      <w:r>
        <w:t>biodegrade</w:t>
      </w:r>
      <w:proofErr w:type="spellEnd"/>
      <w:r>
        <w:t xml:space="preserve"> in </w:t>
      </w:r>
      <w:proofErr w:type="spellStart"/>
      <w:r>
        <w:t>soil</w:t>
      </w:r>
      <w:proofErr w:type="spellEnd"/>
      <w:r>
        <w:t xml:space="preserve"> in </w:t>
      </w:r>
      <w:proofErr w:type="spellStart"/>
      <w:r>
        <w:t>as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>.</w:t>
      </w:r>
    </w:p>
    <w:p w14:paraId="307F4133" w14:textId="77777777" w:rsidR="00C1025C" w:rsidRDefault="00000000">
      <w:pPr>
        <w:spacing w:after="21"/>
        <w:ind w:left="-5" w:right="170"/>
      </w:pPr>
      <w:proofErr w:type="spellStart"/>
      <w:r>
        <w:t>Gan</w:t>
      </w:r>
      <w:proofErr w:type="spellEnd"/>
      <w:r>
        <w:t xml:space="preserve">, J. K., </w:t>
      </w:r>
      <w:proofErr w:type="spellStart"/>
      <w:r>
        <w:t>Soh</w:t>
      </w:r>
      <w:proofErr w:type="spellEnd"/>
      <w:r>
        <w:t xml:space="preserve">, E., </w:t>
      </w:r>
      <w:proofErr w:type="spellStart"/>
      <w:r>
        <w:t>Saeidi</w:t>
      </w:r>
      <w:proofErr w:type="spellEnd"/>
      <w:r>
        <w:t xml:space="preserve">, N., </w:t>
      </w:r>
      <w:proofErr w:type="spellStart"/>
      <w:r>
        <w:t>Javadian</w:t>
      </w:r>
      <w:proofErr w:type="spellEnd"/>
      <w:r>
        <w:t xml:space="preserve">, A., </w:t>
      </w:r>
      <w:proofErr w:type="spellStart"/>
      <w:r>
        <w:t>Hebel</w:t>
      </w:r>
      <w:proofErr w:type="spellEnd"/>
      <w:r>
        <w:t xml:space="preserve">, D. E., &amp; Le Ferrand, H. (2022). </w:t>
      </w:r>
      <w:proofErr w:type="spellStart"/>
      <w:r>
        <w:t>Temporal</w:t>
      </w:r>
      <w:proofErr w:type="spellEnd"/>
      <w:r>
        <w:t xml:space="preserve"> </w:t>
      </w:r>
      <w:proofErr w:type="spellStart"/>
      <w:r>
        <w:t>characterization</w:t>
      </w:r>
      <w:proofErr w:type="spellEnd"/>
      <w:r>
        <w:t xml:space="preserve"> of </w:t>
      </w:r>
      <w:proofErr w:type="spellStart"/>
      <w:r>
        <w:t>biocycles</w:t>
      </w:r>
      <w:proofErr w:type="spellEnd"/>
      <w:r>
        <w:t xml:space="preserve"> of </w:t>
      </w:r>
      <w:proofErr w:type="spellStart"/>
      <w:r>
        <w:t>mycelium-bound</w:t>
      </w:r>
      <w:proofErr w:type="spellEnd"/>
      <w:r>
        <w:t xml:space="preserve"> </w:t>
      </w:r>
      <w:proofErr w:type="spellStart"/>
      <w:r>
        <w:t>composites</w:t>
      </w:r>
      <w:proofErr w:type="spellEnd"/>
      <w:r>
        <w:t xml:space="preserve"> made from </w:t>
      </w:r>
      <w:proofErr w:type="spellStart"/>
      <w:r>
        <w:t>bamboo</w:t>
      </w:r>
      <w:proofErr w:type="spellEnd"/>
      <w:r>
        <w:t xml:space="preserve"> and </w:t>
      </w:r>
      <w:proofErr w:type="spellStart"/>
      <w:r>
        <w:rPr>
          <w:i/>
        </w:rPr>
        <w:t>Pleurotus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ostreatus</w:t>
      </w:r>
      <w:proofErr w:type="spellEnd"/>
      <w:r>
        <w:rPr>
          <w:i/>
        </w:rPr>
        <w:t xml:space="preserve"> </w:t>
      </w:r>
      <w:r>
        <w:t xml:space="preserve">for indoor </w:t>
      </w:r>
      <w:proofErr w:type="spellStart"/>
      <w:r>
        <w:t>usage</w:t>
      </w:r>
      <w:proofErr w:type="spellEnd"/>
      <w:r>
        <w:t>.</w:t>
      </w:r>
    </w:p>
    <w:p w14:paraId="1CF518AC" w14:textId="77777777" w:rsidR="00C1025C" w:rsidRDefault="00000000">
      <w:pPr>
        <w:spacing w:after="288" w:line="257" w:lineRule="auto"/>
        <w:ind w:left="-5" w:right="169"/>
      </w:pPr>
      <w:r>
        <w:rPr>
          <w:u w:val="single" w:color="000000"/>
        </w:rPr>
        <w:t>Scientific Reports</w:t>
      </w:r>
      <w:r>
        <w:t xml:space="preserve">, </w:t>
      </w:r>
      <w:r>
        <w:rPr>
          <w:u w:val="single" w:color="000000"/>
        </w:rPr>
        <w:t>12</w:t>
      </w:r>
      <w:r>
        <w:t xml:space="preserve">(1), 19362. </w:t>
      </w:r>
      <w:hyperlink r:id="rId32">
        <w:r>
          <w:rPr>
            <w:color w:val="0000FF"/>
          </w:rPr>
          <w:t>https://doi.org/10.1038/s41598-022-24070-3</w:t>
        </w:r>
      </w:hyperlink>
    </w:p>
    <w:p w14:paraId="2A389A81" w14:textId="77777777" w:rsidR="00BC4E86" w:rsidRDefault="00BC4E86">
      <w:pPr>
        <w:spacing w:after="160" w:line="259" w:lineRule="auto"/>
        <w:ind w:left="0" w:right="0" w:firstLine="0"/>
        <w:jc w:val="left"/>
      </w:pPr>
      <w:r>
        <w:br w:type="page"/>
      </w:r>
    </w:p>
    <w:p w14:paraId="46B68B9D" w14:textId="77777777" w:rsidR="00C1025C" w:rsidRDefault="00000000">
      <w:pPr>
        <w:spacing w:after="140" w:line="259" w:lineRule="auto"/>
        <w:ind w:left="-5" w:right="0"/>
        <w:jc w:val="left"/>
      </w:pPr>
      <w:proofErr w:type="spellStart"/>
      <w:r>
        <w:rPr>
          <w:b/>
          <w:sz w:val="29"/>
        </w:rPr>
        <w:lastRenderedPageBreak/>
        <w:t>References</w:t>
      </w:r>
      <w:proofErr w:type="spellEnd"/>
      <w:r>
        <w:rPr>
          <w:b/>
          <w:sz w:val="29"/>
        </w:rPr>
        <w:t xml:space="preserve">, in </w:t>
      </w:r>
      <w:proofErr w:type="spellStart"/>
      <w:r>
        <w:rPr>
          <w:b/>
          <w:sz w:val="29"/>
        </w:rPr>
        <w:t>alphabetical</w:t>
      </w:r>
      <w:proofErr w:type="spellEnd"/>
      <w:r>
        <w:rPr>
          <w:b/>
          <w:sz w:val="29"/>
        </w:rPr>
        <w:t xml:space="preserve"> </w:t>
      </w:r>
      <w:proofErr w:type="spellStart"/>
      <w:r>
        <w:rPr>
          <w:b/>
          <w:sz w:val="29"/>
        </w:rPr>
        <w:t>order</w:t>
      </w:r>
      <w:proofErr w:type="spellEnd"/>
    </w:p>
    <w:p w14:paraId="6416ED23" w14:textId="77777777" w:rsidR="00C1025C" w:rsidRDefault="00000000">
      <w:pPr>
        <w:ind w:left="705" w:right="170" w:hanging="720"/>
      </w:pPr>
      <w:r>
        <w:t xml:space="preserve">6Wresearch. (November, 2023). </w:t>
      </w:r>
      <w:proofErr w:type="spellStart"/>
      <w:r>
        <w:t>Switzerland</w:t>
      </w:r>
      <w:proofErr w:type="spellEnd"/>
      <w:r>
        <w:t xml:space="preserve"> camping </w:t>
      </w:r>
      <w:proofErr w:type="spellStart"/>
      <w:r>
        <w:t>tent</w:t>
      </w:r>
      <w:proofErr w:type="spellEnd"/>
      <w:r>
        <w:t xml:space="preserve"> market -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outlook</w:t>
      </w:r>
      <w:proofErr w:type="spellEnd"/>
      <w:r>
        <w:t xml:space="preserve"> and forecast 2023–2030. </w:t>
      </w:r>
      <w:hyperlink r:id="rId33">
        <w:r>
          <w:rPr>
            <w:color w:val="0000FF"/>
          </w:rPr>
          <w:t>https://www.6wresearch.com/industry-report/switzerland-camping-tent-market</w:t>
        </w:r>
      </w:hyperlink>
    </w:p>
    <w:p w14:paraId="5E944628" w14:textId="77777777" w:rsidR="00C1025C" w:rsidRDefault="00000000">
      <w:pPr>
        <w:ind w:left="705" w:right="170" w:hanging="720"/>
      </w:pPr>
      <w:proofErr w:type="spellStart"/>
      <w:r>
        <w:t>Aiduang</w:t>
      </w:r>
      <w:proofErr w:type="spellEnd"/>
      <w:r>
        <w:t xml:space="preserve">, W., </w:t>
      </w:r>
      <w:proofErr w:type="spellStart"/>
      <w:r>
        <w:t>Kumla</w:t>
      </w:r>
      <w:proofErr w:type="spellEnd"/>
      <w:r>
        <w:t xml:space="preserve">, J., </w:t>
      </w:r>
      <w:proofErr w:type="spellStart"/>
      <w:r>
        <w:t>Srinuanpan</w:t>
      </w:r>
      <w:proofErr w:type="spellEnd"/>
      <w:r>
        <w:t xml:space="preserve">, S., </w:t>
      </w:r>
      <w:proofErr w:type="spellStart"/>
      <w:r>
        <w:t>Thamjaree</w:t>
      </w:r>
      <w:proofErr w:type="spellEnd"/>
      <w:r>
        <w:t xml:space="preserve">, W., </w:t>
      </w:r>
      <w:proofErr w:type="spellStart"/>
      <w:r>
        <w:t>Lumyong</w:t>
      </w:r>
      <w:proofErr w:type="spellEnd"/>
      <w:r>
        <w:t xml:space="preserve">, S., &amp; </w:t>
      </w:r>
      <w:proofErr w:type="spellStart"/>
      <w:r>
        <w:t>Suwannarach</w:t>
      </w:r>
      <w:proofErr w:type="spellEnd"/>
      <w:r>
        <w:t>, N. (</w:t>
      </w:r>
      <w:proofErr w:type="spellStart"/>
      <w:r>
        <w:t>October</w:t>
      </w:r>
      <w:proofErr w:type="spellEnd"/>
      <w:r>
        <w:t xml:space="preserve">, 2022). </w:t>
      </w:r>
      <w:proofErr w:type="spellStart"/>
      <w:r>
        <w:t>Mechanical</w:t>
      </w:r>
      <w:proofErr w:type="spellEnd"/>
      <w:r>
        <w:t xml:space="preserve">, </w:t>
      </w:r>
      <w:proofErr w:type="spellStart"/>
      <w:r>
        <w:t>physical</w:t>
      </w:r>
      <w:proofErr w:type="spellEnd"/>
      <w:r>
        <w:t xml:space="preserve">, and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mycelium-based</w:t>
      </w:r>
      <w:proofErr w:type="spellEnd"/>
      <w:r>
        <w:t xml:space="preserve"> </w:t>
      </w:r>
      <w:proofErr w:type="spellStart"/>
      <w:r>
        <w:t>composites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from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lignocellulosic</w:t>
      </w:r>
      <w:proofErr w:type="spellEnd"/>
      <w:r>
        <w:t xml:space="preserve"> </w:t>
      </w:r>
      <w:proofErr w:type="spellStart"/>
      <w:r>
        <w:t>residues</w:t>
      </w:r>
      <w:proofErr w:type="spellEnd"/>
      <w:r>
        <w:t xml:space="preserve"> and </w:t>
      </w:r>
      <w:proofErr w:type="spellStart"/>
      <w:r>
        <w:t>fungal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. </w:t>
      </w:r>
      <w:r>
        <w:rPr>
          <w:u w:val="single" w:color="000000"/>
        </w:rPr>
        <w:t>Journal of Fungi</w:t>
      </w:r>
      <w:r>
        <w:t xml:space="preserve">, </w:t>
      </w:r>
      <w:r>
        <w:rPr>
          <w:u w:val="single" w:color="000000"/>
        </w:rPr>
        <w:t>8</w:t>
      </w:r>
      <w:r>
        <w:t xml:space="preserve">(11). </w:t>
      </w:r>
      <w:hyperlink r:id="rId34">
        <w:r>
          <w:rPr>
            <w:color w:val="0000FF"/>
          </w:rPr>
          <w:t>https://doi.org/10.3390/jof8111125</w:t>
        </w:r>
      </w:hyperlink>
    </w:p>
    <w:p w14:paraId="795462B1" w14:textId="77777777" w:rsidR="00C1025C" w:rsidRDefault="00000000">
      <w:pPr>
        <w:spacing w:after="23"/>
        <w:ind w:left="705" w:right="0" w:hanging="720"/>
      </w:pPr>
      <w:proofErr w:type="spellStart"/>
      <w:r>
        <w:t>Alaneme</w:t>
      </w:r>
      <w:proofErr w:type="spellEnd"/>
      <w:r>
        <w:t xml:space="preserve">, K. K., </w:t>
      </w:r>
      <w:proofErr w:type="spellStart"/>
      <w:r>
        <w:t>Anaele</w:t>
      </w:r>
      <w:proofErr w:type="spellEnd"/>
      <w:r>
        <w:t xml:space="preserve">, J. U., </w:t>
      </w:r>
      <w:proofErr w:type="spellStart"/>
      <w:r>
        <w:t>Oke</w:t>
      </w:r>
      <w:proofErr w:type="spellEnd"/>
      <w:r>
        <w:t xml:space="preserve">, T. M., Kareem, S. A., </w:t>
      </w:r>
      <w:proofErr w:type="spellStart"/>
      <w:r>
        <w:t>Adediran</w:t>
      </w:r>
      <w:proofErr w:type="spellEnd"/>
      <w:r>
        <w:t xml:space="preserve">, M., </w:t>
      </w:r>
      <w:proofErr w:type="spellStart"/>
      <w:r>
        <w:t>Ajibuwa</w:t>
      </w:r>
      <w:proofErr w:type="spellEnd"/>
      <w:r>
        <w:t xml:space="preserve">, O. A., &amp; </w:t>
      </w:r>
      <w:proofErr w:type="spellStart"/>
      <w:r>
        <w:t>Anabaranze</w:t>
      </w:r>
      <w:proofErr w:type="spellEnd"/>
      <w:r>
        <w:t>, Y. O. (</w:t>
      </w:r>
      <w:proofErr w:type="spellStart"/>
      <w:r>
        <w:t>October</w:t>
      </w:r>
      <w:proofErr w:type="spellEnd"/>
      <w:r>
        <w:t xml:space="preserve">, 2023). </w:t>
      </w:r>
      <w:proofErr w:type="spellStart"/>
      <w:r>
        <w:t>Mycelium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composites</w:t>
      </w:r>
      <w:proofErr w:type="spellEnd"/>
      <w:r>
        <w:t xml:space="preserve">: A review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bio-fabrication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,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and </w:t>
      </w:r>
      <w:proofErr w:type="spellStart"/>
      <w:r>
        <w:t>potential</w:t>
      </w:r>
      <w:proofErr w:type="spellEnd"/>
      <w:r>
        <w:t xml:space="preserve"> for green building and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r>
        <w:rPr>
          <w:u w:val="single" w:color="000000"/>
        </w:rPr>
        <w:t>Alexandria Engineering Journal</w:t>
      </w:r>
      <w:r>
        <w:t>,</w:t>
      </w:r>
    </w:p>
    <w:p w14:paraId="355B0B4D" w14:textId="77777777" w:rsidR="00C1025C" w:rsidRDefault="00000000">
      <w:pPr>
        <w:spacing w:after="288" w:line="257" w:lineRule="auto"/>
        <w:ind w:left="730" w:right="169"/>
      </w:pPr>
      <w:r>
        <w:rPr>
          <w:u w:val="single" w:color="000000"/>
        </w:rPr>
        <w:t>83</w:t>
      </w:r>
      <w:r>
        <w:t xml:space="preserve">, 234–250. </w:t>
      </w:r>
      <w:hyperlink r:id="rId35">
        <w:r>
          <w:rPr>
            <w:color w:val="0000FF"/>
          </w:rPr>
          <w:t>https://doi.org/https://doi.org/10.1016/j.aej.2023.10.012</w:t>
        </w:r>
      </w:hyperlink>
    </w:p>
    <w:p w14:paraId="00CD4B23" w14:textId="77777777" w:rsidR="00C1025C" w:rsidRDefault="00000000">
      <w:pPr>
        <w:ind w:left="705" w:right="170" w:hanging="720"/>
      </w:pPr>
      <w:proofErr w:type="spellStart"/>
      <w:r>
        <w:t>Amziane</w:t>
      </w:r>
      <w:proofErr w:type="spellEnd"/>
      <w:r>
        <w:t xml:space="preserve">, S., </w:t>
      </w:r>
      <w:proofErr w:type="spellStart"/>
      <w:r>
        <w:t>Merta</w:t>
      </w:r>
      <w:proofErr w:type="spellEnd"/>
      <w:r>
        <w:t>, I., &amp; Page, J. (</w:t>
      </w:r>
      <w:proofErr w:type="spellStart"/>
      <w:r>
        <w:t>Eds</w:t>
      </w:r>
      <w:proofErr w:type="spellEnd"/>
      <w:r>
        <w:t xml:space="preserve">.). (2023). </w:t>
      </w:r>
      <w:proofErr w:type="spellStart"/>
      <w:r>
        <w:t>Bio-based</w:t>
      </w:r>
      <w:proofErr w:type="spellEnd"/>
      <w:r>
        <w:t xml:space="preserve"> building </w:t>
      </w:r>
      <w:proofErr w:type="spellStart"/>
      <w:r>
        <w:t>materials</w:t>
      </w:r>
      <w:proofErr w:type="spellEnd"/>
      <w:r>
        <w:t xml:space="preserve">: </w:t>
      </w:r>
      <w:proofErr w:type="spellStart"/>
      <w:r>
        <w:t>Proceedings</w:t>
      </w:r>
      <w:proofErr w:type="spellEnd"/>
      <w:r>
        <w:t xml:space="preserve"> of </w:t>
      </w:r>
      <w:proofErr w:type="spellStart"/>
      <w:r>
        <w:t>icbbm</w:t>
      </w:r>
      <w:proofErr w:type="spellEnd"/>
      <w:r>
        <w:t xml:space="preserve"> 2023. Springer.</w:t>
      </w:r>
    </w:p>
    <w:p w14:paraId="5EC8401A" w14:textId="77777777" w:rsidR="00C1025C" w:rsidRDefault="00000000">
      <w:pPr>
        <w:ind w:left="705" w:right="170" w:hanging="720"/>
      </w:pPr>
      <w:proofErr w:type="spellStart"/>
      <w:r>
        <w:t>Arizton</w:t>
      </w:r>
      <w:proofErr w:type="spellEnd"/>
      <w:r>
        <w:t xml:space="preserve"> </w:t>
      </w:r>
      <w:proofErr w:type="spellStart"/>
      <w:r>
        <w:t>Advisory</w:t>
      </w:r>
      <w:proofErr w:type="spellEnd"/>
      <w:r>
        <w:t xml:space="preserve"> &amp; Intelligence. (</w:t>
      </w:r>
      <w:proofErr w:type="spellStart"/>
      <w:r>
        <w:t>May</w:t>
      </w:r>
      <w:proofErr w:type="spellEnd"/>
      <w:r>
        <w:t xml:space="preserve">, 2024). Europe camping </w:t>
      </w:r>
      <w:proofErr w:type="spellStart"/>
      <w:r>
        <w:t>tents</w:t>
      </w:r>
      <w:proofErr w:type="spellEnd"/>
      <w:r>
        <w:t xml:space="preserve"> market -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outlook</w:t>
      </w:r>
      <w:proofErr w:type="spellEnd"/>
      <w:r>
        <w:t xml:space="preserve"> and forecast 2024–2029. </w:t>
      </w:r>
      <w:hyperlink r:id="rId36">
        <w:r>
          <w:rPr>
            <w:color w:val="0000FF"/>
          </w:rPr>
          <w:t>https://www.arizton.com/market-reports/camping-tent-market-europe</w:t>
        </w:r>
      </w:hyperlink>
    </w:p>
    <w:p w14:paraId="434FFCBD" w14:textId="77777777" w:rsidR="00C1025C" w:rsidRDefault="00000000">
      <w:pPr>
        <w:spacing w:after="288" w:line="257" w:lineRule="auto"/>
        <w:ind w:left="705" w:right="169" w:hanging="720"/>
      </w:pPr>
      <w:r>
        <w:t xml:space="preserve">DIN </w:t>
      </w:r>
      <w:proofErr w:type="spellStart"/>
      <w:r>
        <w:t>Deutsches</w:t>
      </w:r>
      <w:proofErr w:type="spellEnd"/>
      <w:r>
        <w:t xml:space="preserve"> Institut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Normung</w:t>
      </w:r>
      <w:proofErr w:type="spellEnd"/>
      <w:r>
        <w:t xml:space="preserve"> e.V. (</w:t>
      </w:r>
      <w:proofErr w:type="spellStart"/>
      <w:r>
        <w:t>July</w:t>
      </w:r>
      <w:proofErr w:type="spellEnd"/>
      <w:r>
        <w:t xml:space="preserve">, 2020). DIN EN ISO 5912 Camping </w:t>
      </w:r>
      <w:proofErr w:type="spellStart"/>
      <w:r>
        <w:t>tents</w:t>
      </w:r>
      <w:proofErr w:type="spellEnd"/>
      <w:r>
        <w:t xml:space="preserve"> – </w:t>
      </w:r>
      <w:proofErr w:type="spellStart"/>
      <w:r>
        <w:t>Requirements</w:t>
      </w:r>
      <w:proofErr w:type="spellEnd"/>
      <w:r>
        <w:t xml:space="preserve"> and test </w:t>
      </w:r>
      <w:proofErr w:type="spellStart"/>
      <w:r>
        <w:t>methods</w:t>
      </w:r>
      <w:proofErr w:type="spellEnd"/>
      <w:r>
        <w:t xml:space="preserve">. </w:t>
      </w:r>
      <w:hyperlink r:id="rId37">
        <w:r>
          <w:rPr>
            <w:color w:val="0000FF"/>
          </w:rPr>
          <w:t>https://www.din.de/en/getting-involved/standards-committees/nasport/publications/wdc</w:t>
        </w:r>
      </w:hyperlink>
      <w:hyperlink r:id="rId38">
        <w:r>
          <w:rPr>
            <w:color w:val="0000FF"/>
          </w:rPr>
          <w:t>beuth:din21:316989855?destinationLanguage=&amp;sourceLanguage=</w:t>
        </w:r>
      </w:hyperlink>
    </w:p>
    <w:p w14:paraId="6E9FB50D" w14:textId="77777777" w:rsidR="00C1025C" w:rsidRDefault="00000000">
      <w:pPr>
        <w:ind w:left="705" w:right="170" w:hanging="720"/>
      </w:pPr>
      <w:r>
        <w:t xml:space="preserve">Expert Market </w:t>
      </w:r>
      <w:proofErr w:type="spellStart"/>
      <w:r>
        <w:t>Research</w:t>
      </w:r>
      <w:proofErr w:type="spellEnd"/>
      <w:r>
        <w:t>. (</w:t>
      </w:r>
      <w:proofErr w:type="spellStart"/>
      <w:r>
        <w:t>October</w:t>
      </w:r>
      <w:proofErr w:type="spellEnd"/>
      <w:r>
        <w:t xml:space="preserve">, 2023). Global camping </w:t>
      </w:r>
      <w:proofErr w:type="spellStart"/>
      <w:r>
        <w:t>tent</w:t>
      </w:r>
      <w:proofErr w:type="spellEnd"/>
      <w:r>
        <w:t xml:space="preserve"> market report and forecast 2023–2028. </w:t>
      </w:r>
      <w:hyperlink r:id="rId39">
        <w:r>
          <w:rPr>
            <w:color w:val="0000FF"/>
          </w:rPr>
          <w:t xml:space="preserve">https:// </w:t>
        </w:r>
      </w:hyperlink>
      <w:hyperlink r:id="rId40">
        <w:r>
          <w:rPr>
            <w:color w:val="0000FF"/>
          </w:rPr>
          <w:t>www.marketresearch.com/Expert-Market-Research-v4220/Global-Camping-Tent-Forecast-35387212/</w:t>
        </w:r>
      </w:hyperlink>
    </w:p>
    <w:p w14:paraId="7FF19E1E" w14:textId="77777777" w:rsidR="00C1025C" w:rsidRDefault="00000000">
      <w:pPr>
        <w:ind w:left="705" w:right="170" w:hanging="720"/>
      </w:pPr>
      <w:proofErr w:type="spellStart"/>
      <w:r>
        <w:t>Gan</w:t>
      </w:r>
      <w:proofErr w:type="spellEnd"/>
      <w:r>
        <w:t xml:space="preserve">, J. K., </w:t>
      </w:r>
      <w:proofErr w:type="spellStart"/>
      <w:r>
        <w:t>Soh</w:t>
      </w:r>
      <w:proofErr w:type="spellEnd"/>
      <w:r>
        <w:t xml:space="preserve">, E., </w:t>
      </w:r>
      <w:proofErr w:type="spellStart"/>
      <w:r>
        <w:t>Saeidi</w:t>
      </w:r>
      <w:proofErr w:type="spellEnd"/>
      <w:r>
        <w:t xml:space="preserve">, N., </w:t>
      </w:r>
      <w:proofErr w:type="spellStart"/>
      <w:r>
        <w:t>Javadian</w:t>
      </w:r>
      <w:proofErr w:type="spellEnd"/>
      <w:r>
        <w:t xml:space="preserve">, A., </w:t>
      </w:r>
      <w:proofErr w:type="spellStart"/>
      <w:r>
        <w:t>Hebel</w:t>
      </w:r>
      <w:proofErr w:type="spellEnd"/>
      <w:r>
        <w:t xml:space="preserve">, D. E., &amp; Le Ferrand, H. (2022). </w:t>
      </w:r>
      <w:proofErr w:type="spellStart"/>
      <w:r>
        <w:t>Temporal</w:t>
      </w:r>
      <w:proofErr w:type="spellEnd"/>
      <w:r>
        <w:t xml:space="preserve"> </w:t>
      </w:r>
      <w:proofErr w:type="spellStart"/>
      <w:r>
        <w:t>characterization</w:t>
      </w:r>
      <w:proofErr w:type="spellEnd"/>
      <w:r>
        <w:t xml:space="preserve"> of </w:t>
      </w:r>
      <w:proofErr w:type="spellStart"/>
      <w:r>
        <w:t>biocycles</w:t>
      </w:r>
      <w:proofErr w:type="spellEnd"/>
      <w:r>
        <w:t xml:space="preserve"> of </w:t>
      </w:r>
      <w:proofErr w:type="spellStart"/>
      <w:r>
        <w:t>mycelium-bound</w:t>
      </w:r>
      <w:proofErr w:type="spellEnd"/>
      <w:r>
        <w:t xml:space="preserve"> </w:t>
      </w:r>
      <w:proofErr w:type="spellStart"/>
      <w:r>
        <w:t>composites</w:t>
      </w:r>
      <w:proofErr w:type="spellEnd"/>
      <w:r>
        <w:t xml:space="preserve"> made from </w:t>
      </w:r>
      <w:proofErr w:type="spellStart"/>
      <w:r>
        <w:t>bamboo</w:t>
      </w:r>
      <w:proofErr w:type="spellEnd"/>
      <w:r>
        <w:t xml:space="preserve"> and </w:t>
      </w:r>
      <w:proofErr w:type="spellStart"/>
      <w:r>
        <w:rPr>
          <w:i/>
        </w:rPr>
        <w:t>Pleurotus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ostreatus</w:t>
      </w:r>
      <w:proofErr w:type="spellEnd"/>
      <w:r>
        <w:rPr>
          <w:i/>
        </w:rPr>
        <w:t xml:space="preserve"> </w:t>
      </w:r>
      <w:r>
        <w:t xml:space="preserve">for indoor </w:t>
      </w:r>
      <w:proofErr w:type="spellStart"/>
      <w:r>
        <w:t>usage</w:t>
      </w:r>
      <w:proofErr w:type="spellEnd"/>
      <w:r>
        <w:t xml:space="preserve">. </w:t>
      </w:r>
      <w:r>
        <w:rPr>
          <w:u w:val="single" w:color="000000"/>
        </w:rPr>
        <w:t>Scientific Reports</w:t>
      </w:r>
      <w:r>
        <w:t xml:space="preserve">, </w:t>
      </w:r>
      <w:r>
        <w:rPr>
          <w:u w:val="single" w:color="000000"/>
        </w:rPr>
        <w:t>12</w:t>
      </w:r>
      <w:r>
        <w:t xml:space="preserve">(1), 19362. </w:t>
      </w:r>
      <w:hyperlink r:id="rId41">
        <w:r>
          <w:rPr>
            <w:color w:val="0000FF"/>
          </w:rPr>
          <w:t>https://doi.org/10.1038/s41598-022-24070-3</w:t>
        </w:r>
      </w:hyperlink>
    </w:p>
    <w:p w14:paraId="734BE267" w14:textId="77777777" w:rsidR="00C1025C" w:rsidRDefault="00000000">
      <w:pPr>
        <w:ind w:left="-5" w:right="170"/>
      </w:pPr>
      <w:proofErr w:type="spellStart"/>
      <w:r>
        <w:t>Hilleberg</w:t>
      </w:r>
      <w:proofErr w:type="spellEnd"/>
      <w:r>
        <w:t>. (</w:t>
      </w:r>
      <w:proofErr w:type="spellStart"/>
      <w:r>
        <w:t>n.d.</w:t>
      </w:r>
      <w:proofErr w:type="spellEnd"/>
      <w:r>
        <w:t xml:space="preserve">). Products: </w:t>
      </w:r>
      <w:proofErr w:type="spellStart"/>
      <w:r>
        <w:t>Tents</w:t>
      </w:r>
      <w:proofErr w:type="spellEnd"/>
      <w:r>
        <w:t xml:space="preserve"> for 2 </w:t>
      </w:r>
      <w:proofErr w:type="spellStart"/>
      <w:r>
        <w:t>persons</w:t>
      </w:r>
      <w:proofErr w:type="spellEnd"/>
      <w:r>
        <w:t xml:space="preserve">. </w:t>
      </w:r>
      <w:hyperlink r:id="rId42">
        <w:r>
          <w:rPr>
            <w:color w:val="0000FF"/>
          </w:rPr>
          <w:t>https://hilleberg.com/deu/products/tents/2-person</w:t>
        </w:r>
      </w:hyperlink>
    </w:p>
    <w:p w14:paraId="41396CD9" w14:textId="77777777" w:rsidR="00C1025C" w:rsidRDefault="00000000">
      <w:pPr>
        <w:ind w:left="705" w:right="170" w:hanging="720"/>
      </w:pPr>
      <w:r>
        <w:t xml:space="preserve">Jones, M., </w:t>
      </w:r>
      <w:proofErr w:type="spellStart"/>
      <w:r>
        <w:t>Bhat</w:t>
      </w:r>
      <w:proofErr w:type="spellEnd"/>
      <w:r>
        <w:t xml:space="preserve">, T., </w:t>
      </w:r>
      <w:proofErr w:type="spellStart"/>
      <w:r>
        <w:t>Huynh</w:t>
      </w:r>
      <w:proofErr w:type="spellEnd"/>
      <w:r>
        <w:t xml:space="preserve">, T., </w:t>
      </w:r>
      <w:proofErr w:type="spellStart"/>
      <w:r>
        <w:t>Kandare</w:t>
      </w:r>
      <w:proofErr w:type="spellEnd"/>
      <w:r>
        <w:t xml:space="preserve">, E., </w:t>
      </w:r>
      <w:proofErr w:type="spellStart"/>
      <w:r>
        <w:t>Yuen</w:t>
      </w:r>
      <w:proofErr w:type="spellEnd"/>
      <w:r>
        <w:t>, R., Wang, C. H., &amp; John, S. (</w:t>
      </w:r>
      <w:proofErr w:type="spellStart"/>
      <w:r>
        <w:t>May</w:t>
      </w:r>
      <w:proofErr w:type="spellEnd"/>
      <w:r>
        <w:t>, 2018). Waste-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lowcost</w:t>
      </w:r>
      <w:proofErr w:type="spellEnd"/>
      <w:r>
        <w:t xml:space="preserve"> </w:t>
      </w:r>
      <w:proofErr w:type="spellStart"/>
      <w:r>
        <w:t>mycelium</w:t>
      </w:r>
      <w:proofErr w:type="spellEnd"/>
      <w:r>
        <w:t xml:space="preserve"> composite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with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. </w:t>
      </w:r>
      <w:r>
        <w:rPr>
          <w:u w:val="single" w:color="000000"/>
        </w:rPr>
        <w:t xml:space="preserve">Fire and </w:t>
      </w:r>
      <w:proofErr w:type="spellStart"/>
      <w:r>
        <w:rPr>
          <w:u w:val="single" w:color="000000"/>
        </w:rPr>
        <w:t>Materials</w:t>
      </w:r>
      <w:proofErr w:type="spellEnd"/>
      <w:r>
        <w:t xml:space="preserve">, </w:t>
      </w:r>
      <w:r>
        <w:rPr>
          <w:u w:val="single" w:color="000000"/>
        </w:rPr>
        <w:t>42</w:t>
      </w:r>
      <w:r>
        <w:t xml:space="preserve">(7), 816–825. </w:t>
      </w:r>
      <w:hyperlink r:id="rId43">
        <w:r>
          <w:rPr>
            <w:color w:val="0000FF"/>
          </w:rPr>
          <w:t>https://doi.org/https://doi.org/10.1002/fam.2637</w:t>
        </w:r>
      </w:hyperlink>
    </w:p>
    <w:p w14:paraId="53119C2B" w14:textId="77777777" w:rsidR="00C1025C" w:rsidRDefault="00000000">
      <w:pPr>
        <w:spacing w:after="0"/>
        <w:ind w:left="-5" w:right="170"/>
      </w:pPr>
      <w:r>
        <w:t xml:space="preserve">Michigan </w:t>
      </w:r>
      <w:proofErr w:type="spellStart"/>
      <w:r>
        <w:t>MITech</w:t>
      </w:r>
      <w:proofErr w:type="spellEnd"/>
      <w:r>
        <w:t xml:space="preserve"> News. (</w:t>
      </w:r>
      <w:proofErr w:type="spellStart"/>
      <w:r>
        <w:t>January</w:t>
      </w:r>
      <w:proofErr w:type="spellEnd"/>
      <w:r>
        <w:t xml:space="preserve">, 2024).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strategies to market </w:t>
      </w:r>
      <w:proofErr w:type="spellStart"/>
      <w:r>
        <w:t>your</w:t>
      </w:r>
      <w:proofErr w:type="spellEnd"/>
      <w:r>
        <w:t xml:space="preserve"> outdoor brand </w:t>
      </w:r>
      <w:proofErr w:type="spellStart"/>
      <w:r>
        <w:t>effectively</w:t>
      </w:r>
      <w:proofErr w:type="spellEnd"/>
      <w:r>
        <w:t>.</w:t>
      </w:r>
    </w:p>
    <w:p w14:paraId="65A10791" w14:textId="77777777" w:rsidR="00C1025C" w:rsidRDefault="00000000">
      <w:pPr>
        <w:spacing w:after="288" w:line="257" w:lineRule="auto"/>
        <w:ind w:left="730" w:right="169"/>
      </w:pPr>
      <w:hyperlink r:id="rId44">
        <w:r>
          <w:rPr>
            <w:color w:val="0000FF"/>
          </w:rPr>
          <w:t>https://mitechnews.com/guest-columns/most-important-strategies-to-market-your-outdoor-brand</w:t>
        </w:r>
      </w:hyperlink>
      <w:hyperlink r:id="rId45">
        <w:r>
          <w:rPr>
            <w:color w:val="0000FF"/>
          </w:rPr>
          <w:t>effectively/</w:t>
        </w:r>
      </w:hyperlink>
    </w:p>
    <w:p w14:paraId="6DAC3FBB" w14:textId="77777777" w:rsidR="00C1025C" w:rsidRDefault="00000000">
      <w:pPr>
        <w:ind w:left="705" w:right="170" w:hanging="720"/>
      </w:pPr>
      <w:r>
        <w:t xml:space="preserve">Moore, D., </w:t>
      </w:r>
      <w:proofErr w:type="spellStart"/>
      <w:r>
        <w:t>Ahmadjian</w:t>
      </w:r>
      <w:proofErr w:type="spellEnd"/>
      <w:r>
        <w:t xml:space="preserve">, V., &amp; </w:t>
      </w:r>
      <w:proofErr w:type="spellStart"/>
      <w:r>
        <w:t>Alexopoulos</w:t>
      </w:r>
      <w:proofErr w:type="spellEnd"/>
      <w:r>
        <w:t>, C. J. (</w:t>
      </w:r>
      <w:proofErr w:type="spellStart"/>
      <w:r>
        <w:t>October</w:t>
      </w:r>
      <w:proofErr w:type="spellEnd"/>
      <w:r>
        <w:t xml:space="preserve">, 2024). </w:t>
      </w:r>
      <w:proofErr w:type="spellStart"/>
      <w:r>
        <w:t>Fungus</w:t>
      </w:r>
      <w:proofErr w:type="spellEnd"/>
      <w:r>
        <w:t xml:space="preserve">. </w:t>
      </w:r>
      <w:r>
        <w:rPr>
          <w:u w:val="single" w:color="000000"/>
        </w:rPr>
        <w:t>Encyclopedia Britannica</w:t>
      </w:r>
      <w:r>
        <w:t xml:space="preserve">. </w:t>
      </w:r>
      <w:hyperlink r:id="rId46">
        <w:r>
          <w:rPr>
            <w:color w:val="0000FF"/>
          </w:rPr>
          <w:t xml:space="preserve">https: </w:t>
        </w:r>
      </w:hyperlink>
      <w:hyperlink r:id="rId47">
        <w:r>
          <w:rPr>
            <w:color w:val="0000FF"/>
          </w:rPr>
          <w:t>//www.britannica.com/science/fungus</w:t>
        </w:r>
      </w:hyperlink>
    </w:p>
    <w:p w14:paraId="0415E505" w14:textId="77777777" w:rsidR="00C1025C" w:rsidRDefault="00000000">
      <w:pPr>
        <w:ind w:left="705" w:right="170" w:hanging="720"/>
      </w:pPr>
      <w:r>
        <w:t>Outdoor Life. (</w:t>
      </w:r>
      <w:proofErr w:type="spellStart"/>
      <w:r>
        <w:t>May</w:t>
      </w:r>
      <w:proofErr w:type="spellEnd"/>
      <w:r>
        <w:t xml:space="preserve">, 2024). The best instant </w:t>
      </w:r>
      <w:proofErr w:type="spellStart"/>
      <w:r>
        <w:t>tents</w:t>
      </w:r>
      <w:proofErr w:type="spellEnd"/>
      <w:r>
        <w:t xml:space="preserve"> of 2024, </w:t>
      </w:r>
      <w:proofErr w:type="spellStart"/>
      <w:r>
        <w:t>tested</w:t>
      </w:r>
      <w:proofErr w:type="spellEnd"/>
      <w:r>
        <w:t xml:space="preserve"> and </w:t>
      </w:r>
      <w:proofErr w:type="spellStart"/>
      <w:r>
        <w:t>reviewed</w:t>
      </w:r>
      <w:proofErr w:type="spellEnd"/>
      <w:r>
        <w:t xml:space="preserve">. </w:t>
      </w:r>
      <w:hyperlink r:id="rId48">
        <w:r>
          <w:rPr>
            <w:color w:val="0000FF"/>
          </w:rPr>
          <w:t xml:space="preserve">https://www.outdoorlife.com/ </w:t>
        </w:r>
      </w:hyperlink>
      <w:hyperlink r:id="rId49">
        <w:proofErr w:type="spellStart"/>
        <w:r>
          <w:rPr>
            <w:color w:val="0000FF"/>
          </w:rPr>
          <w:t>gear</w:t>
        </w:r>
        <w:proofErr w:type="spellEnd"/>
        <w:r>
          <w:rPr>
            <w:color w:val="0000FF"/>
          </w:rPr>
          <w:t>/best-instant-</w:t>
        </w:r>
        <w:proofErr w:type="spellStart"/>
        <w:r>
          <w:rPr>
            <w:color w:val="0000FF"/>
          </w:rPr>
          <w:t>tents</w:t>
        </w:r>
        <w:proofErr w:type="spellEnd"/>
        <w:r>
          <w:rPr>
            <w:color w:val="0000FF"/>
          </w:rPr>
          <w:t>/</w:t>
        </w:r>
      </w:hyperlink>
    </w:p>
    <w:p w14:paraId="56FF9C80" w14:textId="77777777" w:rsidR="00C1025C" w:rsidRDefault="00000000">
      <w:pPr>
        <w:spacing w:after="437" w:line="257" w:lineRule="auto"/>
        <w:ind w:left="715" w:right="23" w:hanging="730"/>
        <w:jc w:val="left"/>
      </w:pPr>
      <w:proofErr w:type="spellStart"/>
      <w:r>
        <w:t>Vandelook</w:t>
      </w:r>
      <w:proofErr w:type="spellEnd"/>
      <w:r>
        <w:t xml:space="preserve">, S., </w:t>
      </w:r>
      <w:proofErr w:type="spellStart"/>
      <w:r>
        <w:t>Elsacker</w:t>
      </w:r>
      <w:proofErr w:type="spellEnd"/>
      <w:r>
        <w:t xml:space="preserve">, E., Van </w:t>
      </w:r>
      <w:proofErr w:type="spellStart"/>
      <w:r>
        <w:t>Wylick</w:t>
      </w:r>
      <w:proofErr w:type="spellEnd"/>
      <w:r>
        <w:t xml:space="preserve">, A., De </w:t>
      </w:r>
      <w:proofErr w:type="spellStart"/>
      <w:r>
        <w:t>Laet</w:t>
      </w:r>
      <w:proofErr w:type="spellEnd"/>
      <w:r>
        <w:t xml:space="preserve">, L., &amp; Peeters, E. (2021). </w:t>
      </w:r>
      <w:proofErr w:type="spellStart"/>
      <w:r>
        <w:t>Current</w:t>
      </w:r>
      <w:proofErr w:type="spellEnd"/>
      <w:r>
        <w:t xml:space="preserve"> state and future </w:t>
      </w:r>
      <w:proofErr w:type="spellStart"/>
      <w:r>
        <w:t>prospects</w:t>
      </w:r>
      <w:proofErr w:type="spellEnd"/>
      <w:r>
        <w:t xml:space="preserve"> of pure </w:t>
      </w:r>
      <w:proofErr w:type="spellStart"/>
      <w:r>
        <w:t>mycelium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. </w:t>
      </w:r>
      <w:proofErr w:type="spellStart"/>
      <w:r>
        <w:rPr>
          <w:u w:val="single" w:color="000000"/>
        </w:rPr>
        <w:t>Fungal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Biology</w:t>
      </w:r>
      <w:proofErr w:type="spellEnd"/>
      <w:r>
        <w:rPr>
          <w:u w:val="single" w:color="000000"/>
        </w:rPr>
        <w:t xml:space="preserve"> and </w:t>
      </w:r>
      <w:proofErr w:type="spellStart"/>
      <w:r>
        <w:rPr>
          <w:u w:val="single" w:color="000000"/>
        </w:rPr>
        <w:t>Biotechnology</w:t>
      </w:r>
      <w:proofErr w:type="spellEnd"/>
      <w:r>
        <w:t xml:space="preserve">, </w:t>
      </w:r>
      <w:r>
        <w:rPr>
          <w:u w:val="single" w:color="000000"/>
        </w:rPr>
        <w:t>8</w:t>
      </w:r>
      <w:r>
        <w:t xml:space="preserve">, </w:t>
      </w:r>
      <w:proofErr w:type="spellStart"/>
      <w:r>
        <w:t>Article</w:t>
      </w:r>
      <w:proofErr w:type="spellEnd"/>
      <w:r>
        <w:t xml:space="preserve"> 20. </w:t>
      </w:r>
      <w:hyperlink r:id="rId50">
        <w:r>
          <w:rPr>
            <w:color w:val="0000FF"/>
          </w:rPr>
          <w:t xml:space="preserve">https://fungalbiolbiotech. </w:t>
        </w:r>
      </w:hyperlink>
      <w:hyperlink r:id="rId51">
        <w:r>
          <w:rPr>
            <w:color w:val="0000FF"/>
          </w:rPr>
          <w:t>biomedcentral.com/</w:t>
        </w:r>
        <w:proofErr w:type="spellStart"/>
        <w:r>
          <w:rPr>
            <w:color w:val="0000FF"/>
          </w:rPr>
          <w:t>articles</w:t>
        </w:r>
        <w:proofErr w:type="spellEnd"/>
        <w:r>
          <w:rPr>
            <w:color w:val="0000FF"/>
          </w:rPr>
          <w:t>/10.1186/s40694-021-00128-1</w:t>
        </w:r>
      </w:hyperlink>
    </w:p>
    <w:p w14:paraId="2723B05F" w14:textId="77777777" w:rsidR="00C1025C" w:rsidRDefault="00000000">
      <w:pPr>
        <w:spacing w:after="128" w:line="259" w:lineRule="auto"/>
        <w:ind w:left="-5" w:right="0"/>
        <w:jc w:val="left"/>
      </w:pPr>
      <w:proofErr w:type="spellStart"/>
      <w:r>
        <w:rPr>
          <w:b/>
          <w:sz w:val="29"/>
        </w:rPr>
        <w:t>Declarations</w:t>
      </w:r>
      <w:proofErr w:type="spellEnd"/>
    </w:p>
    <w:p w14:paraId="1F31E622" w14:textId="77777777" w:rsidR="00C1025C" w:rsidRDefault="00000000">
      <w:pPr>
        <w:numPr>
          <w:ilvl w:val="0"/>
          <w:numId w:val="1"/>
        </w:numPr>
        <w:spacing w:after="133"/>
        <w:ind w:left="499" w:right="2944" w:hanging="255"/>
      </w:pPr>
      <w:proofErr w:type="spellStart"/>
      <w:r>
        <w:rPr>
          <w:i/>
        </w:rPr>
        <w:t>DeepL</w:t>
      </w:r>
      <w:proofErr w:type="spellEnd"/>
      <w:r>
        <w:rPr>
          <w:i/>
        </w:rP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spell-checker</w:t>
      </w:r>
      <w:proofErr w:type="spellEnd"/>
      <w:r>
        <w:t xml:space="preserve">; </w:t>
      </w:r>
      <w:hyperlink r:id="rId52">
        <w:r>
          <w:rPr>
            <w:color w:val="0000FF"/>
          </w:rPr>
          <w:t>https://www.deepl.com/</w:t>
        </w:r>
      </w:hyperlink>
    </w:p>
    <w:p w14:paraId="585673FA" w14:textId="77777777" w:rsidR="00C1025C" w:rsidRDefault="00000000">
      <w:pPr>
        <w:numPr>
          <w:ilvl w:val="0"/>
          <w:numId w:val="1"/>
        </w:numPr>
        <w:ind w:left="499" w:right="2944" w:hanging="255"/>
      </w:pPr>
      <w:r>
        <w:rPr>
          <w:i/>
        </w:rPr>
        <w:t xml:space="preserve">ChatGPT 4o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the APA 7 </w:t>
      </w:r>
      <w:proofErr w:type="spellStart"/>
      <w:r>
        <w:t>citation</w:t>
      </w:r>
      <w:proofErr w:type="spellEnd"/>
      <w:r>
        <w:t xml:space="preserve"> </w:t>
      </w:r>
      <w:proofErr w:type="spellStart"/>
      <w:r>
        <w:t>corrector</w:t>
      </w:r>
      <w:proofErr w:type="spellEnd"/>
      <w:r>
        <w:t xml:space="preserve">. </w:t>
      </w:r>
      <w:hyperlink r:id="rId53">
        <w:r>
          <w:rPr>
            <w:color w:val="0000FF"/>
          </w:rPr>
          <w:t>https://chatgpt.com/</w:t>
        </w:r>
      </w:hyperlink>
    </w:p>
    <w:sectPr w:rsidR="00C1025C">
      <w:headerReference w:type="even" r:id="rId54"/>
      <w:headerReference w:type="default" r:id="rId55"/>
      <w:headerReference w:type="first" r:id="rId56"/>
      <w:pgSz w:w="11906" w:h="16838"/>
      <w:pgMar w:top="426" w:right="950" w:bottom="1095" w:left="1134" w:header="42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B565E" w14:textId="77777777" w:rsidR="00BA0D5C" w:rsidRDefault="00BA0D5C">
      <w:pPr>
        <w:spacing w:after="0" w:line="240" w:lineRule="auto"/>
      </w:pPr>
      <w:r>
        <w:separator/>
      </w:r>
    </w:p>
  </w:endnote>
  <w:endnote w:type="continuationSeparator" w:id="0">
    <w:p w14:paraId="3E9635CE" w14:textId="77777777" w:rsidR="00BA0D5C" w:rsidRDefault="00BA0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81502" w14:textId="5F4399D8" w:rsidR="00BC4E86" w:rsidRDefault="00BC4E86" w:rsidP="00BC4E86">
    <w:pPr>
      <w:spacing w:after="3" w:line="265" w:lineRule="auto"/>
      <w:ind w:right="0"/>
      <w:jc w:val="left"/>
    </w:pPr>
    <w:r>
      <w:rPr>
        <w:sz w:val="24"/>
      </w:rPr>
      <w:t>Author: Frongillo Matteo</w:t>
    </w:r>
  </w:p>
  <w:p w14:paraId="7529DC5F" w14:textId="20EDD651" w:rsidR="00BC4E86" w:rsidRDefault="00BC4E86" w:rsidP="00BC4E86">
    <w:pPr>
      <w:spacing w:after="3" w:line="265" w:lineRule="auto"/>
      <w:ind w:right="0"/>
      <w:jc w:val="left"/>
    </w:pPr>
    <w:proofErr w:type="spellStart"/>
    <w:r>
      <w:rPr>
        <w:sz w:val="24"/>
      </w:rPr>
      <w:t>Horw</w:t>
    </w:r>
    <w:proofErr w:type="spellEnd"/>
    <w:r>
      <w:rPr>
        <w:sz w:val="24"/>
      </w:rPr>
      <w:t xml:space="preserve">, 14th </w:t>
    </w:r>
    <w:proofErr w:type="spellStart"/>
    <w:r>
      <w:rPr>
        <w:sz w:val="24"/>
      </w:rPr>
      <w:t>October</w:t>
    </w:r>
    <w:proofErr w:type="spellEnd"/>
    <w:r>
      <w:rPr>
        <w:sz w:val="24"/>
      </w:rP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942D9" w14:textId="77777777" w:rsidR="00BA0D5C" w:rsidRDefault="00BA0D5C">
      <w:pPr>
        <w:spacing w:after="0" w:line="240" w:lineRule="auto"/>
      </w:pPr>
      <w:r>
        <w:separator/>
      </w:r>
    </w:p>
  </w:footnote>
  <w:footnote w:type="continuationSeparator" w:id="0">
    <w:p w14:paraId="69558F10" w14:textId="77777777" w:rsidR="00BA0D5C" w:rsidRDefault="00BA0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66F94" w14:textId="77777777" w:rsidR="00C1025C" w:rsidRDefault="00000000">
    <w:pPr>
      <w:tabs>
        <w:tab w:val="center" w:pos="1536"/>
        <w:tab w:val="right" w:pos="982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837C333" wp14:editId="0E487F5E">
              <wp:simplePos x="0" y="0"/>
              <wp:positionH relativeFrom="page">
                <wp:posOffset>720000</wp:posOffset>
              </wp:positionH>
              <wp:positionV relativeFrom="page">
                <wp:posOffset>406220</wp:posOffset>
              </wp:positionV>
              <wp:extent cx="6120000" cy="5061"/>
              <wp:effectExtent l="0" t="0" r="0" b="0"/>
              <wp:wrapSquare wrapText="bothSides"/>
              <wp:docPr id="6568" name="Group 6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0" cy="5061"/>
                        <a:chOff x="0" y="0"/>
                        <a:chExt cx="6120000" cy="5061"/>
                      </a:xfrm>
                    </wpg:grpSpPr>
                    <wps:wsp>
                      <wps:cNvPr id="6569" name="Shape 6569"/>
                      <wps:cNvSpPr/>
                      <wps:spPr>
                        <a:xfrm>
                          <a:off x="0" y="0"/>
                          <a:ext cx="6120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0">
                              <a:moveTo>
                                <a:pt x="0" y="0"/>
                              </a:moveTo>
                              <a:lnTo>
                                <a:pt x="6120000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68" style="width:481.89pt;height:0.3985pt;position:absolute;mso-position-horizontal-relative:page;mso-position-horizontal:absolute;margin-left:56.6929pt;mso-position-vertical-relative:page;margin-top:31.9858pt;" coordsize="61200,50">
              <v:shape id="Shape 6569" style="position:absolute;width:61200;height:0;left:0;top:0;" coordsize="6120000,0" path="m0,0l6120000,0">
                <v:stroke weight="0.3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1</w:t>
    </w:r>
    <w:r>
      <w:tab/>
      <w:t>ANNOTATED RESEARCH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F7564" w14:textId="77777777" w:rsidR="00C1025C" w:rsidRDefault="00C1025C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363EE" w14:textId="77777777" w:rsidR="00C1025C" w:rsidRDefault="00C1025C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D5C70" w14:textId="77777777" w:rsidR="00C1025C" w:rsidRDefault="00000000">
    <w:pPr>
      <w:tabs>
        <w:tab w:val="center" w:pos="1536"/>
        <w:tab w:val="right" w:pos="982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4AF060" wp14:editId="6BF44154">
              <wp:simplePos x="0" y="0"/>
              <wp:positionH relativeFrom="page">
                <wp:posOffset>720000</wp:posOffset>
              </wp:positionH>
              <wp:positionV relativeFrom="page">
                <wp:posOffset>406220</wp:posOffset>
              </wp:positionV>
              <wp:extent cx="6120000" cy="5061"/>
              <wp:effectExtent l="0" t="0" r="0" b="0"/>
              <wp:wrapSquare wrapText="bothSides"/>
              <wp:docPr id="6601" name="Group 6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0" cy="5061"/>
                        <a:chOff x="0" y="0"/>
                        <a:chExt cx="6120000" cy="5061"/>
                      </a:xfrm>
                    </wpg:grpSpPr>
                    <wps:wsp>
                      <wps:cNvPr id="6602" name="Shape 6602"/>
                      <wps:cNvSpPr/>
                      <wps:spPr>
                        <a:xfrm>
                          <a:off x="0" y="0"/>
                          <a:ext cx="6120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0">
                              <a:moveTo>
                                <a:pt x="0" y="0"/>
                              </a:moveTo>
                              <a:lnTo>
                                <a:pt x="6120000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01" style="width:481.89pt;height:0.3985pt;position:absolute;mso-position-horizontal-relative:page;mso-position-horizontal:absolute;margin-left:56.6929pt;mso-position-vertical-relative:page;margin-top:31.9858pt;" coordsize="61200,50">
              <v:shape id="Shape 6602" style="position:absolute;width:61200;height:0;left:0;top:0;" coordsize="6120000,0" path="m0,0l6120000,0">
                <v:stroke weight="0.3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1</w:t>
    </w:r>
    <w:r>
      <w:tab/>
      <w:t>ANNOTATED RESEARCH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6B3B0" w14:textId="014382A6" w:rsidR="00BC4E86" w:rsidRDefault="00BC4E86" w:rsidP="00BC4E86">
    <w:pPr>
      <w:tabs>
        <w:tab w:val="center" w:pos="1536"/>
        <w:tab w:val="right" w:pos="982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9E81C97" wp14:editId="789D826D">
              <wp:simplePos x="0" y="0"/>
              <wp:positionH relativeFrom="page">
                <wp:posOffset>720000</wp:posOffset>
              </wp:positionH>
              <wp:positionV relativeFrom="page">
                <wp:posOffset>406220</wp:posOffset>
              </wp:positionV>
              <wp:extent cx="6120000" cy="5061"/>
              <wp:effectExtent l="0" t="0" r="0" b="0"/>
              <wp:wrapSquare wrapText="bothSides"/>
              <wp:docPr id="1968585835" name="Group 6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0" cy="5061"/>
                        <a:chOff x="0" y="0"/>
                        <a:chExt cx="6120000" cy="5061"/>
                      </a:xfrm>
                    </wpg:grpSpPr>
                    <wps:wsp>
                      <wps:cNvPr id="856068391" name="Shape 6602"/>
                      <wps:cNvSpPr/>
                      <wps:spPr>
                        <a:xfrm>
                          <a:off x="0" y="0"/>
                          <a:ext cx="6120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0">
                              <a:moveTo>
                                <a:pt x="0" y="0"/>
                              </a:moveTo>
                              <a:lnTo>
                                <a:pt x="6120000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98F6CC" id="Group 6601" o:spid="_x0000_s1026" style="position:absolute;margin-left:56.7pt;margin-top:32pt;width:481.9pt;height:.4pt;z-index:251663360;mso-position-horizontal-relative:page;mso-position-vertical-relative:page" coordsize="612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">
              <v:shape id="Shape 6602" o:spid="_x0000_s1027" style="position:absolute;width:61200;height:0;visibility:visible;mso-wrap-style:square;v-text-anchor:top" coordsize="612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" path="m,l6120000,e" filled="f" strokeweight=".14058mm">
                <v:stroke miterlimit="83231f" joinstyle="miter"/>
                <v:path arrowok="t" textboxrect="0,0,6120000,0"/>
              </v:shape>
              <w10:wrap type="square" anchorx="page" anchory="page"/>
            </v:group>
          </w:pict>
        </mc:Fallback>
      </mc:AlternateContent>
    </w:r>
    <w:r>
      <w:t>REFERENCES AND DECLARATIONS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</w:p>
  <w:p w14:paraId="1AB72E0B" w14:textId="3760D48B" w:rsidR="00C1025C" w:rsidRPr="00BC4E86" w:rsidRDefault="00C1025C" w:rsidP="00BC4E86">
    <w:pPr>
      <w:pStyle w:val="Intestazion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1E82F" w14:textId="77777777" w:rsidR="00C1025C" w:rsidRDefault="00000000">
    <w:pPr>
      <w:tabs>
        <w:tab w:val="center" w:pos="1536"/>
        <w:tab w:val="right" w:pos="982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020CDA5" wp14:editId="257E0058">
              <wp:simplePos x="0" y="0"/>
              <wp:positionH relativeFrom="page">
                <wp:posOffset>720000</wp:posOffset>
              </wp:positionH>
              <wp:positionV relativeFrom="page">
                <wp:posOffset>406220</wp:posOffset>
              </wp:positionV>
              <wp:extent cx="6120000" cy="5061"/>
              <wp:effectExtent l="0" t="0" r="0" b="0"/>
              <wp:wrapSquare wrapText="bothSides"/>
              <wp:docPr id="6581" name="Group 65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0" cy="5061"/>
                        <a:chOff x="0" y="0"/>
                        <a:chExt cx="6120000" cy="5061"/>
                      </a:xfrm>
                    </wpg:grpSpPr>
                    <wps:wsp>
                      <wps:cNvPr id="6582" name="Shape 6582"/>
                      <wps:cNvSpPr/>
                      <wps:spPr>
                        <a:xfrm>
                          <a:off x="0" y="0"/>
                          <a:ext cx="6120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0">
                              <a:moveTo>
                                <a:pt x="0" y="0"/>
                              </a:moveTo>
                              <a:lnTo>
                                <a:pt x="6120000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81" style="width:481.89pt;height:0.3985pt;position:absolute;mso-position-horizontal-relative:page;mso-position-horizontal:absolute;margin-left:56.6929pt;mso-position-vertical-relative:page;margin-top:31.9858pt;" coordsize="61200,50">
              <v:shape id="Shape 6582" style="position:absolute;width:61200;height:0;left:0;top:0;" coordsize="6120000,0" path="m0,0l6120000,0">
                <v:stroke weight="0.3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1</w:t>
    </w:r>
    <w:r>
      <w:tab/>
      <w:t>ANNOTATED RESEARCH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E05EC"/>
    <w:multiLevelType w:val="hybridMultilevel"/>
    <w:tmpl w:val="D3B8B8D0"/>
    <w:lvl w:ilvl="0" w:tplc="9F644922">
      <w:start w:val="1"/>
      <w:numFmt w:val="bullet"/>
      <w:lvlText w:val="•"/>
      <w:lvlJc w:val="left"/>
      <w:pPr>
        <w:ind w:left="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6EBF9C">
      <w:start w:val="1"/>
      <w:numFmt w:val="bullet"/>
      <w:lvlText w:val="o"/>
      <w:lvlJc w:val="left"/>
      <w:pPr>
        <w:ind w:left="1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D28288">
      <w:start w:val="1"/>
      <w:numFmt w:val="bullet"/>
      <w:lvlText w:val="▪"/>
      <w:lvlJc w:val="left"/>
      <w:pPr>
        <w:ind w:left="2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9897B2">
      <w:start w:val="1"/>
      <w:numFmt w:val="bullet"/>
      <w:lvlText w:val="•"/>
      <w:lvlJc w:val="left"/>
      <w:pPr>
        <w:ind w:left="2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3E04AC">
      <w:start w:val="1"/>
      <w:numFmt w:val="bullet"/>
      <w:lvlText w:val="o"/>
      <w:lvlJc w:val="left"/>
      <w:pPr>
        <w:ind w:left="3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3A21DE">
      <w:start w:val="1"/>
      <w:numFmt w:val="bullet"/>
      <w:lvlText w:val="▪"/>
      <w:lvlJc w:val="left"/>
      <w:pPr>
        <w:ind w:left="4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58F54E">
      <w:start w:val="1"/>
      <w:numFmt w:val="bullet"/>
      <w:lvlText w:val="•"/>
      <w:lvlJc w:val="left"/>
      <w:pPr>
        <w:ind w:left="4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78FB0C">
      <w:start w:val="1"/>
      <w:numFmt w:val="bullet"/>
      <w:lvlText w:val="o"/>
      <w:lvlJc w:val="left"/>
      <w:pPr>
        <w:ind w:left="5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F8DE2C">
      <w:start w:val="1"/>
      <w:numFmt w:val="bullet"/>
      <w:lvlText w:val="▪"/>
      <w:lvlJc w:val="left"/>
      <w:pPr>
        <w:ind w:left="6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5425F0"/>
    <w:multiLevelType w:val="multilevel"/>
    <w:tmpl w:val="57584AF0"/>
    <w:lvl w:ilvl="0">
      <w:start w:val="1"/>
      <w:numFmt w:val="decimal"/>
      <w:pStyle w:val="Tito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olo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itolo3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6208878">
    <w:abstractNumId w:val="0"/>
  </w:num>
  <w:num w:numId="2" w16cid:durableId="1474907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25C"/>
    <w:rsid w:val="00BA0D5C"/>
    <w:rsid w:val="00BC4E86"/>
    <w:rsid w:val="00C1025C"/>
    <w:rsid w:val="00D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4CB940E"/>
  <w15:docId w15:val="{77A66E11-C512-4354-8428-E97EF97B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CH" w:eastAsia="it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90" w:line="260" w:lineRule="auto"/>
      <w:ind w:left="10" w:right="18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numPr>
        <w:ilvl w:val="1"/>
        <w:numId w:val="2"/>
      </w:numPr>
      <w:spacing w:after="80"/>
      <w:ind w:left="10" w:right="3627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numPr>
        <w:ilvl w:val="2"/>
        <w:numId w:val="2"/>
      </w:numPr>
      <w:spacing w:after="12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Titolo2Carattere">
    <w:name w:val="Titolo 2 Carattere"/>
    <w:link w:val="Tito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itolo1Carattere">
    <w:name w:val="Titolo 1 Carattere"/>
    <w:link w:val="Titolo1"/>
    <w:rPr>
      <w:rFonts w:ascii="Times New Roman" w:eastAsia="Times New Roman" w:hAnsi="Times New Roman" w:cs="Times New Roman"/>
      <w:b/>
      <w:color w:val="000000"/>
      <w:sz w:val="29"/>
    </w:rPr>
  </w:style>
  <w:style w:type="paragraph" w:styleId="Sommario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Sommario2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Sommario3">
    <w:name w:val="toc 3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BC4E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4E86"/>
    <w:rPr>
      <w:rFonts w:ascii="Times New Roman" w:eastAsia="Times New Roman" w:hAnsi="Times New Roman" w:cs="Times New Roman"/>
      <w:color w:val="000000"/>
      <w:sz w:val="20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C4E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C4E86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https://doi.org/10.1016/j.aej.2023.10.012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hilleberg.com/deu/products/tents/2-person" TargetMode="External"/><Relationship Id="rId39" Type="http://schemas.openxmlformats.org/officeDocument/2006/relationships/hyperlink" Target="https://www.marketresearch.com/Expert-Market-Research-v4220/Global-Camping-Tent-Forecast-35387212/" TargetMode="External"/><Relationship Id="rId21" Type="http://schemas.openxmlformats.org/officeDocument/2006/relationships/hyperlink" Target="https://www.marketresearch.com/Expert-Market-Research-v4220/Global-Camping-Tent-Forecast-35387212/" TargetMode="External"/><Relationship Id="rId34" Type="http://schemas.openxmlformats.org/officeDocument/2006/relationships/hyperlink" Target="https://doi.org/10.3390/jof8111125" TargetMode="External"/><Relationship Id="rId42" Type="http://schemas.openxmlformats.org/officeDocument/2006/relationships/hyperlink" Target="https://hilleberg.com/deu/products/tents/2-person" TargetMode="External"/><Relationship Id="rId47" Type="http://schemas.openxmlformats.org/officeDocument/2006/relationships/hyperlink" Target="https://www.britannica.com/science/fungus" TargetMode="External"/><Relationship Id="rId50" Type="http://schemas.openxmlformats.org/officeDocument/2006/relationships/hyperlink" Target="https://fungalbiolbiotech.biomedcentral.com/articles/10.1186/s40694-021-00128-1" TargetMode="External"/><Relationship Id="rId55" Type="http://schemas.openxmlformats.org/officeDocument/2006/relationships/header" Target="header5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fungalbiolbiotech.biomedcentral.com/articles/10.1186/s40694-021-00128-1" TargetMode="External"/><Relationship Id="rId29" Type="http://schemas.openxmlformats.org/officeDocument/2006/relationships/hyperlink" Target="https://doi.org/https://doi.org/10.1002/fam.2637" TargetMode="External"/><Relationship Id="rId11" Type="http://schemas.openxmlformats.org/officeDocument/2006/relationships/hyperlink" Target="https://www.britannica.com/science/fungus" TargetMode="External"/><Relationship Id="rId24" Type="http://schemas.openxmlformats.org/officeDocument/2006/relationships/hyperlink" Target="https://www.6wresearch.com/industry-report/switzerland-camping-tent-market" TargetMode="External"/><Relationship Id="rId32" Type="http://schemas.openxmlformats.org/officeDocument/2006/relationships/hyperlink" Target="https://doi.org/10.1038/s41598-022-24070-3" TargetMode="External"/><Relationship Id="rId37" Type="http://schemas.openxmlformats.org/officeDocument/2006/relationships/hyperlink" Target="https://www.din.de/en/getting-involved/standards-committees/nasport/publications/wdc-beuth:din21:316989855?destinationLanguage=&amp;sourceLanguage=" TargetMode="External"/><Relationship Id="rId40" Type="http://schemas.openxmlformats.org/officeDocument/2006/relationships/hyperlink" Target="https://www.marketresearch.com/Expert-Market-Research-v4220/Global-Camping-Tent-Forecast-35387212/" TargetMode="External"/><Relationship Id="rId45" Type="http://schemas.openxmlformats.org/officeDocument/2006/relationships/hyperlink" Target="https://mitechnews.com/guest-columns/most-important-strategies-to-market-your-outdoor-brand-effectively/" TargetMode="External"/><Relationship Id="rId53" Type="http://schemas.openxmlformats.org/officeDocument/2006/relationships/hyperlink" Target="https://chatgpt.com/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hyperlink" Target="https://doi.org/10.3390/jof8111125" TargetMode="External"/><Relationship Id="rId22" Type="http://schemas.openxmlformats.org/officeDocument/2006/relationships/hyperlink" Target="https://www.marketresearch.com/Expert-Market-Research-v4220/Global-Camping-Tent-Forecast-35387212/" TargetMode="External"/><Relationship Id="rId27" Type="http://schemas.openxmlformats.org/officeDocument/2006/relationships/hyperlink" Target="https://www.outdoorlife.com/gear/best-instant-tents/" TargetMode="External"/><Relationship Id="rId30" Type="http://schemas.openxmlformats.org/officeDocument/2006/relationships/hyperlink" Target="https://www.din.de/en/getting-involved/standards-committees/nasport/publications/wdc-beuth:din21:316989855?destinationLanguage=&amp;sourceLanguage=" TargetMode="External"/><Relationship Id="rId35" Type="http://schemas.openxmlformats.org/officeDocument/2006/relationships/hyperlink" Target="https://doi.org/https://doi.org/10.1016/j.aej.2023.10.012" TargetMode="External"/><Relationship Id="rId43" Type="http://schemas.openxmlformats.org/officeDocument/2006/relationships/hyperlink" Target="https://doi.org/https://doi.org/10.1002/fam.2637" TargetMode="External"/><Relationship Id="rId48" Type="http://schemas.openxmlformats.org/officeDocument/2006/relationships/hyperlink" Target="https://www.outdoorlife.com/gear/best-instant-tents/" TargetMode="External"/><Relationship Id="rId56" Type="http://schemas.openxmlformats.org/officeDocument/2006/relationships/header" Target="header6.xml"/><Relationship Id="rId8" Type="http://schemas.openxmlformats.org/officeDocument/2006/relationships/image" Target="media/image2.png"/><Relationship Id="rId51" Type="http://schemas.openxmlformats.org/officeDocument/2006/relationships/hyperlink" Target="https://fungalbiolbiotech.biomedcentral.com/articles/10.1186/s40694-021-00128-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ritannica.com/science/fungus" TargetMode="External"/><Relationship Id="rId17" Type="http://schemas.openxmlformats.org/officeDocument/2006/relationships/header" Target="header1.xml"/><Relationship Id="rId25" Type="http://schemas.openxmlformats.org/officeDocument/2006/relationships/hyperlink" Target="https://mitechnews.com/guest-columns/most-important-strategies-to-market-your-outdoor-brand-effectively/" TargetMode="External"/><Relationship Id="rId33" Type="http://schemas.openxmlformats.org/officeDocument/2006/relationships/hyperlink" Target="https://www.6wresearch.com/industry-report/switzerland-camping-tent-market" TargetMode="External"/><Relationship Id="rId38" Type="http://schemas.openxmlformats.org/officeDocument/2006/relationships/hyperlink" Target="https://www.din.de/en/getting-involved/standards-committees/nasport/publications/wdc-beuth:din21:316989855?destinationLanguage=&amp;sourceLanguage=" TargetMode="External"/><Relationship Id="rId46" Type="http://schemas.openxmlformats.org/officeDocument/2006/relationships/hyperlink" Target="https://www.britannica.com/science/fungus" TargetMode="External"/><Relationship Id="rId20" Type="http://schemas.openxmlformats.org/officeDocument/2006/relationships/footer" Target="footer1.xml"/><Relationship Id="rId41" Type="http://schemas.openxmlformats.org/officeDocument/2006/relationships/hyperlink" Target="https://doi.org/10.1038/s41598-022-24070-3" TargetMode="External"/><Relationship Id="rId54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fungalbiolbiotech.biomedcentral.com/articles/10.1186/s40694-021-00128-1" TargetMode="External"/><Relationship Id="rId23" Type="http://schemas.openxmlformats.org/officeDocument/2006/relationships/hyperlink" Target="https://www.arizton.com/market-reports/camping-tent-market-europe" TargetMode="External"/><Relationship Id="rId28" Type="http://schemas.openxmlformats.org/officeDocument/2006/relationships/hyperlink" Target="https://www.outdoorlife.com/gear/best-instant-tents/" TargetMode="External"/><Relationship Id="rId36" Type="http://schemas.openxmlformats.org/officeDocument/2006/relationships/hyperlink" Target="https://www.arizton.com/market-reports/camping-tent-market-europe" TargetMode="External"/><Relationship Id="rId49" Type="http://schemas.openxmlformats.org/officeDocument/2006/relationships/hyperlink" Target="https://www.outdoorlife.com/gear/best-instant-tents/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1.png"/><Relationship Id="rId31" Type="http://schemas.openxmlformats.org/officeDocument/2006/relationships/hyperlink" Target="https://www.din.de/en/getting-involved/standards-committees/nasport/publications/wdc-beuth:din21:316989855?destinationLanguage=&amp;sourceLanguage=" TargetMode="External"/><Relationship Id="rId44" Type="http://schemas.openxmlformats.org/officeDocument/2006/relationships/hyperlink" Target="https://mitechnews.com/guest-columns/most-important-strategies-to-market-your-outdoor-brand-effectively/" TargetMode="External"/><Relationship Id="rId52" Type="http://schemas.openxmlformats.org/officeDocument/2006/relationships/hyperlink" Target="https://www.deepl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2476</Words>
  <Characters>14117</Characters>
  <Application>Microsoft Office Word</Application>
  <DocSecurity>0</DocSecurity>
  <Lines>117</Lines>
  <Paragraphs>33</Paragraphs>
  <ScaleCrop>false</ScaleCrop>
  <Company/>
  <LinksUpToDate>false</LinksUpToDate>
  <CharactersWithSpaces>16560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 1</dc:title>
  <dc:subject/>
  <dc:creator>Matteo Frongillo</dc:creator>
  <cp:keywords/>
  <cp:lastModifiedBy>Matteo Frongillo</cp:lastModifiedBy>
  <cp:revision>2</cp:revision>
  <dcterms:created xsi:type="dcterms:W3CDTF">2024-10-08T09:42:00Z</dcterms:created>
  <dcterms:modified xsi:type="dcterms:W3CDTF">2024-10-08T09:42:00Z</dcterms:modified>
</cp:coreProperties>
</file>