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B812" w14:textId="2E59A884" w:rsidR="00BB163E" w:rsidRDefault="00BB163E">
      <w:pPr>
        <w:rPr>
          <w:u w:val="single"/>
        </w:rPr>
      </w:pPr>
      <w:r w:rsidRPr="0081498A">
        <w:rPr>
          <w:u w:val="single"/>
          <w:lang w:val="en-US"/>
        </w:rPr>
        <w:t xml:space="preserve">Overall </w:t>
      </w:r>
      <w:r w:rsidRPr="00BB163E">
        <w:rPr>
          <w:u w:val="single"/>
        </w:rPr>
        <w:t xml:space="preserve">Discussion </w:t>
      </w:r>
    </w:p>
    <w:p w14:paraId="76E9461A" w14:textId="77777777" w:rsidR="00BB163E" w:rsidRDefault="00BB163E">
      <w:pPr>
        <w:rPr>
          <w:u w:val="single"/>
        </w:rPr>
      </w:pPr>
    </w:p>
    <w:p w14:paraId="7D90EA79" w14:textId="142927DF" w:rsidR="00461C95" w:rsidRPr="00124F2B" w:rsidRDefault="00461C95" w:rsidP="00124F2B">
      <w:r w:rsidRPr="00124F2B">
        <w:t xml:space="preserve">1.What is the difference between raw unit weight and bulk density? Discuss your results based on the laboratory experiment. </w:t>
      </w:r>
    </w:p>
    <w:p w14:paraId="41EBFB2D" w14:textId="7D403D26" w:rsidR="00BB163E" w:rsidRPr="00124F2B" w:rsidRDefault="00511685" w:rsidP="00124F2B">
      <w:r w:rsidRPr="00124F2B">
        <w:t xml:space="preserve"> </w:t>
      </w:r>
      <w:r w:rsidR="00461C95" w:rsidRPr="00124F2B">
        <w:tab/>
        <w:t>-</w:t>
      </w:r>
      <w:r w:rsidRPr="00124F2B">
        <w:t>The raw unit weight is the density given by the division of the mass of the compost over the volume of the compost. The bulk unit is the density given by the division of the mass of the compost over the volume of the container</w:t>
      </w:r>
      <w:r w:rsidR="004851E7" w:rsidRPr="00124F2B">
        <w:t xml:space="preserve">. </w:t>
      </w:r>
    </w:p>
    <w:p w14:paraId="257A0F09" w14:textId="77777777" w:rsidR="00461C95" w:rsidRPr="00124F2B" w:rsidRDefault="00461C95" w:rsidP="00124F2B"/>
    <w:p w14:paraId="44FF39FE" w14:textId="41794EC5" w:rsidR="00461C95" w:rsidRPr="00124F2B" w:rsidRDefault="00461C95" w:rsidP="00124F2B">
      <w:r w:rsidRPr="00124F2B">
        <w:t xml:space="preserve">2. How can the </w:t>
      </w:r>
      <w:proofErr w:type="spellStart"/>
      <w:r w:rsidRPr="00124F2B">
        <w:t>ph</w:t>
      </w:r>
      <w:proofErr w:type="spellEnd"/>
      <w:r w:rsidRPr="00124F2B">
        <w:t xml:space="preserve"> affect the compost?</w:t>
      </w:r>
    </w:p>
    <w:p w14:paraId="68737793" w14:textId="512EB1A6" w:rsidR="005907C7" w:rsidRDefault="00461C95" w:rsidP="00124F2B">
      <w:r w:rsidRPr="00124F2B">
        <w:tab/>
        <w:t xml:space="preserve">- The more acidic the soil is, the more inactive the bacteria </w:t>
      </w:r>
      <w:r w:rsidR="00124F2B" w:rsidRPr="00124F2B">
        <w:t>are,</w:t>
      </w:r>
      <w:r w:rsidRPr="00124F2B">
        <w:t xml:space="preserve"> and this bring plants to not grow properly. Vice versa for the basicity</w:t>
      </w:r>
      <w:r w:rsidR="009705CC">
        <w:t xml:space="preserve">. </w:t>
      </w:r>
    </w:p>
    <w:p w14:paraId="09729F0B" w14:textId="44E58EEB" w:rsidR="00461C95" w:rsidRPr="00124F2B" w:rsidRDefault="005907C7" w:rsidP="005907C7">
      <w:pPr>
        <w:ind w:firstLine="720"/>
      </w:pPr>
      <w:r w:rsidRPr="005907C7">
        <w:t>Compost microorganisms operate best under neutral to acidic conditions, with pH's in the range of 5.5 to 8. During the initial stages of decomposition, organic acids are formed. The acidic conditions are favourable for growth of fungi and breakdown of lignin and cellulose</w:t>
      </w:r>
      <w:r>
        <w:fldChar w:fldCharType="begin"/>
      </w:r>
      <w:r>
        <w:instrText xml:space="preserve"> ADDIN ZOTERO_ITEM CSL_CITATION {"citationID":"hH6jsEMx","properties":{"formattedCitation":"({\\i{}Monitoring Compost pH - Cornell Composting}, n.d.)","plainCitation":"(Monitoring Compost pH - Cornell Composting, n.d.)","noteIndex":0},"citationItems":[{"id":26,"uris":["http://zotero.org/users/local/Ya8qJDXm/items/FYDV9KMM"],"itemData":{"id":26,"type":"webpage","title":"Monitoring Compost pH - Cornell Composting","URL":"https://compost.css.cornell.edu/monitor/monitorph.html#","accessed":{"date-parts":[["2024",10,29]]}}}],"schema":"https://github.com/citation-style-language/schema/raw/master/csl-citation.json"} </w:instrText>
      </w:r>
      <w:r>
        <w:fldChar w:fldCharType="separate"/>
      </w:r>
      <w:r w:rsidR="00FA6744" w:rsidRPr="00FA6744">
        <w:rPr>
          <w:rFonts w:ascii="Aptos" w:cs="Times New Roman"/>
          <w:kern w:val="0"/>
        </w:rPr>
        <w:t>(</w:t>
      </w:r>
      <w:r w:rsidR="00FA6744" w:rsidRPr="00FA6744">
        <w:rPr>
          <w:rFonts w:ascii="Aptos" w:cs="Times New Roman"/>
          <w:i/>
          <w:iCs/>
          <w:kern w:val="0"/>
        </w:rPr>
        <w:t>Monitoring Compost pH - Cornell Composting</w:t>
      </w:r>
      <w:r w:rsidR="00FA6744" w:rsidRPr="00FA6744">
        <w:rPr>
          <w:rFonts w:ascii="Aptos" w:cs="Times New Roman"/>
          <w:kern w:val="0"/>
        </w:rPr>
        <w:t>, n.d.)</w:t>
      </w:r>
      <w:r>
        <w:fldChar w:fldCharType="end"/>
      </w:r>
    </w:p>
    <w:p w14:paraId="429F4F59" w14:textId="77777777" w:rsidR="00461C95" w:rsidRPr="00124F2B" w:rsidRDefault="00461C95" w:rsidP="00124F2B"/>
    <w:p w14:paraId="32C8D00C" w14:textId="14580184" w:rsidR="00461C95" w:rsidRPr="00124F2B" w:rsidRDefault="00461C95" w:rsidP="00124F2B">
      <w:r w:rsidRPr="00124F2B">
        <w:t>3. What is the impact of immature compost on plant growth, and how can this be assessed in the lab?</w:t>
      </w:r>
    </w:p>
    <w:p w14:paraId="791304DB" w14:textId="38439498" w:rsidR="00461C95" w:rsidRPr="00124F2B" w:rsidRDefault="00461C95" w:rsidP="00124F2B">
      <w:r w:rsidRPr="00124F2B">
        <w:tab/>
        <w:t>-Plants will not grow properly if the nitrogen cycle is not working.</w:t>
      </w:r>
      <w:r w:rsidR="009705CC" w:rsidRPr="009705CC">
        <w:rPr>
          <w:rFonts w:ascii="Verdana" w:hAnsi="Verdana"/>
          <w:color w:val="232323"/>
          <w:sz w:val="21"/>
          <w:szCs w:val="21"/>
          <w:shd w:val="clear" w:color="auto" w:fill="FFFFFF"/>
        </w:rPr>
        <w:t xml:space="preserve"> </w:t>
      </w:r>
      <w:r w:rsidR="009705CC" w:rsidRPr="009705CC">
        <w:t>Indeed, it is generally accepted that compost produced with substrates rich in nitrogen will have a better fertilizing effect, compared to other compost whose substrates are mainly woody. Likewise, immature compost will have a repressive effect on seed germination and plant growth</w:t>
      </w:r>
      <w:r w:rsidR="009705CC">
        <w:fldChar w:fldCharType="begin"/>
      </w:r>
      <w:r w:rsidR="009705CC">
        <w:instrText xml:space="preserve"> ADDIN ZOTERO_ITEM CSL_CITATION {"citationID":"kx8fjpLP","properties":{"formattedCitation":"(Tamakloe et al., 2021)","plainCitation":"(Tamakloe et al., 2021)","noteIndex":0},"citationItems":[{"id":29,"uris":["http://zotero.org/users/local/Ya8qJDXm/items/FSXR6VZ7"],"itemData":{"id":29,"type":"article-journal","abstract":"Several methods have been developed in the literature which allow the maturity of composts to be assessed before it is used in agriculture. The objective of this study is to assess the maturity of the composts produced at the platform of the NGO ENPRO in Lomé on the growth and agronomic parameters of maize (Zea mays L., var. IKENE). To do so, three types of compost (gargabe, fruit waste, animal litter) were made for at least 3 months. The chemical analysis, phytotoxicity and agronomic tests carried out made it possible to assess the maturity of these composts. Indeed, the evolution of the C/N ratio, of the electrical conductivity, the phytotoxicity tests and the growth parameters of the composts show that the composts N°1 and N°2 are mature at the end of the 3rd month of composting while the compost N°3 can only be considered mature at the end of the 5th month of composting. But, with a yield of 2.39 ± 0.28 t/ha and a mass of 1000 grains of 346 ± 4 g, the treatment at 5 t/ha of compost N°3, has the best agronomic parameters compared to other types of compost and treatment without organic amendment. These results also show that compost with a high electrical conductivity has an inhibitory effect on the growth of corn plants (Zea mays L., var. IKENE). Basic chemical analysis, phytotoxicity tests and height growth of maize (Zea mays L., var. IKENE) are relatively efficient methods for evaluating the maturity of composts.","container-title":"American Journal of Analytical Chemistry","DOI":"10.4236/ajac.2021.122003","issue":"2","language":"en","license":"http://creativecommons.org/licenses/by/4.0/","note":"number: 2\npublisher: Scientific Research Publishing","page":"29-45","source":"www.scirp.org","title":"Impact of Composts Maturity on Growth and Agronomic Parameters of Maize (Zea mays)","volume":"12","author":[{"family":"Tamakloe","given":"Mawuli"},{"family":"Koledzi","given":"Edem Komi"},{"family":"Aziable","given":"Etsè"},{"family":"Tcha-Thom","given":"Maglwa"},{"family":"Krou","given":"Nitale M’Balikine"}],"issued":{"date-parts":[["2021",2,24]]}}}],"schema":"https://github.com/citation-style-language/schema/raw/master/csl-citation.json"} </w:instrText>
      </w:r>
      <w:r w:rsidR="009705CC">
        <w:fldChar w:fldCharType="separate"/>
      </w:r>
      <w:r w:rsidR="00FA6744">
        <w:rPr>
          <w:noProof/>
        </w:rPr>
        <w:t>(Tamakloe et al., 2021)</w:t>
      </w:r>
      <w:r w:rsidR="009705CC">
        <w:fldChar w:fldCharType="end"/>
      </w:r>
      <w:r w:rsidR="009705CC">
        <w:t xml:space="preserve">. </w:t>
      </w:r>
      <w:r w:rsidRPr="00124F2B">
        <w:t xml:space="preserve"> In the lab, we can do the germination test and for immature compost you </w:t>
      </w:r>
      <w:r w:rsidR="00124F2B" w:rsidRPr="00124F2B">
        <w:t>have</w:t>
      </w:r>
      <w:r w:rsidRPr="00124F2B">
        <w:t xml:space="preserve"> standard growth.</w:t>
      </w:r>
    </w:p>
    <w:p w14:paraId="5FC4DD64" w14:textId="77777777" w:rsidR="00461C95" w:rsidRPr="00124F2B" w:rsidRDefault="00461C95" w:rsidP="00124F2B"/>
    <w:p w14:paraId="062692D3" w14:textId="10434FF8" w:rsidR="00461C95" w:rsidRPr="00124F2B" w:rsidRDefault="00461C95" w:rsidP="00124F2B">
      <w:r w:rsidRPr="00124F2B">
        <w:t>4.  How do you calculate the bulk density of compost, and why is this measurement important in the composting process?</w:t>
      </w:r>
    </w:p>
    <w:p w14:paraId="396A38AA" w14:textId="38811D5C" w:rsidR="00BB163E" w:rsidRPr="009705CC" w:rsidRDefault="00461C95" w:rsidP="009705CC">
      <w:r w:rsidRPr="00124F2B">
        <w:tab/>
        <w:t xml:space="preserve">-Divide the mass of the compost by the volume of the </w:t>
      </w:r>
      <w:r w:rsidRPr="009705CC">
        <w:t>container</w:t>
      </w:r>
      <w:r w:rsidR="00AA0D12">
        <w:t xml:space="preserve">. </w:t>
      </w:r>
      <w:r w:rsidR="009705CC" w:rsidRPr="009705CC">
        <w:t xml:space="preserve"> </w:t>
      </w:r>
      <w:r w:rsidR="00AA0D12">
        <w:t>B</w:t>
      </w:r>
      <w:r w:rsidR="009705CC" w:rsidRPr="009705CC">
        <w:t>ulk density provides an overall indication for the physical and aeration conditions of a composting mass</w:t>
      </w:r>
      <w:r w:rsidR="00AA0D12">
        <w:fldChar w:fldCharType="begin"/>
      </w:r>
      <w:r w:rsidR="00AA0D12">
        <w:instrText xml:space="preserve"> ADDIN ZOTERO_ITEM CSL_CITATION {"citationID":"bUnu8eQK","properties":{"formattedCitation":"({\\i{}Bulk Density - an Overview | ScienceDirect Topics}, n.d.)","plainCitation":"(Bulk Density - an Overview | ScienceDirect Topics, n.d.)","noteIndex":0},"citationItems":[{"id":31,"uris":["http://zotero.org/users/local/Ya8qJDXm/items/32TG8TDA"],"itemData":{"id":31,"type":"webpage","title":"Bulk Density - an overview | ScienceDirect Topics","URL":"https://www.sciencedirect.com/topics/agricultural-and-biological-sciences/bulk-density#","accessed":{"date-parts":[["2024",10,29]]}}}],"schema":"https://github.com/citation-style-language/schema/raw/master/csl-citation.json"} </w:instrText>
      </w:r>
      <w:r w:rsidR="00AA0D12">
        <w:fldChar w:fldCharType="separate"/>
      </w:r>
      <w:r w:rsidR="00FA6744" w:rsidRPr="00FA6744">
        <w:rPr>
          <w:rFonts w:ascii="Aptos" w:cs="Times New Roman"/>
          <w:kern w:val="0"/>
        </w:rPr>
        <w:t>(</w:t>
      </w:r>
      <w:r w:rsidR="00FA6744" w:rsidRPr="00FA6744">
        <w:rPr>
          <w:rFonts w:ascii="Aptos" w:cs="Times New Roman"/>
          <w:i/>
          <w:iCs/>
          <w:kern w:val="0"/>
        </w:rPr>
        <w:t>Bulk Density - an Overview | ScienceDirect Topics</w:t>
      </w:r>
      <w:r w:rsidR="00FA6744" w:rsidRPr="00FA6744">
        <w:rPr>
          <w:rFonts w:ascii="Aptos" w:cs="Times New Roman"/>
          <w:kern w:val="0"/>
        </w:rPr>
        <w:t>, n.d.)</w:t>
      </w:r>
      <w:r w:rsidR="00AA0D12">
        <w:fldChar w:fldCharType="end"/>
      </w:r>
      <w:r w:rsidR="00AA0D12">
        <w:t xml:space="preserve">. </w:t>
      </w:r>
    </w:p>
    <w:p w14:paraId="7FDC208A" w14:textId="77777777" w:rsidR="00461C95" w:rsidRDefault="00461C95" w:rsidP="009705CC"/>
    <w:p w14:paraId="4E43D799" w14:textId="77777777" w:rsidR="00AA0D12" w:rsidRDefault="00AA0D12" w:rsidP="009705CC"/>
    <w:p w14:paraId="382F4036" w14:textId="77777777" w:rsidR="00AA0D12" w:rsidRDefault="00AA0D12" w:rsidP="009705CC"/>
    <w:p w14:paraId="39B6200F" w14:textId="18EC507A" w:rsidR="00FA6744" w:rsidRPr="00FA6744" w:rsidRDefault="00AA0D12" w:rsidP="00FA6744">
      <w:pPr>
        <w:pStyle w:val="Bibliography"/>
        <w:rPr>
          <w:rFonts w:ascii="Aptos"/>
        </w:rPr>
      </w:pPr>
      <w:r>
        <w:fldChar w:fldCharType="begin"/>
      </w:r>
      <w:r w:rsidR="00FA6744">
        <w:instrText xml:space="preserve"> ADDIN ZOTERO_BIBL {"uncited":[],"omitted":[],"custom":[]} CSL_BIBLIOGRAPHY </w:instrText>
      </w:r>
      <w:r>
        <w:fldChar w:fldCharType="separate"/>
      </w:r>
      <w:r w:rsidR="00FA6744" w:rsidRPr="00FA6744">
        <w:rPr>
          <w:rFonts w:ascii="Aptos"/>
          <w:i/>
          <w:iCs/>
        </w:rPr>
        <w:t xml:space="preserve">Bulk Density—An </w:t>
      </w:r>
      <w:r w:rsidR="009B7372" w:rsidRPr="009B7372">
        <w:rPr>
          <w:rFonts w:ascii="Aptos"/>
          <w:i/>
          <w:iCs/>
        </w:rPr>
        <w:t xml:space="preserve">https://www.sciencedirect.com/topics/agricultural-and-biological-sciences/bulk-density# </w:t>
      </w:r>
      <w:r w:rsidR="00FA6744" w:rsidRPr="00FA6744">
        <w:rPr>
          <w:rFonts w:ascii="Aptos"/>
          <w:i/>
          <w:iCs/>
        </w:rPr>
        <w:t>overview | ScienceDirect Topics</w:t>
      </w:r>
      <w:r w:rsidR="00FA6744" w:rsidRPr="00FA6744">
        <w:rPr>
          <w:rFonts w:ascii="Aptos"/>
        </w:rPr>
        <w:t xml:space="preserve">. (n.d.). Retrieved 29 October 2024, from </w:t>
      </w:r>
      <w:r w:rsidR="0081498A" w:rsidRPr="0081498A">
        <w:rPr>
          <w:rFonts w:ascii="Aptos"/>
        </w:rPr>
        <w:t>https://www.sciencedirect.com/topics/agricultural-and-biological-sciences/bulk-density#</w:t>
      </w:r>
      <w:r w:rsidR="0081498A">
        <w:rPr>
          <w:rFonts w:ascii="Aptos"/>
        </w:rPr>
        <w:t>ß</w:t>
      </w:r>
    </w:p>
    <w:p w14:paraId="2220B46C" w14:textId="77777777" w:rsidR="00FA6744" w:rsidRDefault="00FA6744" w:rsidP="00FA6744">
      <w:pPr>
        <w:pStyle w:val="Bibliography"/>
        <w:rPr>
          <w:rFonts w:ascii="Aptos"/>
          <w:i/>
          <w:iCs/>
        </w:rPr>
      </w:pPr>
    </w:p>
    <w:p w14:paraId="1AF8BE16" w14:textId="63461E98" w:rsidR="00FA6744" w:rsidRPr="00FA6744" w:rsidRDefault="00FA6744" w:rsidP="00FA6744">
      <w:pPr>
        <w:pStyle w:val="Bibliography"/>
        <w:rPr>
          <w:rFonts w:ascii="Aptos"/>
        </w:rPr>
      </w:pPr>
      <w:r w:rsidRPr="00FA6744">
        <w:rPr>
          <w:rFonts w:ascii="Aptos"/>
          <w:i/>
          <w:iCs/>
        </w:rPr>
        <w:t>Monitoring Compost pH - Cornell Composting</w:t>
      </w:r>
      <w:r w:rsidRPr="00FA6744">
        <w:rPr>
          <w:rFonts w:ascii="Aptos"/>
        </w:rPr>
        <w:t xml:space="preserve">. (n.d.). Retrieved 29 October 2024, from </w:t>
      </w:r>
      <w:r w:rsidR="009B7372" w:rsidRPr="009B7372">
        <w:rPr>
          <w:rFonts w:ascii="Aptos"/>
        </w:rPr>
        <w:t>https://compost.css.cornell.edu/monitor/monitorph.html#</w:t>
      </w:r>
    </w:p>
    <w:p w14:paraId="5C3EF7E9" w14:textId="77777777" w:rsidR="009B7372" w:rsidRDefault="009B7372" w:rsidP="00FA6744">
      <w:pPr>
        <w:pStyle w:val="Bibliography"/>
        <w:rPr>
          <w:rFonts w:ascii="Aptos"/>
        </w:rPr>
      </w:pPr>
    </w:p>
    <w:p w14:paraId="44D84FAB" w14:textId="77777777" w:rsidR="009B7372" w:rsidRDefault="009B7372" w:rsidP="00FA6744">
      <w:pPr>
        <w:pStyle w:val="Bibliography"/>
        <w:rPr>
          <w:rFonts w:ascii="Aptos"/>
        </w:rPr>
      </w:pPr>
    </w:p>
    <w:p w14:paraId="53A11547" w14:textId="6D242A48" w:rsidR="00FA6744" w:rsidRPr="00FA6744" w:rsidRDefault="00FA6744" w:rsidP="00FA6744">
      <w:pPr>
        <w:pStyle w:val="Bibliography"/>
        <w:rPr>
          <w:rFonts w:ascii="Aptos"/>
        </w:rPr>
      </w:pPr>
      <w:r w:rsidRPr="00FA6744">
        <w:rPr>
          <w:rFonts w:ascii="Aptos"/>
        </w:rPr>
        <w:t xml:space="preserve">Tamakloe, M., Koledzi, E. K., Aziable, E., Tcha-Thom, M., &amp; Krou, N. M. (2021). Impact of Composts Maturity on Growth and Agronomic Parameters of Maize (Zea mays). </w:t>
      </w:r>
      <w:r w:rsidR="009B7372" w:rsidRPr="009B7372">
        <w:rPr>
          <w:rFonts w:ascii="Aptos"/>
        </w:rPr>
        <w:t>https://www.scirp.org/journal/paperinformation?paperid=107338</w:t>
      </w:r>
    </w:p>
    <w:p w14:paraId="495B2F65" w14:textId="72ADD41D" w:rsidR="00AA0D12" w:rsidRPr="009705CC" w:rsidRDefault="00AA0D12" w:rsidP="009705CC">
      <w:r>
        <w:fldChar w:fldCharType="end"/>
      </w:r>
    </w:p>
    <w:sectPr w:rsidR="00AA0D12" w:rsidRPr="00970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3E"/>
    <w:rsid w:val="00051DDF"/>
    <w:rsid w:val="00122FF7"/>
    <w:rsid w:val="00124F2B"/>
    <w:rsid w:val="00461C95"/>
    <w:rsid w:val="004851E7"/>
    <w:rsid w:val="004F0D9A"/>
    <w:rsid w:val="00511685"/>
    <w:rsid w:val="005907C7"/>
    <w:rsid w:val="0081498A"/>
    <w:rsid w:val="009705CC"/>
    <w:rsid w:val="00975D1F"/>
    <w:rsid w:val="009B7372"/>
    <w:rsid w:val="009D2680"/>
    <w:rsid w:val="00AA0D12"/>
    <w:rsid w:val="00BB163E"/>
    <w:rsid w:val="00D24FCA"/>
    <w:rsid w:val="00FA6744"/>
    <w:rsid w:val="00FD07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5647"/>
  <w15:chartTrackingRefBased/>
  <w15:docId w15:val="{4B40A2D6-43F0-564F-8908-33004588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6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6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6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6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63E"/>
    <w:rPr>
      <w:rFonts w:eastAsiaTheme="majorEastAsia" w:cstheme="majorBidi"/>
      <w:color w:val="272727" w:themeColor="text1" w:themeTint="D8"/>
    </w:rPr>
  </w:style>
  <w:style w:type="paragraph" w:styleId="Title">
    <w:name w:val="Title"/>
    <w:basedOn w:val="Normal"/>
    <w:next w:val="Normal"/>
    <w:link w:val="TitleChar"/>
    <w:uiPriority w:val="10"/>
    <w:qFormat/>
    <w:rsid w:val="00BB16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6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6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63E"/>
    <w:rPr>
      <w:i/>
      <w:iCs/>
      <w:color w:val="404040" w:themeColor="text1" w:themeTint="BF"/>
    </w:rPr>
  </w:style>
  <w:style w:type="paragraph" w:styleId="ListParagraph">
    <w:name w:val="List Paragraph"/>
    <w:basedOn w:val="Normal"/>
    <w:uiPriority w:val="34"/>
    <w:qFormat/>
    <w:rsid w:val="00BB163E"/>
    <w:pPr>
      <w:ind w:left="720"/>
      <w:contextualSpacing/>
    </w:pPr>
  </w:style>
  <w:style w:type="character" w:styleId="IntenseEmphasis">
    <w:name w:val="Intense Emphasis"/>
    <w:basedOn w:val="DefaultParagraphFont"/>
    <w:uiPriority w:val="21"/>
    <w:qFormat/>
    <w:rsid w:val="00BB163E"/>
    <w:rPr>
      <w:i/>
      <w:iCs/>
      <w:color w:val="0F4761" w:themeColor="accent1" w:themeShade="BF"/>
    </w:rPr>
  </w:style>
  <w:style w:type="paragraph" w:styleId="IntenseQuote">
    <w:name w:val="Intense Quote"/>
    <w:basedOn w:val="Normal"/>
    <w:next w:val="Normal"/>
    <w:link w:val="IntenseQuoteChar"/>
    <w:uiPriority w:val="30"/>
    <w:qFormat/>
    <w:rsid w:val="00BB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63E"/>
    <w:rPr>
      <w:i/>
      <w:iCs/>
      <w:color w:val="0F4761" w:themeColor="accent1" w:themeShade="BF"/>
    </w:rPr>
  </w:style>
  <w:style w:type="character" w:styleId="IntenseReference">
    <w:name w:val="Intense Reference"/>
    <w:basedOn w:val="DefaultParagraphFont"/>
    <w:uiPriority w:val="32"/>
    <w:qFormat/>
    <w:rsid w:val="00BB163E"/>
    <w:rPr>
      <w:b/>
      <w:bCs/>
      <w:smallCaps/>
      <w:color w:val="0F4761" w:themeColor="accent1" w:themeShade="BF"/>
      <w:spacing w:val="5"/>
    </w:rPr>
  </w:style>
  <w:style w:type="paragraph" w:styleId="Bibliography">
    <w:name w:val="Bibliography"/>
    <w:basedOn w:val="Normal"/>
    <w:next w:val="Normal"/>
    <w:uiPriority w:val="37"/>
    <w:unhideWhenUsed/>
    <w:rsid w:val="00AA0D1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D758-8458-0A44-A9E0-FB2762A9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Boms Chimburuma Jonathan TA.EESE_F24.2301</dc:creator>
  <cp:keywords/>
  <dc:description/>
  <cp:lastModifiedBy>Lawrence Boms Chimburuma Jonathan TA.EESE_F24.2301</cp:lastModifiedBy>
  <cp:revision>3</cp:revision>
  <cp:lastPrinted>2024-10-29T13:35:00Z</cp:lastPrinted>
  <dcterms:created xsi:type="dcterms:W3CDTF">2024-10-29T13:35:00Z</dcterms:created>
  <dcterms:modified xsi:type="dcterms:W3CDTF">2024-10-29T13:35:00Z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id="nSCeDeGX"/&gt;&lt;style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