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E596" w14:textId="77777777" w:rsidR="00455E7F" w:rsidRDefault="00455E7F"/>
    <w:p w14:paraId="659C3B74" w14:textId="77777777" w:rsidR="00DF0161" w:rsidRDefault="00DF0161"/>
    <w:p w14:paraId="1A7BDF11" w14:textId="77777777" w:rsidR="00DF0161" w:rsidRDefault="00DF0161"/>
    <w:p w14:paraId="568F4891" w14:textId="7DD9F030" w:rsidR="00DF0161" w:rsidRPr="00DF0161" w:rsidRDefault="00DF0161" w:rsidP="00DF0161">
      <w:pPr>
        <w:jc w:val="center"/>
        <w:rPr>
          <w:b/>
          <w:bCs/>
          <w:sz w:val="32"/>
          <w:szCs w:val="32"/>
        </w:rPr>
      </w:pPr>
      <w:r w:rsidRPr="00DF0161">
        <w:rPr>
          <w:b/>
          <w:bCs/>
          <w:sz w:val="32"/>
          <w:szCs w:val="32"/>
        </w:rPr>
        <w:t>Risikoanalyse</w:t>
      </w:r>
    </w:p>
    <w:p w14:paraId="3819F639" w14:textId="77777777" w:rsidR="00DF0161" w:rsidRDefault="00DF0161"/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221"/>
        <w:gridCol w:w="1202"/>
        <w:gridCol w:w="1333"/>
        <w:gridCol w:w="923"/>
        <w:gridCol w:w="2685"/>
        <w:gridCol w:w="1559"/>
        <w:gridCol w:w="1559"/>
      </w:tblGrid>
      <w:tr w:rsidR="00083BD4" w14:paraId="1E025C78" w14:textId="77777777" w:rsidTr="00083BD4">
        <w:tc>
          <w:tcPr>
            <w:tcW w:w="562" w:type="dxa"/>
            <w:shd w:val="clear" w:color="auto" w:fill="A6A6A6" w:themeFill="background1" w:themeFillShade="A6"/>
          </w:tcPr>
          <w:p w14:paraId="64676A78" w14:textId="4AED0885" w:rsidR="00DF0161" w:rsidRDefault="00DF0161">
            <w:r>
              <w:t>ID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6E6C7B3F" w14:textId="3826A372" w:rsidR="00DF0161" w:rsidRDefault="00DF0161">
            <w:r>
              <w:t>Risiko</w:t>
            </w:r>
          </w:p>
        </w:tc>
        <w:tc>
          <w:tcPr>
            <w:tcW w:w="2221" w:type="dxa"/>
            <w:shd w:val="clear" w:color="auto" w:fill="A6A6A6" w:themeFill="background1" w:themeFillShade="A6"/>
          </w:tcPr>
          <w:p w14:paraId="52C1112D" w14:textId="1B3CEE32" w:rsidR="00DF0161" w:rsidRDefault="00DF0161">
            <w:r>
              <w:t>Ursache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53BCDDC3" w14:textId="53F68447" w:rsidR="00DF0161" w:rsidRDefault="00DF0161">
            <w:r>
              <w:t>Eintritts-klasse</w:t>
            </w:r>
          </w:p>
        </w:tc>
        <w:tc>
          <w:tcPr>
            <w:tcW w:w="1333" w:type="dxa"/>
            <w:shd w:val="clear" w:color="auto" w:fill="A6A6A6" w:themeFill="background1" w:themeFillShade="A6"/>
          </w:tcPr>
          <w:p w14:paraId="0F9469B2" w14:textId="1655BF76" w:rsidR="00DF0161" w:rsidRDefault="00DF0161">
            <w:r>
              <w:t>Schadens-klasse</w:t>
            </w:r>
          </w:p>
        </w:tc>
        <w:tc>
          <w:tcPr>
            <w:tcW w:w="923" w:type="dxa"/>
            <w:shd w:val="clear" w:color="auto" w:fill="A6A6A6" w:themeFill="background1" w:themeFillShade="A6"/>
          </w:tcPr>
          <w:p w14:paraId="4BA77BB3" w14:textId="1345B3E6" w:rsidR="00DF0161" w:rsidRDefault="00DF0161">
            <w:r>
              <w:t>Risiko-Index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7341580B" w14:textId="3013037F" w:rsidR="00DF0161" w:rsidRDefault="00DF0161">
            <w:r>
              <w:t>Gegen-maßnahme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2CDB8BEB" w14:textId="4C60BFA6" w:rsidR="00DF0161" w:rsidRDefault="00DF0161">
            <w:r>
              <w:t>Kosten der Maßnahme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7D937BD4" w14:textId="6562EB81" w:rsidR="00DF0161" w:rsidRDefault="00DF0161">
            <w:r>
              <w:t>Stakeholder</w:t>
            </w:r>
          </w:p>
        </w:tc>
      </w:tr>
      <w:tr w:rsidR="00083BD4" w14:paraId="180E2D9D" w14:textId="77777777" w:rsidTr="00083BD4">
        <w:tc>
          <w:tcPr>
            <w:tcW w:w="562" w:type="dxa"/>
          </w:tcPr>
          <w:p w14:paraId="3A9F5EAA" w14:textId="468D4B43" w:rsidR="00DF0161" w:rsidRDefault="00DF0161">
            <w:r>
              <w:t>R1</w:t>
            </w:r>
          </w:p>
        </w:tc>
        <w:tc>
          <w:tcPr>
            <w:tcW w:w="2268" w:type="dxa"/>
          </w:tcPr>
          <w:p w14:paraId="0EFF81C4" w14:textId="12AE979B" w:rsidR="00DF0161" w:rsidRDefault="00DF0161">
            <w:r>
              <w:t>Änderung der Anforderungen</w:t>
            </w:r>
          </w:p>
        </w:tc>
        <w:tc>
          <w:tcPr>
            <w:tcW w:w="2221" w:type="dxa"/>
          </w:tcPr>
          <w:p w14:paraId="7B220627" w14:textId="6670C89D" w:rsidR="00DF0161" w:rsidRDefault="00DF0161">
            <w:r>
              <w:t>Hr. Röthig erwähnt neue Anforderungen in Vorlesung</w:t>
            </w:r>
          </w:p>
        </w:tc>
        <w:tc>
          <w:tcPr>
            <w:tcW w:w="1202" w:type="dxa"/>
          </w:tcPr>
          <w:p w14:paraId="63531115" w14:textId="1C28F8A8" w:rsidR="00DF0161" w:rsidRDefault="00DF0161">
            <w:r>
              <w:t>5 (50%)</w:t>
            </w:r>
          </w:p>
        </w:tc>
        <w:tc>
          <w:tcPr>
            <w:tcW w:w="1333" w:type="dxa"/>
          </w:tcPr>
          <w:p w14:paraId="04C349B2" w14:textId="46255C65" w:rsidR="00DF0161" w:rsidRDefault="00DF0161">
            <w:r>
              <w:t>4 (1 T€)</w:t>
            </w:r>
          </w:p>
        </w:tc>
        <w:tc>
          <w:tcPr>
            <w:tcW w:w="923" w:type="dxa"/>
          </w:tcPr>
          <w:p w14:paraId="52EED6D4" w14:textId="67DDFC1C" w:rsidR="00DF0161" w:rsidRDefault="00DF0161">
            <w:r>
              <w:t>20</w:t>
            </w:r>
          </w:p>
        </w:tc>
        <w:tc>
          <w:tcPr>
            <w:tcW w:w="2685" w:type="dxa"/>
          </w:tcPr>
          <w:p w14:paraId="2FB46074" w14:textId="16579203" w:rsidR="00DF0161" w:rsidRDefault="00DF0161">
            <w:r>
              <w:t>Fast nicht möglich; Einplanung eines Zeit-Puffers</w:t>
            </w:r>
          </w:p>
        </w:tc>
        <w:tc>
          <w:tcPr>
            <w:tcW w:w="1559" w:type="dxa"/>
          </w:tcPr>
          <w:p w14:paraId="35E50906" w14:textId="4F3CAB83" w:rsidR="00DF0161" w:rsidRDefault="00DF0161"/>
        </w:tc>
        <w:tc>
          <w:tcPr>
            <w:tcW w:w="1559" w:type="dxa"/>
          </w:tcPr>
          <w:p w14:paraId="2E97FE94" w14:textId="4CDC4014" w:rsidR="00DF0161" w:rsidRDefault="00DF0161">
            <w:r>
              <w:t>Jürgen Röthig</w:t>
            </w:r>
          </w:p>
        </w:tc>
      </w:tr>
      <w:tr w:rsidR="0064573F" w14:paraId="6BCCA769" w14:textId="77777777" w:rsidTr="00083BD4">
        <w:tc>
          <w:tcPr>
            <w:tcW w:w="562" w:type="dxa"/>
          </w:tcPr>
          <w:p w14:paraId="59C6E050" w14:textId="23A28A7C" w:rsidR="0064573F" w:rsidRDefault="0064573F" w:rsidP="0064573F">
            <w:r>
              <w:t>R2</w:t>
            </w:r>
          </w:p>
        </w:tc>
        <w:tc>
          <w:tcPr>
            <w:tcW w:w="2268" w:type="dxa"/>
          </w:tcPr>
          <w:p w14:paraId="3D984EBB" w14:textId="56E002B4" w:rsidR="0064573F" w:rsidRDefault="0064573F" w:rsidP="0064573F">
            <w:r>
              <w:t>Verzögerungen im Zeitplan</w:t>
            </w:r>
          </w:p>
        </w:tc>
        <w:tc>
          <w:tcPr>
            <w:tcW w:w="2221" w:type="dxa"/>
          </w:tcPr>
          <w:p w14:paraId="17112478" w14:textId="773DC1F9" w:rsidR="0064573F" w:rsidRDefault="0064573F" w:rsidP="0064573F">
            <w:r>
              <w:t>Technische Schwierigkeiten mit XSLT</w:t>
            </w:r>
          </w:p>
        </w:tc>
        <w:tc>
          <w:tcPr>
            <w:tcW w:w="1202" w:type="dxa"/>
          </w:tcPr>
          <w:p w14:paraId="07B0BC7B" w14:textId="299A45E7" w:rsidR="0064573F" w:rsidRDefault="0064573F" w:rsidP="0064573F">
            <w:r>
              <w:t>3 (10%)</w:t>
            </w:r>
          </w:p>
        </w:tc>
        <w:tc>
          <w:tcPr>
            <w:tcW w:w="1333" w:type="dxa"/>
          </w:tcPr>
          <w:p w14:paraId="223B6698" w14:textId="0EED05A1" w:rsidR="0064573F" w:rsidRDefault="0064573F" w:rsidP="0064573F">
            <w:r>
              <w:t>3 (500€)</w:t>
            </w:r>
          </w:p>
        </w:tc>
        <w:tc>
          <w:tcPr>
            <w:tcW w:w="923" w:type="dxa"/>
          </w:tcPr>
          <w:p w14:paraId="5BDB99A0" w14:textId="5F8BBF71" w:rsidR="0064573F" w:rsidRDefault="0064573F" w:rsidP="0064573F">
            <w:r>
              <w:t>9</w:t>
            </w:r>
          </w:p>
        </w:tc>
        <w:tc>
          <w:tcPr>
            <w:tcW w:w="2685" w:type="dxa"/>
          </w:tcPr>
          <w:p w14:paraId="12A1891D" w14:textId="168B8C0A" w:rsidR="0064573F" w:rsidRDefault="0064573F" w:rsidP="0064573F">
            <w:r>
              <w:t>Sorgfältige Recherche zu allen eingesetzten Technologien; ordentliche Überwachung des Zeitplans</w:t>
            </w:r>
          </w:p>
        </w:tc>
        <w:tc>
          <w:tcPr>
            <w:tcW w:w="1559" w:type="dxa"/>
          </w:tcPr>
          <w:p w14:paraId="5A15C5EC" w14:textId="028824C4" w:rsidR="0064573F" w:rsidRDefault="0064573F" w:rsidP="0064573F">
            <w:r>
              <w:t>~3h =&gt; 135€</w:t>
            </w:r>
          </w:p>
        </w:tc>
        <w:tc>
          <w:tcPr>
            <w:tcW w:w="1559" w:type="dxa"/>
          </w:tcPr>
          <w:p w14:paraId="1056C4E8" w14:textId="77777777" w:rsidR="0064573F" w:rsidRDefault="0064573F" w:rsidP="0064573F"/>
        </w:tc>
      </w:tr>
      <w:tr w:rsidR="0064573F" w14:paraId="7081E6CB" w14:textId="77777777" w:rsidTr="00083BD4">
        <w:tc>
          <w:tcPr>
            <w:tcW w:w="562" w:type="dxa"/>
          </w:tcPr>
          <w:p w14:paraId="4F208F15" w14:textId="0FBBEE28" w:rsidR="0064573F" w:rsidRDefault="0064573F" w:rsidP="0064573F">
            <w:r>
              <w:t>R3</w:t>
            </w:r>
          </w:p>
        </w:tc>
        <w:tc>
          <w:tcPr>
            <w:tcW w:w="2268" w:type="dxa"/>
          </w:tcPr>
          <w:p w14:paraId="2F1DF5D7" w14:textId="5392EAC5" w:rsidR="0064573F" w:rsidRDefault="0064573F" w:rsidP="0064573F">
            <w:r>
              <w:t>Ausfall eines weiteren Projektmitglieds</w:t>
            </w:r>
          </w:p>
        </w:tc>
        <w:tc>
          <w:tcPr>
            <w:tcW w:w="2221" w:type="dxa"/>
          </w:tcPr>
          <w:p w14:paraId="2B6D1173" w14:textId="723A5BF9" w:rsidR="0064573F" w:rsidRDefault="0064573F" w:rsidP="0064573F">
            <w:r>
              <w:t>Abbruch des Studiums</w:t>
            </w:r>
          </w:p>
        </w:tc>
        <w:tc>
          <w:tcPr>
            <w:tcW w:w="1202" w:type="dxa"/>
          </w:tcPr>
          <w:p w14:paraId="1243222D" w14:textId="1AA7721A" w:rsidR="0064573F" w:rsidRDefault="0064573F" w:rsidP="0064573F">
            <w:r>
              <w:t>1 (&lt;1%)</w:t>
            </w:r>
          </w:p>
        </w:tc>
        <w:tc>
          <w:tcPr>
            <w:tcW w:w="1333" w:type="dxa"/>
          </w:tcPr>
          <w:p w14:paraId="3482D112" w14:textId="00D75002" w:rsidR="0064573F" w:rsidRDefault="0064573F" w:rsidP="0064573F">
            <w:r>
              <w:t>5 (&gt;1 T€)</w:t>
            </w:r>
          </w:p>
        </w:tc>
        <w:tc>
          <w:tcPr>
            <w:tcW w:w="923" w:type="dxa"/>
          </w:tcPr>
          <w:p w14:paraId="199B6646" w14:textId="28DAAFDF" w:rsidR="0064573F" w:rsidRDefault="0064573F" w:rsidP="0064573F">
            <w:r>
              <w:t>5</w:t>
            </w:r>
          </w:p>
        </w:tc>
        <w:tc>
          <w:tcPr>
            <w:tcW w:w="2685" w:type="dxa"/>
          </w:tcPr>
          <w:p w14:paraId="79AF50E3" w14:textId="6EC17179" w:rsidR="0064573F" w:rsidRDefault="0064573F" w:rsidP="0064573F">
            <w:r>
              <w:t>Nicht möglich</w:t>
            </w:r>
          </w:p>
        </w:tc>
        <w:tc>
          <w:tcPr>
            <w:tcW w:w="1559" w:type="dxa"/>
          </w:tcPr>
          <w:p w14:paraId="55BEFCEA" w14:textId="0E2B12B1" w:rsidR="0064573F" w:rsidRDefault="0064573F" w:rsidP="0064573F"/>
        </w:tc>
        <w:tc>
          <w:tcPr>
            <w:tcW w:w="1559" w:type="dxa"/>
          </w:tcPr>
          <w:p w14:paraId="1AF97ECB" w14:textId="77777777" w:rsidR="0064573F" w:rsidRDefault="0064573F" w:rsidP="0064573F"/>
        </w:tc>
      </w:tr>
      <w:tr w:rsidR="00083BD4" w14:paraId="66C3E854" w14:textId="77777777" w:rsidTr="00083BD4">
        <w:tc>
          <w:tcPr>
            <w:tcW w:w="562" w:type="dxa"/>
          </w:tcPr>
          <w:p w14:paraId="373CDE0A" w14:textId="26DA2CA9" w:rsidR="00083BD4" w:rsidRDefault="00083BD4" w:rsidP="00083BD4">
            <w:r>
              <w:t>R4</w:t>
            </w:r>
          </w:p>
        </w:tc>
        <w:tc>
          <w:tcPr>
            <w:tcW w:w="2268" w:type="dxa"/>
          </w:tcPr>
          <w:p w14:paraId="351F08EA" w14:textId="7BE98CC6" w:rsidR="00083BD4" w:rsidRDefault="00083BD4" w:rsidP="00083BD4">
            <w:r>
              <w:t>Höherer Zeitaufwand durch Projektmanagment als erwartet</w:t>
            </w:r>
          </w:p>
        </w:tc>
        <w:tc>
          <w:tcPr>
            <w:tcW w:w="2221" w:type="dxa"/>
          </w:tcPr>
          <w:p w14:paraId="02A5C656" w14:textId="0A9610E3" w:rsidR="00083BD4" w:rsidRDefault="00083BD4" w:rsidP="00083BD4">
            <w:r>
              <w:t>Fehleinschätzung des Projektmanagment-Aufwandes</w:t>
            </w:r>
          </w:p>
        </w:tc>
        <w:tc>
          <w:tcPr>
            <w:tcW w:w="1202" w:type="dxa"/>
          </w:tcPr>
          <w:p w14:paraId="2CB6961A" w14:textId="571B972F" w:rsidR="00083BD4" w:rsidRDefault="00083BD4" w:rsidP="00083BD4">
            <w:r>
              <w:t>2 (5%)</w:t>
            </w:r>
          </w:p>
        </w:tc>
        <w:tc>
          <w:tcPr>
            <w:tcW w:w="1333" w:type="dxa"/>
          </w:tcPr>
          <w:p w14:paraId="73A93A83" w14:textId="29A4C239" w:rsidR="00083BD4" w:rsidRDefault="00083BD4" w:rsidP="00083BD4">
            <w:r>
              <w:t>2 (100€)</w:t>
            </w:r>
          </w:p>
        </w:tc>
        <w:tc>
          <w:tcPr>
            <w:tcW w:w="923" w:type="dxa"/>
          </w:tcPr>
          <w:p w14:paraId="3E36A6FB" w14:textId="30BBBEA1" w:rsidR="00083BD4" w:rsidRDefault="00083BD4" w:rsidP="00083BD4">
            <w:r>
              <w:t>4</w:t>
            </w:r>
          </w:p>
        </w:tc>
        <w:tc>
          <w:tcPr>
            <w:tcW w:w="2685" w:type="dxa"/>
          </w:tcPr>
          <w:p w14:paraId="51B0BA88" w14:textId="06338261" w:rsidR="00083BD4" w:rsidRDefault="00083BD4" w:rsidP="00083BD4">
            <w:r>
              <w:t>Sorgfältige Planung der Projektmanagment-Aufgaben und ordentliche Berücksichtigung im Zeitplan</w:t>
            </w:r>
          </w:p>
        </w:tc>
        <w:tc>
          <w:tcPr>
            <w:tcW w:w="1559" w:type="dxa"/>
          </w:tcPr>
          <w:p w14:paraId="03F0DAF6" w14:textId="77777777" w:rsidR="00083BD4" w:rsidRDefault="00083BD4" w:rsidP="00083BD4"/>
        </w:tc>
        <w:tc>
          <w:tcPr>
            <w:tcW w:w="1559" w:type="dxa"/>
          </w:tcPr>
          <w:p w14:paraId="4A0CC3E4" w14:textId="77777777" w:rsidR="00083BD4" w:rsidRDefault="00083BD4" w:rsidP="00083BD4"/>
        </w:tc>
      </w:tr>
    </w:tbl>
    <w:p w14:paraId="5FBC66A9" w14:textId="77777777" w:rsidR="00DF0161" w:rsidRDefault="00DF0161"/>
    <w:sectPr w:rsidR="00DF0161" w:rsidSect="00DF01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61"/>
    <w:rsid w:val="00083BD4"/>
    <w:rsid w:val="002D791B"/>
    <w:rsid w:val="002E3703"/>
    <w:rsid w:val="00455E7F"/>
    <w:rsid w:val="0064573F"/>
    <w:rsid w:val="00734D09"/>
    <w:rsid w:val="00A15371"/>
    <w:rsid w:val="00AC0B32"/>
    <w:rsid w:val="00BF7573"/>
    <w:rsid w:val="00DF0161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C54E1"/>
  <w15:chartTrackingRefBased/>
  <w15:docId w15:val="{D6F5CF36-E38F-EF4C-918E-332535CC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1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1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1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1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1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1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1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1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0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3</cp:revision>
  <dcterms:created xsi:type="dcterms:W3CDTF">2024-07-06T09:14:00Z</dcterms:created>
  <dcterms:modified xsi:type="dcterms:W3CDTF">2024-07-17T10:18:00Z</dcterms:modified>
</cp:coreProperties>
</file>