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3A6E"/>
          <w:sz w:val="44"/>
          <w:szCs w:val="44"/>
        </w:rPr>
        <w:t xml:space="preserve">Technical Project Abstract</w:t>
      </w:r>
    </w:p>
    <w:p>
      <w:pPr>
        <w:spacing w:before="0" w:after="60"/>
      </w:pPr>
      <w:r>
        <w:rPr>
          <w:rFonts w:ascii="Arial" w:cs="Arial" w:eastAsia="Arial" w:hAnsi="Arial"/>
          <w:color w:val="2E5FA3"/>
          <w:sz w:val="24"/>
          <w:szCs w:val="24"/>
        </w:rPr>
        <w:t xml:space="preserve">Medical Device Monitoring System — Embedded Linux + Flutter + OpenCV</w:t>
      </w:r>
    </w:p>
    <w:p>
      <w:pPr>
        <w:spacing w:before="0" w:after="4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 for Antigravity  ·  February 2026</w:t>
      </w:r>
    </w:p>
    <w:p>
      <w:pPr>
        <w:pBdr>
          <w:bottom w:val="single" w:color="1A3A6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3A6E"/>
          <w:sz w:val="30"/>
          <w:szCs w:val="30"/>
        </w:rPr>
        <w:t xml:space="preserve">Project Overview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project is a self-contained simulation of a medical device monitoring platform, built from scratch to demonstrate practical knowledge of the technology stack used in modern IVD (in vitro diagnostic) instruments. It is structured around two independent subsystems — a thermal monitoring backend and a computer vision cell analysis pipeline — both running inside Docker containers on a local machine, with a Flutter application serving as the unified user interface.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architecture intentionally mirrors what a real embedded medical device would look like on a Torizon-managed Raspberry Pi or similar hardware platform. Swapping the target from localhost to a device IP is the only change required to deploy the full system on hardware.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1A3A6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3A6E"/>
          <w:sz w:val="30"/>
          <w:szCs w:val="30"/>
        </w:rPr>
        <w:t xml:space="preserve">What Was Built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 C++ Temperature Sensor Server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C++ service that simulates a thermal sensor drifting toward a target temperature with realistic gaussian noise. It exposes a REST API over HTTP using the cpp-httplib header-only library, returning JSON payloads on GET /api/temperature. The service runs inside a gcc Docker container exposed on port 8080.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 C++ OpenCV Cell Analysis Pipeline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second C++ service that simulates what a microfluidic imaging instrument does on each captured frame. The pipeline proceeds as follows: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Synthetic frame generation: a 640×480 grayscale image is produced with randomised cell-like blobs — bright blobs represent live (fluorescently labelled) cells, dim blobs represent dead cells, with realistic gaussian falloff and sensor noise.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OpenCV blob detection: cv::SimpleBlobDetector is configured with area, circularity, convexity, and brightness filters to detect each cell in the frame — the same algorithmic approach used in real cytometry software.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Cell classification: for each detected blob, the mean pixel intensity inside the blob radius is measured. Cells above a brightness threshold are classified as alive; those below as dead.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Frame annotation: OpenCV draws green circles around live cells and red circles around dead cells, overlaying counts on the image.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REST delivery: the annotated frame is encoded as a PNG, converted to base64, and returned alongside cell counts and viability percentage in a JSON response on GET /api/analyze at port 8081.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 Flutter User Interface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Flutter/Dart desktop application providing a unified dashboard across two tabs. The temperature tab displays a live scrolling area chart (using fl_chart) with MIN/MAX statistics, polling the backend every second. The cell analysis tab displays the live OpenCV-annotated microscope frame, total/alive/dead cell counts, a circular viability gauge, and a viability trend chart, refreshing every three seconds. Both panels include connection status indicators and pause/resume controls.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1A3A6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3A6E"/>
          <w:sz w:val="30"/>
          <w:szCs w:val="30"/>
        </w:rPr>
        <w:t xml:space="preserve">Technology Stack</w:t>
      </w:r>
    </w:p>
    <w:p>
      <w:pPr>
        <w:spacing w:before="0" w:after="5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2786"/>
      </w:tblGrid>
      <w:tr>
        <w:tc>
          <w:tcPr>
            <w:tcW w:type="dxa" w:w="3120"/>
            <w:tcBorders>
              <w:top w:val="single" w:color="1A3A6E" w:sz="1"/>
              <w:left w:val="single" w:color="1A3A6E" w:sz="1"/>
              <w:bottom w:val="single" w:color="1A3A6E" w:sz="1"/>
              <w:right w:val="single" w:color="1A3A6E" w:sz="1"/>
            </w:tcBorders>
            <w:shd w:fill="1A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1A3A6E" w:sz="1"/>
              <w:left w:val="single" w:color="1A3A6E" w:sz="1"/>
              <w:bottom w:val="single" w:color="1A3A6E" w:sz="1"/>
              <w:right w:val="single" w:color="1A3A6E" w:sz="1"/>
            </w:tcBorders>
            <w:shd w:fill="1A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786"/>
            <w:tcBorders>
              <w:top w:val="single" w:color="1A3A6E" w:sz="1"/>
              <w:left w:val="single" w:color="1A3A6E" w:sz="1"/>
              <w:bottom w:val="single" w:color="1A3A6E" w:sz="1"/>
              <w:right w:val="single" w:color="1A3A6E" w:sz="1"/>
            </w:tcBorders>
            <w:shd w:fill="1A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Sensor backend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C++17, cpp-httplib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REST API, sensor simulation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Cell analysis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C++17, OpenCV 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Computer vision pipeline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Docker (gcc / ubuntu:22)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Isolated, deployable services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Flutter / Dart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Cross-platform dashboard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Charting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fl_chart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Live time-series visualisation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REST API / JSON / HTTP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Frontend-backend data exchange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Torizon OS / Raspberry 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Embedded Linux deployment</w:t>
            </w:r>
          </w:p>
        </w:tc>
      </w:tr>
    </w:tbl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1A3A6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3A6E"/>
          <w:sz w:val="30"/>
          <w:szCs w:val="30"/>
        </w:rPr>
        <w:t xml:space="preserve">Relation to TheraMe! IVD Platform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component of this project maps directly to what TheraMe! is building for their microfluidic diagnostic instrument:</w:t>
      </w:r>
    </w:p>
    <w:p>
      <w:pPr>
        <w:spacing w:before="0" w:after="5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OpenCV blob detection pipeline mirrors how a real instrument would image a microfluidic chip, detect cells or assay spots, and classify results — the core of their computer vision layer.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C++ backend architecture matches their instrument supervision layer, where a native service interfaces with hardware sensors and exposes data to higher-level software.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Flutter UI demonstrates the kind of touchscreen interface layer used to display diagnostic results in a clinical setting.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Docker/Torizon containerisation model is identical to how they manage software on their embedded Linux platform, enabling OTA updates and service isolation.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1A3A6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3A6E"/>
          <w:sz w:val="30"/>
          <w:szCs w:val="30"/>
        </w:rPr>
        <w:t xml:space="preserve">Handover to Antigravity — Suggested Next Steps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extensions would bring this prototype significantly closer to a production-grade IVD instrument and represent a natural continuation of the work:</w:t>
      </w:r>
    </w:p>
    <w:p>
      <w:pPr>
        <w:spacing w:before="0" w:after="50"/>
      </w:pPr>
      <w:r>
        <w:rPr>
          <w:sz w:val="22"/>
          <w:szCs w:val="22"/>
        </w:rP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Near-term (1–2 weeks)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 simulated sensor data with a real I²C or GPIO temperature sensor (e.g. DS18B20) on a Raspberry Pi running Torizon 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Flash Torizon to a Raspberry Pi and deploy both Docker containers using docker-compose, validating the full embedded Linux deployment path.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MQTT as an alternative to REST for real-time push-based communication between backend and Flutter, which is more appropriate for continuous sensor streams.</w:t>
      </w:r>
    </w:p>
    <w:p>
      <w:pPr>
        <w:spacing w:before="0" w:after="50"/>
      </w:pPr>
      <w:r>
        <w:rPr>
          <w:sz w:val="22"/>
          <w:szCs w:val="22"/>
        </w:rP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Medium-term (2–4 weeks)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 the synthetic cell image generator with a real USB or CSI camera feed, processing actual microscope or test chart images through the OpenCV pipeline.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 a PostgreSQL or SQLite container for persistent data logging of temperature readings and cell analysis results.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Tune the OpenCV SimpleBlobDetector parameters against real microfluidic chip imagery to improve classification accuracy.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user authentication and role-based access control to the Flutter interface.</w:t>
      </w:r>
    </w:p>
    <w:p>
      <w:pPr>
        <w:spacing w:before="0" w:after="50"/>
      </w:pPr>
      <w:r>
        <w:rPr>
          <w:sz w:val="22"/>
          <w:szCs w:val="22"/>
        </w:rP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Longer-term (1–3 months)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Integrate IEC 62304-compliant software lifecycle documentation and a risk management framework (ISO 14971) around the codebase.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 OTA container update workflows using Torizon Platform, enabling remote deployment and rollback.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Explore deep learning-based cell classification (e.g. a TensorFlow Lite model running on-device) to replace the brightness-threshold heuristic.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Extend the Flutter UI with PDF report generation for diagnostic results, audit logging, and export functionality.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1A3A6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3A6E"/>
          <w:sz w:val="30"/>
          <w:szCs w:val="30"/>
        </w:rPr>
        <w:t xml:space="preserve">Closing Note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project was built in a single session as a learning and demonstration exercise. Every component — the C++ services, the OpenCV pipeline, the Docker containers, and the Flutter application — is fully functional and runnable locally with no additional hardware. It is intended to serve as a concrete foundation that Antigravity can assess, extend, and adapt toward a real embedded medical device deployment.</w:t>
      </w:r>
    </w:p>
    <w:p>
      <w:pPr>
        <w:spacing w:before="0" w:after="100"/>
      </w:pPr>
      <w:r>
        <w:rPr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source files are included alongside this document.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Matteo Meister  —  Technical Portfolio Project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2026-02-19T20:06:46.051Z</dcterms:created>
  <dcterms:modified xsi:type="dcterms:W3CDTF">2026-02-19T20:06:46.051Z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