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662C" w14:textId="45C4D0A7" w:rsidR="00210CE1" w:rsidRDefault="00210CE1">
      <w:pPr>
        <w:rPr>
          <w:b/>
          <w:bCs/>
          <w:sz w:val="30"/>
          <w:szCs w:val="30"/>
          <w:lang w:val="it-IT"/>
        </w:rPr>
      </w:pPr>
      <w:r>
        <w:rPr>
          <w:b/>
          <w:bCs/>
          <w:sz w:val="30"/>
          <w:szCs w:val="30"/>
          <w:lang w:val="it-IT"/>
        </w:rPr>
        <w:t>Part 1</w:t>
      </w:r>
    </w:p>
    <w:p w14:paraId="1C2D984E" w14:textId="2DFF4695" w:rsidR="00210CE1" w:rsidRDefault="00DD414E">
      <w:pPr>
        <w:rPr>
          <w:b/>
          <w:bCs/>
          <w:lang w:val="it-IT"/>
        </w:rPr>
      </w:pPr>
      <w:r>
        <w:rPr>
          <w:b/>
          <w:bCs/>
          <w:lang w:val="it-IT"/>
        </w:rPr>
        <w:t>Task 1</w:t>
      </w:r>
    </w:p>
    <w:p w14:paraId="60780523" w14:textId="60968EA7" w:rsidR="00563F5A" w:rsidRDefault="00563F5A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F9CF06D" wp14:editId="31CDE258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8D70" w14:textId="7F9866FD" w:rsidR="00563F5A" w:rsidRDefault="00563F5A">
      <w:pPr>
        <w:rPr>
          <w:b/>
          <w:bCs/>
          <w:lang w:val="it-IT"/>
        </w:rPr>
      </w:pPr>
      <w:r>
        <w:rPr>
          <w:b/>
          <w:bCs/>
          <w:lang w:val="it-IT"/>
        </w:rPr>
        <w:t>Task 2</w:t>
      </w:r>
      <w:r w:rsidR="00764996">
        <w:rPr>
          <w:b/>
          <w:bCs/>
          <w:noProof/>
          <w:lang w:val="it-IT"/>
        </w:rPr>
        <w:drawing>
          <wp:inline distT="0" distB="0" distL="0" distR="0" wp14:anchorId="7F26D206" wp14:editId="4BE9D7F5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824A" w14:textId="295D2B65" w:rsidR="00764996" w:rsidRDefault="00764996">
      <w:pPr>
        <w:rPr>
          <w:b/>
          <w:bCs/>
          <w:lang w:val="it-IT"/>
        </w:rPr>
      </w:pPr>
      <w:r>
        <w:rPr>
          <w:b/>
          <w:bCs/>
          <w:lang w:val="it-IT"/>
        </w:rPr>
        <w:t>Task 3</w:t>
      </w:r>
    </w:p>
    <w:p w14:paraId="76569083" w14:textId="4652515E" w:rsidR="00764996" w:rsidRPr="00CB3A9C" w:rsidRDefault="00CB3A9C">
      <w:pPr>
        <w:rPr>
          <w:lang w:val="en-US"/>
        </w:rPr>
      </w:pPr>
      <w:r w:rsidRPr="00CB3A9C">
        <w:rPr>
          <w:lang w:val="en-US"/>
        </w:rPr>
        <w:lastRenderedPageBreak/>
        <w:t xml:space="preserve">The data shows a sixfold increase in market capitalization </w:t>
      </w:r>
      <w:r>
        <w:rPr>
          <w:lang w:val="en-US"/>
        </w:rPr>
        <w:t>during the second half of 2020, with a subsequent 50% fall which already recovered in the first half of 2021. The data is consistent with the large increase in price that Bitcoin experienced since 2020.</w:t>
      </w:r>
      <w:r w:rsidR="00451C96">
        <w:rPr>
          <w:lang w:val="en-US"/>
        </w:rPr>
        <w:t xml:space="preserve"> In just one year Bitcoin reached the 9</w:t>
      </w:r>
      <w:r w:rsidR="00451C96" w:rsidRPr="00451C96">
        <w:rPr>
          <w:vertAlign w:val="superscript"/>
          <w:lang w:val="en-US"/>
        </w:rPr>
        <w:t>th</w:t>
      </w:r>
      <w:r w:rsidR="00451C96">
        <w:rPr>
          <w:lang w:val="en-US"/>
        </w:rPr>
        <w:t xml:space="preserve"> position (as of 03/12/2021) in the list of the largest assets by capitalization, preceded only by 6 stocks, gold, and silver. If this trend is going to continue, in a few years Bitcoin may become the largest asset in the market.</w:t>
      </w:r>
    </w:p>
    <w:sectPr w:rsidR="00764996" w:rsidRPr="00CB3A9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48B7" w14:textId="77777777" w:rsidR="005E314D" w:rsidRDefault="005E314D" w:rsidP="00210CE1">
      <w:pPr>
        <w:spacing w:after="0" w:line="240" w:lineRule="auto"/>
      </w:pPr>
      <w:r>
        <w:separator/>
      </w:r>
    </w:p>
  </w:endnote>
  <w:endnote w:type="continuationSeparator" w:id="0">
    <w:p w14:paraId="04F40A2B" w14:textId="77777777" w:rsidR="005E314D" w:rsidRDefault="005E314D" w:rsidP="0021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914D1" w14:textId="77777777" w:rsidR="005E314D" w:rsidRDefault="005E314D" w:rsidP="00210CE1">
      <w:pPr>
        <w:spacing w:after="0" w:line="240" w:lineRule="auto"/>
      </w:pPr>
      <w:r>
        <w:separator/>
      </w:r>
    </w:p>
  </w:footnote>
  <w:footnote w:type="continuationSeparator" w:id="0">
    <w:p w14:paraId="242617FF" w14:textId="77777777" w:rsidR="005E314D" w:rsidRDefault="005E314D" w:rsidP="00210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FE155" w14:textId="08B9C0A4" w:rsidR="00CB3A9C" w:rsidRDefault="00CB3A9C">
    <w:pPr>
      <w:pStyle w:val="Header"/>
    </w:pPr>
    <w:r>
      <w:t>Matteo Secco – Giada Sansonetto</w:t>
    </w:r>
  </w:p>
  <w:p w14:paraId="07D5C6DA" w14:textId="77777777" w:rsidR="00210CE1" w:rsidRDefault="00210C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2F"/>
    <w:rsid w:val="00101C48"/>
    <w:rsid w:val="00210CE1"/>
    <w:rsid w:val="00451C96"/>
    <w:rsid w:val="004C0018"/>
    <w:rsid w:val="00563F5A"/>
    <w:rsid w:val="005C3431"/>
    <w:rsid w:val="005E314D"/>
    <w:rsid w:val="00764996"/>
    <w:rsid w:val="008E6C99"/>
    <w:rsid w:val="00CB3A9C"/>
    <w:rsid w:val="00DD414E"/>
    <w:rsid w:val="00E179B4"/>
    <w:rsid w:val="00E7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77853"/>
  <w15:chartTrackingRefBased/>
  <w15:docId w15:val="{0832D9B0-6BE5-4BFE-AE9C-3E9CD836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CE1"/>
  </w:style>
  <w:style w:type="paragraph" w:styleId="Footer">
    <w:name w:val="footer"/>
    <w:basedOn w:val="Normal"/>
    <w:link w:val="FooterChar"/>
    <w:uiPriority w:val="99"/>
    <w:unhideWhenUsed/>
    <w:rsid w:val="00210C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Secco</dc:creator>
  <cp:keywords/>
  <dc:description/>
  <cp:lastModifiedBy>Matteo Secco</cp:lastModifiedBy>
  <cp:revision>6</cp:revision>
  <dcterms:created xsi:type="dcterms:W3CDTF">2021-12-02T22:09:00Z</dcterms:created>
  <dcterms:modified xsi:type="dcterms:W3CDTF">2021-12-03T10:13:00Z</dcterms:modified>
</cp:coreProperties>
</file>