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7D163" w14:textId="77777777" w:rsidR="003F7D3A" w:rsidRPr="004B2A1C" w:rsidRDefault="5E6FBC1D" w:rsidP="5E6FBC1D">
      <w:pPr>
        <w:jc w:val="center"/>
        <w:rPr>
          <w:b/>
          <w:bCs/>
          <w:i/>
          <w:iCs/>
        </w:rPr>
      </w:pPr>
      <w:r w:rsidRPr="004B2A1C">
        <w:rPr>
          <w:b/>
          <w:bCs/>
          <w:i/>
          <w:iCs/>
        </w:rPr>
        <w:t xml:space="preserve"> KENYATTA UNIVERSITY</w:t>
      </w:r>
    </w:p>
    <w:p w14:paraId="2C58A665" w14:textId="77777777" w:rsidR="003F7D3A" w:rsidRPr="004B2A1C" w:rsidRDefault="003F7D3A" w:rsidP="003F7D3A">
      <w:pPr>
        <w:jc w:val="center"/>
        <w:rPr>
          <w:b/>
          <w:bCs/>
          <w:i/>
          <w:iCs/>
        </w:rPr>
      </w:pPr>
    </w:p>
    <w:p w14:paraId="5FF44BF4" w14:textId="389FE16D" w:rsidR="003F7D3A" w:rsidRDefault="003F7D3A" w:rsidP="003F7D3A">
      <w:pPr>
        <w:jc w:val="center"/>
        <w:rPr>
          <w:b/>
          <w:bCs/>
          <w:i/>
          <w:iCs/>
        </w:rPr>
      </w:pPr>
      <w:r w:rsidRPr="004B2A1C">
        <w:rPr>
          <w:b/>
          <w:bCs/>
          <w:i/>
          <w:iCs/>
        </w:rPr>
        <w:t>SCHOOL OF PHARMACY</w:t>
      </w:r>
    </w:p>
    <w:p w14:paraId="6897E95D" w14:textId="26E07BAA" w:rsidR="00F46C93" w:rsidRDefault="00F46C93" w:rsidP="003F7D3A">
      <w:pPr>
        <w:jc w:val="center"/>
        <w:rPr>
          <w:b/>
          <w:bCs/>
          <w:i/>
          <w:iCs/>
        </w:rPr>
      </w:pPr>
    </w:p>
    <w:p w14:paraId="5ABAE801" w14:textId="77777777" w:rsidR="00F46C93" w:rsidRPr="004B2A1C" w:rsidRDefault="00F46C93" w:rsidP="003F7D3A">
      <w:pPr>
        <w:jc w:val="center"/>
        <w:rPr>
          <w:b/>
          <w:bCs/>
          <w:i/>
          <w:iCs/>
        </w:rPr>
      </w:pPr>
    </w:p>
    <w:p w14:paraId="3A12B29F" w14:textId="77777777" w:rsidR="003F7D3A" w:rsidRPr="004B2A1C" w:rsidRDefault="003F7D3A" w:rsidP="003F7D3A">
      <w:pPr>
        <w:jc w:val="center"/>
        <w:rPr>
          <w:b/>
          <w:bCs/>
          <w:i/>
          <w:iCs/>
        </w:rPr>
      </w:pPr>
    </w:p>
    <w:p w14:paraId="7A5B5593" w14:textId="4F636187" w:rsidR="003F7D3A" w:rsidRDefault="00A7690E" w:rsidP="003F7D3A">
      <w:pPr>
        <w:jc w:val="center"/>
        <w:rPr>
          <w:b/>
          <w:bCs/>
          <w:i/>
          <w:iCs/>
        </w:rPr>
      </w:pPr>
      <w:r w:rsidRPr="004B2A1C">
        <w:rPr>
          <w:b/>
          <w:bCs/>
          <w:i/>
          <w:iCs/>
        </w:rPr>
        <w:t>IDENTI</w:t>
      </w:r>
      <w:r w:rsidR="00F36A7E" w:rsidRPr="004B2A1C">
        <w:rPr>
          <w:b/>
          <w:bCs/>
          <w:i/>
          <w:iCs/>
        </w:rPr>
        <w:t>FICATION OF</w:t>
      </w:r>
      <w:r w:rsidR="00FD6CCA" w:rsidRPr="004B2A1C">
        <w:rPr>
          <w:b/>
          <w:bCs/>
          <w:i/>
          <w:iCs/>
        </w:rPr>
        <w:t xml:space="preserve"> NOVEL </w:t>
      </w:r>
      <w:r w:rsidR="003C17DD" w:rsidRPr="004B2A1C">
        <w:rPr>
          <w:b/>
          <w:bCs/>
          <w:i/>
          <w:iCs/>
        </w:rPr>
        <w:t>EPIDERMAL GROWTH FACTOR RECEPTOR</w:t>
      </w:r>
      <w:r w:rsidR="00FD6CCA" w:rsidRPr="004B2A1C">
        <w:rPr>
          <w:b/>
          <w:bCs/>
          <w:i/>
          <w:iCs/>
        </w:rPr>
        <w:t xml:space="preserve"> </w:t>
      </w:r>
      <w:r w:rsidR="5336B0C5" w:rsidRPr="004B2A1C">
        <w:rPr>
          <w:b/>
          <w:bCs/>
          <w:i/>
          <w:iCs/>
        </w:rPr>
        <w:t xml:space="preserve">TYROSINE KINASE </w:t>
      </w:r>
      <w:r w:rsidR="00FD6CCA" w:rsidRPr="004B2A1C">
        <w:rPr>
          <w:b/>
          <w:bCs/>
          <w:i/>
          <w:iCs/>
        </w:rPr>
        <w:t>INHIBITOR CANDIDATES</w:t>
      </w:r>
      <w:r w:rsidR="00152989" w:rsidRPr="004B2A1C">
        <w:rPr>
          <w:b/>
          <w:bCs/>
          <w:i/>
          <w:iCs/>
        </w:rPr>
        <w:t xml:space="preserve"> </w:t>
      </w:r>
      <w:r w:rsidR="00F36A7E" w:rsidRPr="004B2A1C">
        <w:rPr>
          <w:b/>
          <w:bCs/>
          <w:i/>
          <w:iCs/>
        </w:rPr>
        <w:t>USING COMPUTER AIDED DRUG DESIGN</w:t>
      </w:r>
    </w:p>
    <w:p w14:paraId="32A158DA" w14:textId="72DA70BE" w:rsidR="00F46C93" w:rsidRDefault="00F46C93" w:rsidP="003F7D3A">
      <w:pPr>
        <w:jc w:val="center"/>
        <w:rPr>
          <w:b/>
          <w:bCs/>
          <w:i/>
          <w:iCs/>
        </w:rPr>
      </w:pPr>
    </w:p>
    <w:p w14:paraId="41242927" w14:textId="77777777" w:rsidR="00F46C93" w:rsidRPr="004B2A1C" w:rsidRDefault="00F46C93" w:rsidP="003F7D3A">
      <w:pPr>
        <w:jc w:val="center"/>
        <w:rPr>
          <w:b/>
          <w:bCs/>
          <w:i/>
          <w:iCs/>
        </w:rPr>
      </w:pPr>
    </w:p>
    <w:p w14:paraId="1CEEE41D" w14:textId="77777777" w:rsidR="000B0463" w:rsidRPr="004B2A1C" w:rsidRDefault="000B0463" w:rsidP="003F7D3A">
      <w:pPr>
        <w:jc w:val="center"/>
        <w:rPr>
          <w:b/>
          <w:bCs/>
          <w:i/>
          <w:iCs/>
        </w:rPr>
      </w:pPr>
    </w:p>
    <w:p w14:paraId="13B1DBD1" w14:textId="77777777" w:rsidR="000B0463" w:rsidRPr="004B2A1C" w:rsidRDefault="000B0463" w:rsidP="003F7D3A">
      <w:pPr>
        <w:jc w:val="center"/>
        <w:rPr>
          <w:b/>
          <w:bCs/>
          <w:i/>
          <w:iCs/>
        </w:rPr>
      </w:pPr>
      <w:r w:rsidRPr="004B2A1C">
        <w:rPr>
          <w:b/>
          <w:bCs/>
          <w:i/>
          <w:iCs/>
        </w:rPr>
        <w:t>IAN NDEU MACHARIA</w:t>
      </w:r>
    </w:p>
    <w:p w14:paraId="294AAC01" w14:textId="77777777" w:rsidR="000B0463" w:rsidRPr="004B2A1C" w:rsidRDefault="000B0463" w:rsidP="003F7D3A">
      <w:pPr>
        <w:jc w:val="center"/>
        <w:rPr>
          <w:b/>
          <w:bCs/>
          <w:i/>
          <w:iCs/>
        </w:rPr>
      </w:pPr>
    </w:p>
    <w:p w14:paraId="30B57C5A" w14:textId="77777777" w:rsidR="000B0463" w:rsidRPr="004B2A1C" w:rsidRDefault="000B0463" w:rsidP="003F7D3A">
      <w:pPr>
        <w:jc w:val="center"/>
        <w:rPr>
          <w:b/>
          <w:bCs/>
          <w:i/>
          <w:iCs/>
        </w:rPr>
      </w:pPr>
      <w:r w:rsidRPr="004B2A1C">
        <w:rPr>
          <w:b/>
          <w:bCs/>
          <w:i/>
          <w:iCs/>
        </w:rPr>
        <w:t>BACHELOR OF PHARMACY</w:t>
      </w:r>
    </w:p>
    <w:p w14:paraId="3D70684E" w14:textId="77777777" w:rsidR="000B0463" w:rsidRPr="004B2A1C" w:rsidRDefault="000B0463" w:rsidP="003F7D3A">
      <w:pPr>
        <w:jc w:val="center"/>
        <w:rPr>
          <w:b/>
          <w:bCs/>
          <w:i/>
          <w:iCs/>
        </w:rPr>
      </w:pPr>
    </w:p>
    <w:p w14:paraId="1C5E497C" w14:textId="0BB3441B" w:rsidR="000B0463" w:rsidRDefault="000B0463" w:rsidP="003F7D3A">
      <w:pPr>
        <w:jc w:val="center"/>
        <w:rPr>
          <w:b/>
          <w:bCs/>
          <w:i/>
          <w:iCs/>
        </w:rPr>
      </w:pPr>
      <w:r w:rsidRPr="004B2A1C">
        <w:rPr>
          <w:b/>
          <w:bCs/>
          <w:i/>
          <w:iCs/>
        </w:rPr>
        <w:t>P110S/17863/2016</w:t>
      </w:r>
    </w:p>
    <w:p w14:paraId="77487348" w14:textId="317B8931" w:rsidR="00F46C93" w:rsidRDefault="00F46C93" w:rsidP="003F7D3A">
      <w:pPr>
        <w:jc w:val="center"/>
        <w:rPr>
          <w:b/>
          <w:bCs/>
          <w:i/>
          <w:iCs/>
        </w:rPr>
      </w:pPr>
    </w:p>
    <w:p w14:paraId="6B4AF656" w14:textId="35D943C5" w:rsidR="00F46C93" w:rsidRDefault="00F46C93" w:rsidP="003F7D3A">
      <w:pPr>
        <w:jc w:val="center"/>
        <w:rPr>
          <w:b/>
          <w:bCs/>
          <w:i/>
          <w:iCs/>
        </w:rPr>
      </w:pPr>
    </w:p>
    <w:p w14:paraId="5F3CC008" w14:textId="77777777" w:rsidR="00F46C93" w:rsidRPr="004B2A1C" w:rsidRDefault="00F46C93" w:rsidP="003F7D3A">
      <w:pPr>
        <w:jc w:val="center"/>
        <w:rPr>
          <w:b/>
          <w:bCs/>
          <w:i/>
          <w:iCs/>
        </w:rPr>
      </w:pPr>
    </w:p>
    <w:p w14:paraId="6835E905" w14:textId="77777777" w:rsidR="000B0463" w:rsidRPr="004B2A1C" w:rsidRDefault="000B0463" w:rsidP="003F7D3A">
      <w:pPr>
        <w:jc w:val="center"/>
        <w:rPr>
          <w:b/>
          <w:bCs/>
          <w:i/>
          <w:iCs/>
        </w:rPr>
      </w:pPr>
    </w:p>
    <w:p w14:paraId="77394FE3" w14:textId="77777777" w:rsidR="000B0463" w:rsidRPr="004B2A1C" w:rsidRDefault="000B0463" w:rsidP="003F7D3A">
      <w:pPr>
        <w:jc w:val="center"/>
        <w:rPr>
          <w:b/>
          <w:bCs/>
          <w:i/>
          <w:iCs/>
        </w:rPr>
      </w:pPr>
    </w:p>
    <w:p w14:paraId="6CBAA6F5" w14:textId="2D37D888" w:rsidR="000B0463" w:rsidRDefault="5E6FBC1D" w:rsidP="5E6FBC1D">
      <w:pPr>
        <w:jc w:val="center"/>
        <w:rPr>
          <w:b/>
          <w:bCs/>
          <w:i/>
          <w:iCs/>
        </w:rPr>
      </w:pPr>
      <w:r w:rsidRPr="004B2A1C">
        <w:rPr>
          <w:b/>
          <w:bCs/>
          <w:i/>
          <w:iCs/>
        </w:rPr>
        <w:t xml:space="preserve">A RESEARCH </w:t>
      </w:r>
      <w:r w:rsidR="00F53410">
        <w:rPr>
          <w:b/>
          <w:bCs/>
          <w:i/>
          <w:iCs/>
        </w:rPr>
        <w:t xml:space="preserve">DISSERTATION </w:t>
      </w:r>
      <w:r w:rsidRPr="004B2A1C">
        <w:rPr>
          <w:b/>
          <w:bCs/>
          <w:i/>
          <w:iCs/>
        </w:rPr>
        <w:t>SUBMITTED IN PARTIAL FULFILLMENT OF THE RE</w:t>
      </w:r>
      <w:r w:rsidR="00F36A7E" w:rsidRPr="004B2A1C">
        <w:rPr>
          <w:b/>
          <w:bCs/>
          <w:i/>
          <w:iCs/>
        </w:rPr>
        <w:t>Q</w:t>
      </w:r>
      <w:r w:rsidRPr="004B2A1C">
        <w:rPr>
          <w:b/>
          <w:bCs/>
          <w:i/>
          <w:iCs/>
        </w:rPr>
        <w:t>UIREMENT FOR THE AWARD OF BACHELOR OF PHARMACY, IN THE SCHOOL OF PHARMACY</w:t>
      </w:r>
    </w:p>
    <w:p w14:paraId="527A9B0B" w14:textId="234B8806" w:rsidR="00F53410" w:rsidRDefault="00F53410" w:rsidP="5E6FBC1D">
      <w:pPr>
        <w:jc w:val="center"/>
        <w:rPr>
          <w:b/>
          <w:bCs/>
          <w:i/>
          <w:iCs/>
        </w:rPr>
      </w:pPr>
    </w:p>
    <w:p w14:paraId="23AE1344" w14:textId="6825DD4F" w:rsidR="00F46C93" w:rsidRDefault="00F46C93" w:rsidP="5E6FBC1D">
      <w:pPr>
        <w:jc w:val="center"/>
        <w:rPr>
          <w:b/>
          <w:bCs/>
          <w:i/>
          <w:iCs/>
        </w:rPr>
      </w:pPr>
    </w:p>
    <w:p w14:paraId="0FA81617" w14:textId="3E642388" w:rsidR="00F46C93" w:rsidRDefault="00F46C93" w:rsidP="5E6FBC1D">
      <w:pPr>
        <w:jc w:val="center"/>
        <w:rPr>
          <w:b/>
          <w:bCs/>
          <w:i/>
          <w:iCs/>
        </w:rPr>
      </w:pPr>
    </w:p>
    <w:p w14:paraId="22B3F492" w14:textId="6CBA488C" w:rsidR="00F46C93" w:rsidRDefault="00F46C93" w:rsidP="5E6FBC1D">
      <w:pPr>
        <w:jc w:val="center"/>
        <w:rPr>
          <w:b/>
          <w:bCs/>
          <w:i/>
          <w:iCs/>
        </w:rPr>
      </w:pPr>
    </w:p>
    <w:p w14:paraId="417E15F3" w14:textId="1D1CE51E" w:rsidR="00F46C93" w:rsidRDefault="00F46C93" w:rsidP="5E6FBC1D">
      <w:pPr>
        <w:jc w:val="center"/>
        <w:rPr>
          <w:b/>
          <w:bCs/>
          <w:i/>
          <w:iCs/>
        </w:rPr>
      </w:pPr>
    </w:p>
    <w:p w14:paraId="788E8191" w14:textId="0E0D976F" w:rsidR="00F46C93" w:rsidRDefault="00F46C93" w:rsidP="5E6FBC1D">
      <w:pPr>
        <w:jc w:val="center"/>
        <w:rPr>
          <w:b/>
          <w:bCs/>
          <w:i/>
          <w:iCs/>
        </w:rPr>
      </w:pPr>
    </w:p>
    <w:p w14:paraId="3A772543" w14:textId="07DD4E10" w:rsidR="00F46C93" w:rsidRDefault="00F46C93" w:rsidP="5E6FBC1D">
      <w:pPr>
        <w:jc w:val="center"/>
        <w:rPr>
          <w:b/>
          <w:bCs/>
          <w:i/>
          <w:iCs/>
        </w:rPr>
      </w:pPr>
    </w:p>
    <w:p w14:paraId="500883AB" w14:textId="71B01860" w:rsidR="00F46C93" w:rsidRDefault="00F46C93" w:rsidP="5E6FBC1D">
      <w:pPr>
        <w:jc w:val="center"/>
        <w:rPr>
          <w:b/>
          <w:bCs/>
          <w:i/>
          <w:iCs/>
        </w:rPr>
      </w:pPr>
    </w:p>
    <w:p w14:paraId="0BA4123D" w14:textId="305C6F46" w:rsidR="00F46C93" w:rsidRDefault="00F46C93" w:rsidP="5E6FBC1D">
      <w:pPr>
        <w:jc w:val="center"/>
        <w:rPr>
          <w:b/>
          <w:bCs/>
          <w:i/>
          <w:iCs/>
        </w:rPr>
      </w:pPr>
    </w:p>
    <w:p w14:paraId="6525A459" w14:textId="701ED4F4" w:rsidR="00F46C93" w:rsidRDefault="00F46C93" w:rsidP="5E6FBC1D">
      <w:pPr>
        <w:jc w:val="center"/>
        <w:rPr>
          <w:b/>
          <w:bCs/>
          <w:i/>
          <w:iCs/>
        </w:rPr>
      </w:pPr>
    </w:p>
    <w:p w14:paraId="69DC80AF" w14:textId="4B41B714" w:rsidR="00F46C93" w:rsidRDefault="00F46C93" w:rsidP="5E6FBC1D">
      <w:pPr>
        <w:jc w:val="center"/>
        <w:rPr>
          <w:b/>
          <w:bCs/>
          <w:i/>
          <w:iCs/>
        </w:rPr>
      </w:pPr>
    </w:p>
    <w:p w14:paraId="33195D9F" w14:textId="6F29710E" w:rsidR="00F46C93" w:rsidRDefault="00F46C93" w:rsidP="5E6FBC1D">
      <w:pPr>
        <w:jc w:val="center"/>
        <w:rPr>
          <w:b/>
          <w:bCs/>
          <w:i/>
          <w:iCs/>
        </w:rPr>
      </w:pPr>
    </w:p>
    <w:p w14:paraId="23E30D30" w14:textId="587DC1E1" w:rsidR="00F46C93" w:rsidRDefault="00F46C93" w:rsidP="5E6FBC1D">
      <w:pPr>
        <w:jc w:val="center"/>
        <w:rPr>
          <w:b/>
          <w:bCs/>
          <w:i/>
          <w:iCs/>
        </w:rPr>
      </w:pPr>
    </w:p>
    <w:p w14:paraId="6B83AD9A" w14:textId="35A7D71F" w:rsidR="00F46C93" w:rsidRDefault="00F46C93" w:rsidP="5E6FBC1D">
      <w:pPr>
        <w:jc w:val="center"/>
        <w:rPr>
          <w:b/>
          <w:bCs/>
          <w:i/>
          <w:iCs/>
        </w:rPr>
      </w:pPr>
    </w:p>
    <w:p w14:paraId="02F48294" w14:textId="794211B9" w:rsidR="00F46C93" w:rsidRDefault="00F46C93" w:rsidP="5E6FBC1D">
      <w:pPr>
        <w:jc w:val="center"/>
        <w:rPr>
          <w:b/>
          <w:bCs/>
          <w:i/>
          <w:iCs/>
        </w:rPr>
      </w:pPr>
    </w:p>
    <w:p w14:paraId="76AEDB9E" w14:textId="2D2C4572" w:rsidR="00F46C93" w:rsidRDefault="00F46C93" w:rsidP="5E6FBC1D">
      <w:pPr>
        <w:jc w:val="center"/>
        <w:rPr>
          <w:b/>
          <w:bCs/>
          <w:i/>
          <w:iCs/>
        </w:rPr>
      </w:pPr>
    </w:p>
    <w:p w14:paraId="1670E26F" w14:textId="03AB82C3" w:rsidR="00F46C93" w:rsidRDefault="00F46C93" w:rsidP="5E6FBC1D">
      <w:pPr>
        <w:jc w:val="center"/>
        <w:rPr>
          <w:b/>
          <w:bCs/>
          <w:i/>
          <w:iCs/>
        </w:rPr>
      </w:pPr>
    </w:p>
    <w:p w14:paraId="65C41C6C" w14:textId="2F83542C" w:rsidR="00F46C93" w:rsidRDefault="00F46C93" w:rsidP="5E6FBC1D">
      <w:pPr>
        <w:jc w:val="center"/>
        <w:rPr>
          <w:b/>
          <w:bCs/>
          <w:i/>
          <w:iCs/>
        </w:rPr>
      </w:pPr>
    </w:p>
    <w:p w14:paraId="5C40D5E7" w14:textId="3E5AE86B" w:rsidR="00F46C93" w:rsidRDefault="00F46C93" w:rsidP="5E6FBC1D">
      <w:pPr>
        <w:jc w:val="center"/>
        <w:rPr>
          <w:b/>
          <w:bCs/>
          <w:i/>
          <w:iCs/>
        </w:rPr>
      </w:pPr>
    </w:p>
    <w:p w14:paraId="4093211F" w14:textId="676A6A57" w:rsidR="00F46C93" w:rsidRDefault="00F46C93" w:rsidP="5E6FBC1D">
      <w:pPr>
        <w:jc w:val="center"/>
        <w:rPr>
          <w:b/>
          <w:bCs/>
          <w:i/>
          <w:iCs/>
        </w:rPr>
      </w:pPr>
    </w:p>
    <w:p w14:paraId="787E81C4" w14:textId="28452734" w:rsidR="00F46C93" w:rsidRDefault="00F46C93" w:rsidP="5E6FBC1D">
      <w:pPr>
        <w:jc w:val="center"/>
        <w:rPr>
          <w:b/>
          <w:bCs/>
          <w:i/>
          <w:iCs/>
        </w:rPr>
      </w:pPr>
    </w:p>
    <w:p w14:paraId="7FFDB80C" w14:textId="77777777" w:rsidR="00F46C93" w:rsidRDefault="00F46C93" w:rsidP="5E6FBC1D">
      <w:pPr>
        <w:jc w:val="center"/>
        <w:rPr>
          <w:b/>
          <w:bCs/>
          <w:i/>
          <w:iCs/>
        </w:rPr>
      </w:pPr>
    </w:p>
    <w:p w14:paraId="02AA31A9" w14:textId="53118FA6" w:rsidR="00F53410" w:rsidRPr="004B2A1C" w:rsidRDefault="00F53410" w:rsidP="5E6FBC1D">
      <w:pPr>
        <w:jc w:val="center"/>
        <w:rPr>
          <w:b/>
          <w:bCs/>
          <w:i/>
          <w:iCs/>
        </w:rPr>
      </w:pPr>
      <w:r>
        <w:rPr>
          <w:b/>
          <w:bCs/>
          <w:i/>
          <w:iCs/>
        </w:rPr>
        <w:t>APRIL 2022</w:t>
      </w:r>
    </w:p>
    <w:p w14:paraId="4FA3E9A2" w14:textId="77777777" w:rsidR="00E440D0" w:rsidRPr="004B2A1C" w:rsidRDefault="00E440D0">
      <w:r w:rsidRPr="004B2A1C">
        <w:br w:type="page"/>
      </w:r>
    </w:p>
    <w:p w14:paraId="5E46C397" w14:textId="77777777" w:rsidR="00E440D0" w:rsidRPr="004B2A1C" w:rsidRDefault="00E440D0" w:rsidP="00351FD4">
      <w:pPr>
        <w:pStyle w:val="Heading1"/>
        <w:jc w:val="center"/>
        <w:rPr>
          <w:rFonts w:ascii="Times New Roman" w:hAnsi="Times New Roman" w:cs="Times New Roman"/>
          <w:b/>
          <w:bCs/>
          <w:color w:val="000000" w:themeColor="text1"/>
          <w:sz w:val="28"/>
          <w:szCs w:val="28"/>
        </w:rPr>
      </w:pPr>
      <w:bookmarkStart w:id="0" w:name="_Toc100503860"/>
      <w:bookmarkStart w:id="1" w:name="_Toc101414191"/>
      <w:r w:rsidRPr="004B2A1C">
        <w:rPr>
          <w:rFonts w:ascii="Times New Roman" w:hAnsi="Times New Roman" w:cs="Times New Roman"/>
          <w:b/>
          <w:bCs/>
          <w:color w:val="000000" w:themeColor="text1"/>
          <w:sz w:val="28"/>
          <w:szCs w:val="28"/>
        </w:rPr>
        <w:lastRenderedPageBreak/>
        <w:t>DECLARATION</w:t>
      </w:r>
      <w:bookmarkEnd w:id="0"/>
      <w:bookmarkEnd w:id="1"/>
    </w:p>
    <w:p w14:paraId="5BCA6C98" w14:textId="77777777" w:rsidR="00E440D0" w:rsidRPr="004B2A1C" w:rsidRDefault="00E440D0" w:rsidP="00E440D0">
      <w:pPr>
        <w:spacing w:line="163" w:lineRule="exact"/>
        <w:rPr>
          <w:color w:val="000000" w:themeColor="text1"/>
        </w:rPr>
      </w:pPr>
    </w:p>
    <w:p w14:paraId="7FB4DCE8" w14:textId="77777777" w:rsidR="00E440D0" w:rsidRPr="004B2A1C" w:rsidRDefault="00E440D0" w:rsidP="00E440D0">
      <w:pPr>
        <w:spacing w:line="0" w:lineRule="atLeast"/>
        <w:ind w:left="580"/>
        <w:rPr>
          <w:b/>
          <w:color w:val="000000" w:themeColor="text1"/>
          <w:sz w:val="28"/>
        </w:rPr>
      </w:pPr>
      <w:r w:rsidRPr="004B2A1C">
        <w:rPr>
          <w:b/>
          <w:color w:val="000000" w:themeColor="text1"/>
          <w:sz w:val="28"/>
        </w:rPr>
        <w:t>Student:</w:t>
      </w:r>
    </w:p>
    <w:p w14:paraId="588B9A61" w14:textId="77777777" w:rsidR="00E440D0" w:rsidRPr="004B2A1C" w:rsidRDefault="00E440D0" w:rsidP="00E440D0">
      <w:pPr>
        <w:spacing w:line="165" w:lineRule="exact"/>
        <w:rPr>
          <w:color w:val="000000" w:themeColor="text1"/>
        </w:rPr>
      </w:pPr>
    </w:p>
    <w:p w14:paraId="7EAE5CDE" w14:textId="77777777" w:rsidR="00E440D0" w:rsidRPr="004B2A1C" w:rsidRDefault="00E440D0" w:rsidP="00E440D0">
      <w:pPr>
        <w:spacing w:line="469" w:lineRule="auto"/>
        <w:ind w:left="580" w:right="446"/>
        <w:rPr>
          <w:color w:val="000000" w:themeColor="text1"/>
        </w:rPr>
      </w:pPr>
      <w:r w:rsidRPr="004B2A1C">
        <w:rPr>
          <w:color w:val="000000" w:themeColor="text1"/>
        </w:rPr>
        <w:t>I declare that this research proposal is my original work and has not been presented in any other University.</w:t>
      </w:r>
    </w:p>
    <w:p w14:paraId="022DA47E" w14:textId="77777777" w:rsidR="00E440D0" w:rsidRPr="004B2A1C" w:rsidRDefault="00E440D0" w:rsidP="00E440D0">
      <w:pPr>
        <w:spacing w:line="13" w:lineRule="exact"/>
        <w:rPr>
          <w:color w:val="000000" w:themeColor="text1"/>
        </w:rPr>
      </w:pPr>
    </w:p>
    <w:p w14:paraId="2C0C225B" w14:textId="77777777" w:rsidR="00E440D0" w:rsidRPr="004B2A1C" w:rsidRDefault="00E440D0" w:rsidP="00E440D0">
      <w:pPr>
        <w:tabs>
          <w:tab w:val="left" w:pos="5620"/>
        </w:tabs>
        <w:spacing w:line="0" w:lineRule="atLeast"/>
        <w:ind w:left="580"/>
        <w:rPr>
          <w:color w:val="000000" w:themeColor="text1"/>
          <w:sz w:val="23"/>
        </w:rPr>
      </w:pPr>
      <w:r w:rsidRPr="004B2A1C">
        <w:rPr>
          <w:color w:val="000000" w:themeColor="text1"/>
        </w:rPr>
        <w:t>Signed: ……………………………………….</w:t>
      </w:r>
      <w:r w:rsidRPr="004B2A1C">
        <w:rPr>
          <w:color w:val="000000" w:themeColor="text1"/>
        </w:rPr>
        <w:tab/>
      </w:r>
      <w:r w:rsidRPr="004B2A1C">
        <w:rPr>
          <w:color w:val="000000" w:themeColor="text1"/>
          <w:sz w:val="23"/>
        </w:rPr>
        <w:t>Date: ……………………</w:t>
      </w:r>
    </w:p>
    <w:p w14:paraId="688ED9D2" w14:textId="77777777" w:rsidR="00E440D0" w:rsidRPr="004B2A1C" w:rsidRDefault="00E440D0" w:rsidP="00E440D0">
      <w:pPr>
        <w:spacing w:line="276" w:lineRule="exact"/>
        <w:rPr>
          <w:color w:val="000000" w:themeColor="text1"/>
        </w:rPr>
      </w:pPr>
    </w:p>
    <w:p w14:paraId="4B47392F" w14:textId="77777777" w:rsidR="00E440D0" w:rsidRPr="004B2A1C" w:rsidRDefault="00E440D0" w:rsidP="00E440D0">
      <w:pPr>
        <w:spacing w:line="0" w:lineRule="atLeast"/>
        <w:ind w:left="580"/>
        <w:rPr>
          <w:color w:val="000000" w:themeColor="text1"/>
        </w:rPr>
      </w:pPr>
      <w:r w:rsidRPr="004B2A1C">
        <w:rPr>
          <w:color w:val="000000" w:themeColor="text1"/>
        </w:rPr>
        <w:t>Ian N. Macharia</w:t>
      </w:r>
    </w:p>
    <w:p w14:paraId="0669AF7F" w14:textId="77777777" w:rsidR="00E440D0" w:rsidRPr="004B2A1C" w:rsidRDefault="00E440D0" w:rsidP="00E440D0">
      <w:pPr>
        <w:spacing w:line="277" w:lineRule="exact"/>
        <w:rPr>
          <w:color w:val="000000" w:themeColor="text1"/>
        </w:rPr>
      </w:pPr>
    </w:p>
    <w:p w14:paraId="1F7E5270" w14:textId="77777777" w:rsidR="00E440D0" w:rsidRPr="004B2A1C" w:rsidRDefault="00E440D0" w:rsidP="00E440D0">
      <w:pPr>
        <w:spacing w:line="0" w:lineRule="atLeast"/>
        <w:ind w:left="580"/>
        <w:rPr>
          <w:color w:val="000000" w:themeColor="text1"/>
        </w:rPr>
      </w:pPr>
      <w:r w:rsidRPr="004B2A1C">
        <w:rPr>
          <w:color w:val="000000" w:themeColor="text1"/>
        </w:rPr>
        <w:t>P110S/</w:t>
      </w:r>
      <w:r w:rsidR="005027C1" w:rsidRPr="004B2A1C">
        <w:rPr>
          <w:color w:val="000000" w:themeColor="text1"/>
        </w:rPr>
        <w:t>17863</w:t>
      </w:r>
      <w:r w:rsidRPr="004B2A1C">
        <w:rPr>
          <w:color w:val="000000" w:themeColor="text1"/>
        </w:rPr>
        <w:t>/201</w:t>
      </w:r>
      <w:r w:rsidR="005027C1" w:rsidRPr="004B2A1C">
        <w:rPr>
          <w:color w:val="000000" w:themeColor="text1"/>
        </w:rPr>
        <w:t>6</w:t>
      </w:r>
    </w:p>
    <w:p w14:paraId="4C2D481C" w14:textId="77777777" w:rsidR="00E440D0" w:rsidRPr="004B2A1C" w:rsidRDefault="00E440D0" w:rsidP="00E440D0">
      <w:pPr>
        <w:spacing w:line="200" w:lineRule="exact"/>
        <w:rPr>
          <w:color w:val="000000" w:themeColor="text1"/>
        </w:rPr>
      </w:pPr>
    </w:p>
    <w:p w14:paraId="00344792" w14:textId="77777777" w:rsidR="00E440D0" w:rsidRPr="004B2A1C" w:rsidRDefault="00E440D0" w:rsidP="00E440D0">
      <w:pPr>
        <w:spacing w:line="200" w:lineRule="exact"/>
        <w:rPr>
          <w:color w:val="000000" w:themeColor="text1"/>
        </w:rPr>
      </w:pPr>
    </w:p>
    <w:p w14:paraId="70AA6701" w14:textId="77777777" w:rsidR="00E440D0" w:rsidRPr="004B2A1C" w:rsidRDefault="00E440D0" w:rsidP="00E440D0">
      <w:pPr>
        <w:spacing w:line="200" w:lineRule="exact"/>
        <w:rPr>
          <w:color w:val="000000" w:themeColor="text1"/>
        </w:rPr>
      </w:pPr>
    </w:p>
    <w:p w14:paraId="543E8FB1" w14:textId="77777777" w:rsidR="00E440D0" w:rsidRPr="004B2A1C" w:rsidRDefault="00E440D0" w:rsidP="00E440D0">
      <w:pPr>
        <w:spacing w:line="235" w:lineRule="exact"/>
        <w:rPr>
          <w:color w:val="000000" w:themeColor="text1"/>
        </w:rPr>
      </w:pPr>
    </w:p>
    <w:p w14:paraId="7F1B6AF7" w14:textId="77777777" w:rsidR="00E440D0" w:rsidRPr="004B2A1C" w:rsidRDefault="00E440D0" w:rsidP="00E440D0">
      <w:pPr>
        <w:spacing w:line="0" w:lineRule="atLeast"/>
        <w:ind w:left="580"/>
        <w:rPr>
          <w:b/>
          <w:color w:val="000000" w:themeColor="text1"/>
          <w:sz w:val="28"/>
        </w:rPr>
      </w:pPr>
      <w:r w:rsidRPr="004B2A1C">
        <w:rPr>
          <w:b/>
          <w:color w:val="000000" w:themeColor="text1"/>
          <w:sz w:val="28"/>
        </w:rPr>
        <w:t>Supervisor:</w:t>
      </w:r>
    </w:p>
    <w:p w14:paraId="59E374A0" w14:textId="77777777" w:rsidR="00E440D0" w:rsidRPr="004B2A1C" w:rsidRDefault="00E440D0" w:rsidP="00E440D0">
      <w:pPr>
        <w:spacing w:line="326" w:lineRule="exact"/>
        <w:rPr>
          <w:color w:val="000000" w:themeColor="text1"/>
        </w:rPr>
      </w:pPr>
    </w:p>
    <w:p w14:paraId="05FDF160" w14:textId="77777777" w:rsidR="00E440D0" w:rsidRPr="004B2A1C" w:rsidRDefault="00E440D0" w:rsidP="00E440D0">
      <w:pPr>
        <w:spacing w:line="469" w:lineRule="auto"/>
        <w:ind w:left="580" w:right="426"/>
        <w:rPr>
          <w:color w:val="000000" w:themeColor="text1"/>
        </w:rPr>
      </w:pPr>
      <w:r w:rsidRPr="004B2A1C">
        <w:rPr>
          <w:color w:val="000000" w:themeColor="text1"/>
        </w:rPr>
        <w:t>This research proposal has been submitted for examination with my approval as the University supervisor.</w:t>
      </w:r>
    </w:p>
    <w:p w14:paraId="7A219BC8" w14:textId="77777777" w:rsidR="00E440D0" w:rsidRPr="004B2A1C" w:rsidRDefault="00E440D0" w:rsidP="00E440D0">
      <w:pPr>
        <w:spacing w:line="14" w:lineRule="exact"/>
        <w:rPr>
          <w:color w:val="000000" w:themeColor="text1"/>
        </w:rPr>
      </w:pPr>
    </w:p>
    <w:p w14:paraId="7662326D" w14:textId="77777777" w:rsidR="00E440D0" w:rsidRPr="004B2A1C" w:rsidRDefault="00E440D0" w:rsidP="00E440D0">
      <w:pPr>
        <w:tabs>
          <w:tab w:val="left" w:pos="5620"/>
        </w:tabs>
        <w:spacing w:line="0" w:lineRule="atLeast"/>
        <w:ind w:left="580"/>
        <w:rPr>
          <w:color w:val="000000" w:themeColor="text1"/>
          <w:sz w:val="23"/>
        </w:rPr>
      </w:pPr>
      <w:r w:rsidRPr="004B2A1C">
        <w:rPr>
          <w:color w:val="000000" w:themeColor="text1"/>
        </w:rPr>
        <w:t>Signed: …………………………………………</w:t>
      </w:r>
      <w:r w:rsidRPr="004B2A1C">
        <w:rPr>
          <w:color w:val="000000" w:themeColor="text1"/>
        </w:rPr>
        <w:tab/>
      </w:r>
      <w:r w:rsidRPr="004B2A1C">
        <w:rPr>
          <w:color w:val="000000" w:themeColor="text1"/>
          <w:sz w:val="23"/>
        </w:rPr>
        <w:t>Date: ………………………</w:t>
      </w:r>
    </w:p>
    <w:p w14:paraId="303579A8" w14:textId="77777777" w:rsidR="00E440D0" w:rsidRPr="004B2A1C" w:rsidRDefault="00E440D0" w:rsidP="00E440D0">
      <w:pPr>
        <w:spacing w:line="276" w:lineRule="exact"/>
        <w:rPr>
          <w:color w:val="000000" w:themeColor="text1"/>
        </w:rPr>
      </w:pPr>
    </w:p>
    <w:p w14:paraId="0E88F7D4" w14:textId="77777777" w:rsidR="00E440D0" w:rsidRPr="004B2A1C" w:rsidRDefault="00E440D0" w:rsidP="00E440D0">
      <w:pPr>
        <w:spacing w:line="0" w:lineRule="atLeast"/>
        <w:ind w:left="580"/>
        <w:rPr>
          <w:color w:val="000000" w:themeColor="text1"/>
        </w:rPr>
      </w:pPr>
      <w:r w:rsidRPr="004B2A1C">
        <w:rPr>
          <w:color w:val="000000" w:themeColor="text1"/>
        </w:rPr>
        <w:t xml:space="preserve">Dr. </w:t>
      </w:r>
      <w:proofErr w:type="spellStart"/>
      <w:r w:rsidR="00B543BA" w:rsidRPr="004B2A1C">
        <w:rPr>
          <w:color w:val="000000" w:themeColor="text1"/>
        </w:rPr>
        <w:t>Evelyene</w:t>
      </w:r>
      <w:proofErr w:type="spellEnd"/>
      <w:r w:rsidR="00B543BA" w:rsidRPr="004B2A1C">
        <w:rPr>
          <w:color w:val="000000" w:themeColor="text1"/>
        </w:rPr>
        <w:t xml:space="preserve"> </w:t>
      </w:r>
      <w:proofErr w:type="spellStart"/>
      <w:r w:rsidRPr="004B2A1C">
        <w:rPr>
          <w:color w:val="000000" w:themeColor="text1"/>
        </w:rPr>
        <w:t>Wanzala</w:t>
      </w:r>
      <w:proofErr w:type="spellEnd"/>
    </w:p>
    <w:p w14:paraId="379832AB" w14:textId="77777777" w:rsidR="00E440D0" w:rsidRPr="004B2A1C" w:rsidRDefault="00E440D0" w:rsidP="00E440D0">
      <w:pPr>
        <w:spacing w:line="288" w:lineRule="exact"/>
        <w:rPr>
          <w:color w:val="000000" w:themeColor="text1"/>
        </w:rPr>
      </w:pPr>
    </w:p>
    <w:p w14:paraId="64DC9BDE" w14:textId="77777777" w:rsidR="00E440D0" w:rsidRPr="004B2A1C" w:rsidRDefault="00E440D0" w:rsidP="00E440D0">
      <w:pPr>
        <w:spacing w:line="474" w:lineRule="auto"/>
        <w:ind w:left="580" w:right="1606"/>
        <w:rPr>
          <w:color w:val="000000" w:themeColor="text1"/>
        </w:rPr>
      </w:pPr>
      <w:r w:rsidRPr="004B2A1C">
        <w:rPr>
          <w:color w:val="000000" w:themeColor="text1"/>
        </w:rPr>
        <w:t>Department of Chemistry and Industrial Pharmacy School of Pharmacy</w:t>
      </w:r>
    </w:p>
    <w:p w14:paraId="7E547401" w14:textId="77777777" w:rsidR="00E440D0" w:rsidRPr="004B2A1C" w:rsidRDefault="00E440D0">
      <w:r w:rsidRPr="004B2A1C">
        <w:br w:type="page"/>
      </w:r>
    </w:p>
    <w:p w14:paraId="08F33AD6" w14:textId="77777777" w:rsidR="00E440D0" w:rsidRPr="004B2A1C" w:rsidRDefault="00E440D0" w:rsidP="00351FD4">
      <w:pPr>
        <w:pStyle w:val="Heading1"/>
        <w:jc w:val="center"/>
        <w:rPr>
          <w:rFonts w:ascii="Times New Roman" w:hAnsi="Times New Roman" w:cs="Times New Roman"/>
          <w:b/>
          <w:bCs/>
          <w:color w:val="000000" w:themeColor="text1"/>
          <w:sz w:val="28"/>
          <w:szCs w:val="28"/>
        </w:rPr>
      </w:pPr>
      <w:bookmarkStart w:id="2" w:name="_Toc100503861"/>
      <w:bookmarkStart w:id="3" w:name="_Toc101414192"/>
      <w:r w:rsidRPr="004B2A1C">
        <w:rPr>
          <w:rFonts w:ascii="Times New Roman" w:hAnsi="Times New Roman" w:cs="Times New Roman"/>
          <w:b/>
          <w:bCs/>
          <w:color w:val="000000" w:themeColor="text1"/>
          <w:sz w:val="28"/>
          <w:szCs w:val="28"/>
        </w:rPr>
        <w:lastRenderedPageBreak/>
        <w:t>ABSTRACT</w:t>
      </w:r>
      <w:bookmarkEnd w:id="2"/>
      <w:bookmarkEnd w:id="3"/>
    </w:p>
    <w:p w14:paraId="7624C994" w14:textId="77777777" w:rsidR="00A62AB7" w:rsidRPr="004B2A1C" w:rsidRDefault="00A62AB7" w:rsidP="00366175"/>
    <w:p w14:paraId="7C56288D" w14:textId="77777777" w:rsidR="00E440D0" w:rsidRPr="004B2A1C" w:rsidRDefault="00E440D0" w:rsidP="00366175"/>
    <w:p w14:paraId="105E97BF" w14:textId="4FEAF2B7" w:rsidR="007937B1" w:rsidRPr="004B2A1C" w:rsidRDefault="00FD6CCA" w:rsidP="00652912">
      <w:pPr>
        <w:rPr>
          <w:szCs w:val="28"/>
        </w:rPr>
      </w:pPr>
      <w:r w:rsidRPr="004B2A1C">
        <w:t>Computer aided drug design</w:t>
      </w:r>
      <w:r w:rsidR="00152989" w:rsidRPr="004B2A1C">
        <w:t xml:space="preserve"> </w:t>
      </w:r>
      <w:r w:rsidR="00104CB8" w:rsidRPr="004B2A1C">
        <w:t xml:space="preserve">(CADD) </w:t>
      </w:r>
      <w:r w:rsidR="00152989" w:rsidRPr="004B2A1C">
        <w:t xml:space="preserve">is </w:t>
      </w:r>
      <w:r w:rsidR="00104CB8" w:rsidRPr="004B2A1C">
        <w:t>widely used in the pharmaceutical industry as a method of identifying potential novel drug molecules by performing virtual screening of compound libraries containing millions of drug-like molecules. CADD techniques can be classified as structure</w:t>
      </w:r>
      <w:r w:rsidR="00A7690E" w:rsidRPr="004B2A1C">
        <w:t xml:space="preserve"> </w:t>
      </w:r>
      <w:r w:rsidR="00104CB8" w:rsidRPr="004B2A1C">
        <w:t>or ligand</w:t>
      </w:r>
      <w:r w:rsidR="00A7690E" w:rsidRPr="004B2A1C">
        <w:t xml:space="preserve"> </w:t>
      </w:r>
      <w:r w:rsidR="00104CB8" w:rsidRPr="004B2A1C">
        <w:t>based where the former requires knowing the structure of the target macromolecule (</w:t>
      </w:r>
      <w:r w:rsidR="00A7690E" w:rsidRPr="004B2A1C">
        <w:t xml:space="preserve">protein, </w:t>
      </w:r>
      <w:r w:rsidR="00104CB8" w:rsidRPr="004B2A1C">
        <w:t xml:space="preserve">receptor, enzyme, nucleic acid) whereas the latter </w:t>
      </w:r>
      <w:r w:rsidR="00697D90" w:rsidRPr="004B2A1C">
        <w:t>is used when there is no 3D macromolecule structure and relies on knowledge of compounds that bind to the target site on the macromolecule.</w:t>
      </w:r>
      <w:r w:rsidR="000111A0" w:rsidRPr="004B2A1C">
        <w:t xml:space="preserve"> </w:t>
      </w:r>
      <w:r w:rsidR="00693AEE" w:rsidRPr="004B2A1C">
        <w:t xml:space="preserve">The </w:t>
      </w:r>
      <w:r w:rsidR="000111A0" w:rsidRPr="004B2A1C">
        <w:t xml:space="preserve">Epidermal </w:t>
      </w:r>
      <w:r w:rsidR="00A7690E" w:rsidRPr="004B2A1C">
        <w:t>G</w:t>
      </w:r>
      <w:r w:rsidR="000111A0" w:rsidRPr="004B2A1C">
        <w:t xml:space="preserve">rowth </w:t>
      </w:r>
      <w:r w:rsidR="00A7690E" w:rsidRPr="004B2A1C">
        <w:t>F</w:t>
      </w:r>
      <w:r w:rsidR="000111A0" w:rsidRPr="004B2A1C">
        <w:t xml:space="preserve">actor </w:t>
      </w:r>
      <w:r w:rsidR="00A7690E" w:rsidRPr="004B2A1C">
        <w:t>R</w:t>
      </w:r>
      <w:r w:rsidR="000111A0" w:rsidRPr="004B2A1C">
        <w:t>eceptor (EGFR)</w:t>
      </w:r>
      <w:r w:rsidR="00693AEE" w:rsidRPr="004B2A1C">
        <w:t xml:space="preserve"> belongs to the receptor tyrosine kinase family of receptors and plays a crucial role in cell proliferation thus aberrant mutations </w:t>
      </w:r>
      <w:r w:rsidR="00A7690E" w:rsidRPr="004B2A1C">
        <w:t xml:space="preserve">result in </w:t>
      </w:r>
      <w:r w:rsidR="00693AEE" w:rsidRPr="004B2A1C">
        <w:t>uncontrollable growth of cells leading to</w:t>
      </w:r>
      <w:r w:rsidR="00A7690E" w:rsidRPr="004B2A1C">
        <w:t xml:space="preserve"> the </w:t>
      </w:r>
      <w:r w:rsidR="00693AEE" w:rsidRPr="004B2A1C">
        <w:t>development of cancer</w:t>
      </w:r>
      <w:r w:rsidR="00A7690E" w:rsidRPr="004B2A1C">
        <w:t xml:space="preserve">. </w:t>
      </w:r>
      <w:r w:rsidR="00693AEE" w:rsidRPr="004B2A1C">
        <w:t>EGFR inhibitors have served as a means of targeted therapy in cancers that are highly dependent on the EGFR signaling pathways</w:t>
      </w:r>
      <w:r w:rsidR="00A7690E" w:rsidRPr="004B2A1C">
        <w:t xml:space="preserve"> such as Non-small Cell Lung Cancer (NSCLC), metastatic colorectal cancer, pancreatic cancer and breast cancer</w:t>
      </w:r>
      <w:r w:rsidR="0053775F" w:rsidRPr="004B2A1C">
        <w:t>.</w:t>
      </w:r>
      <w:r w:rsidR="00693AEE" w:rsidRPr="004B2A1C">
        <w:t xml:space="preserve"> The </w:t>
      </w:r>
      <w:r w:rsidR="00A7690E" w:rsidRPr="004B2A1C">
        <w:t>main aim of this project is to</w:t>
      </w:r>
      <w:r w:rsidR="0002425D" w:rsidRPr="004B2A1C">
        <w:t xml:space="preserve"> use </w:t>
      </w:r>
      <w:r w:rsidR="00AC3AD2" w:rsidRPr="004B2A1C">
        <w:t>structure-based</w:t>
      </w:r>
      <w:r w:rsidR="0002425D" w:rsidRPr="004B2A1C">
        <w:t xml:space="preserve"> pharmacophore modelling, </w:t>
      </w:r>
      <w:r w:rsidR="00A7690E" w:rsidRPr="004B2A1C">
        <w:t>virtual screening and molecular docking software</w:t>
      </w:r>
      <w:r w:rsidR="00E74A05" w:rsidRPr="004B2A1C">
        <w:t xml:space="preserve"> (</w:t>
      </w:r>
      <w:proofErr w:type="spellStart"/>
      <w:r w:rsidR="00E74A05" w:rsidRPr="004B2A1C">
        <w:t>AutoDock</w:t>
      </w:r>
      <w:proofErr w:type="spellEnd"/>
      <w:r w:rsidR="00E74A05" w:rsidRPr="004B2A1C">
        <w:t xml:space="preserve"> Vina)</w:t>
      </w:r>
      <w:r w:rsidR="00A7690E" w:rsidRPr="004B2A1C">
        <w:t xml:space="preserve"> to identify potential EGFR inhibitor candidates that may be</w:t>
      </w:r>
      <w:r w:rsidR="00E74A05" w:rsidRPr="004B2A1C">
        <w:t xml:space="preserve"> used as lead compounds in drug synthesis and development.</w:t>
      </w:r>
      <w:r w:rsidR="00E440D0" w:rsidRPr="004B2A1C">
        <w:rPr>
          <w:szCs w:val="28"/>
        </w:rPr>
        <w:br w:type="page"/>
      </w:r>
    </w:p>
    <w:sdt>
      <w:sdtPr>
        <w:rPr>
          <w:rFonts w:ascii="Times New Roman" w:eastAsia="Times New Roman" w:hAnsi="Times New Roman" w:cs="Times New Roman"/>
          <w:b w:val="0"/>
          <w:bCs w:val="0"/>
          <w:color w:val="auto"/>
          <w:sz w:val="24"/>
          <w:szCs w:val="24"/>
        </w:rPr>
        <w:id w:val="-1487624821"/>
        <w:docPartObj>
          <w:docPartGallery w:val="Table of Contents"/>
          <w:docPartUnique/>
        </w:docPartObj>
      </w:sdtPr>
      <w:sdtEndPr>
        <w:rPr>
          <w:noProof/>
        </w:rPr>
      </w:sdtEndPr>
      <w:sdtContent>
        <w:p w14:paraId="17F02ADE" w14:textId="77777777" w:rsidR="00652912" w:rsidRPr="004B2A1C" w:rsidRDefault="00652912" w:rsidP="00652912">
          <w:pPr>
            <w:pStyle w:val="TOCHeading"/>
            <w:jc w:val="center"/>
            <w:rPr>
              <w:rFonts w:ascii="Times New Roman" w:hAnsi="Times New Roman" w:cs="Times New Roman"/>
              <w:color w:val="000000" w:themeColor="text1"/>
            </w:rPr>
          </w:pPr>
          <w:r w:rsidRPr="004B2A1C">
            <w:rPr>
              <w:rFonts w:ascii="Times New Roman" w:hAnsi="Times New Roman" w:cs="Times New Roman"/>
              <w:color w:val="000000" w:themeColor="text1"/>
            </w:rPr>
            <w:t>TABLE OF CONTENTS</w:t>
          </w:r>
        </w:p>
        <w:p w14:paraId="72082FEC" w14:textId="36D08FFB" w:rsidR="006552BF" w:rsidRDefault="00DF41A4">
          <w:pPr>
            <w:pStyle w:val="TOC1"/>
            <w:rPr>
              <w:rFonts w:asciiTheme="minorHAnsi" w:eastAsiaTheme="minorEastAsia" w:hAnsiTheme="minorHAnsi" w:cstheme="minorBidi"/>
              <w:b w:val="0"/>
              <w:bCs w:val="0"/>
              <w:lang w:val="en-KE"/>
            </w:rPr>
          </w:pPr>
          <w:r w:rsidRPr="004B2A1C">
            <w:rPr>
              <w:noProof w:val="0"/>
            </w:rPr>
            <w:fldChar w:fldCharType="begin"/>
          </w:r>
          <w:r w:rsidR="00652912" w:rsidRPr="004B2A1C">
            <w:instrText xml:space="preserve"> TOC \o "1-3" \h \z \u </w:instrText>
          </w:r>
          <w:r w:rsidRPr="004B2A1C">
            <w:rPr>
              <w:noProof w:val="0"/>
            </w:rPr>
            <w:fldChar w:fldCharType="separate"/>
          </w:r>
          <w:hyperlink w:anchor="_Toc101414191" w:history="1">
            <w:r w:rsidR="006552BF" w:rsidRPr="00902131">
              <w:rPr>
                <w:rStyle w:val="Hyperlink"/>
              </w:rPr>
              <w:t>DECLARATION</w:t>
            </w:r>
            <w:r w:rsidR="006552BF">
              <w:rPr>
                <w:webHidden/>
              </w:rPr>
              <w:tab/>
            </w:r>
            <w:r w:rsidR="006552BF">
              <w:rPr>
                <w:webHidden/>
              </w:rPr>
              <w:fldChar w:fldCharType="begin"/>
            </w:r>
            <w:r w:rsidR="006552BF">
              <w:rPr>
                <w:webHidden/>
              </w:rPr>
              <w:instrText xml:space="preserve"> PAGEREF _Toc101414191 \h </w:instrText>
            </w:r>
            <w:r w:rsidR="006552BF">
              <w:rPr>
                <w:webHidden/>
              </w:rPr>
            </w:r>
            <w:r w:rsidR="006552BF">
              <w:rPr>
                <w:webHidden/>
              </w:rPr>
              <w:fldChar w:fldCharType="separate"/>
            </w:r>
            <w:r w:rsidR="006552BF">
              <w:rPr>
                <w:webHidden/>
              </w:rPr>
              <w:t>2</w:t>
            </w:r>
            <w:r w:rsidR="006552BF">
              <w:rPr>
                <w:webHidden/>
              </w:rPr>
              <w:fldChar w:fldCharType="end"/>
            </w:r>
          </w:hyperlink>
        </w:p>
        <w:p w14:paraId="3F235464" w14:textId="53DD42D2" w:rsidR="006552BF" w:rsidRDefault="00C2437B">
          <w:pPr>
            <w:pStyle w:val="TOC1"/>
            <w:rPr>
              <w:rFonts w:asciiTheme="minorHAnsi" w:eastAsiaTheme="minorEastAsia" w:hAnsiTheme="minorHAnsi" w:cstheme="minorBidi"/>
              <w:b w:val="0"/>
              <w:bCs w:val="0"/>
              <w:lang w:val="en-KE"/>
            </w:rPr>
          </w:pPr>
          <w:hyperlink w:anchor="_Toc101414192" w:history="1">
            <w:r w:rsidR="006552BF" w:rsidRPr="00902131">
              <w:rPr>
                <w:rStyle w:val="Hyperlink"/>
              </w:rPr>
              <w:t>ABSTRACT</w:t>
            </w:r>
            <w:r w:rsidR="006552BF">
              <w:rPr>
                <w:webHidden/>
              </w:rPr>
              <w:tab/>
            </w:r>
            <w:r w:rsidR="006552BF">
              <w:rPr>
                <w:webHidden/>
              </w:rPr>
              <w:fldChar w:fldCharType="begin"/>
            </w:r>
            <w:r w:rsidR="006552BF">
              <w:rPr>
                <w:webHidden/>
              </w:rPr>
              <w:instrText xml:space="preserve"> PAGEREF _Toc101414192 \h </w:instrText>
            </w:r>
            <w:r w:rsidR="006552BF">
              <w:rPr>
                <w:webHidden/>
              </w:rPr>
            </w:r>
            <w:r w:rsidR="006552BF">
              <w:rPr>
                <w:webHidden/>
              </w:rPr>
              <w:fldChar w:fldCharType="separate"/>
            </w:r>
            <w:r w:rsidR="006552BF">
              <w:rPr>
                <w:webHidden/>
              </w:rPr>
              <w:t>3</w:t>
            </w:r>
            <w:r w:rsidR="006552BF">
              <w:rPr>
                <w:webHidden/>
              </w:rPr>
              <w:fldChar w:fldCharType="end"/>
            </w:r>
          </w:hyperlink>
        </w:p>
        <w:p w14:paraId="49694A48" w14:textId="40E9FEBF" w:rsidR="006552BF" w:rsidRDefault="00C2437B">
          <w:pPr>
            <w:pStyle w:val="TOC1"/>
            <w:rPr>
              <w:rFonts w:asciiTheme="minorHAnsi" w:eastAsiaTheme="minorEastAsia" w:hAnsiTheme="minorHAnsi" w:cstheme="minorBidi"/>
              <w:b w:val="0"/>
              <w:bCs w:val="0"/>
              <w:lang w:val="en-KE"/>
            </w:rPr>
          </w:pPr>
          <w:hyperlink w:anchor="_Toc101414193" w:history="1">
            <w:r w:rsidR="006552BF" w:rsidRPr="00902131">
              <w:rPr>
                <w:rStyle w:val="Hyperlink"/>
              </w:rPr>
              <w:t>CHAPTER ONE</w:t>
            </w:r>
            <w:r w:rsidR="006552BF">
              <w:rPr>
                <w:webHidden/>
              </w:rPr>
              <w:tab/>
            </w:r>
            <w:r w:rsidR="006552BF">
              <w:rPr>
                <w:webHidden/>
              </w:rPr>
              <w:fldChar w:fldCharType="begin"/>
            </w:r>
            <w:r w:rsidR="006552BF">
              <w:rPr>
                <w:webHidden/>
              </w:rPr>
              <w:instrText xml:space="preserve"> PAGEREF _Toc101414193 \h </w:instrText>
            </w:r>
            <w:r w:rsidR="006552BF">
              <w:rPr>
                <w:webHidden/>
              </w:rPr>
            </w:r>
            <w:r w:rsidR="006552BF">
              <w:rPr>
                <w:webHidden/>
              </w:rPr>
              <w:fldChar w:fldCharType="separate"/>
            </w:r>
            <w:r w:rsidR="006552BF">
              <w:rPr>
                <w:webHidden/>
              </w:rPr>
              <w:t>6</w:t>
            </w:r>
            <w:r w:rsidR="006552BF">
              <w:rPr>
                <w:webHidden/>
              </w:rPr>
              <w:fldChar w:fldCharType="end"/>
            </w:r>
          </w:hyperlink>
        </w:p>
        <w:p w14:paraId="675390B5" w14:textId="363B7DA9" w:rsidR="006552BF" w:rsidRDefault="00C2437B">
          <w:pPr>
            <w:pStyle w:val="TOC1"/>
            <w:rPr>
              <w:rFonts w:asciiTheme="minorHAnsi" w:eastAsiaTheme="minorEastAsia" w:hAnsiTheme="minorHAnsi" w:cstheme="minorBidi"/>
              <w:b w:val="0"/>
              <w:bCs w:val="0"/>
              <w:lang w:val="en-KE"/>
            </w:rPr>
          </w:pPr>
          <w:hyperlink w:anchor="_Toc101414194" w:history="1">
            <w:r w:rsidR="006552BF" w:rsidRPr="00902131">
              <w:rPr>
                <w:rStyle w:val="Hyperlink"/>
              </w:rPr>
              <w:t>INTRODUCTION</w:t>
            </w:r>
            <w:r w:rsidR="006552BF">
              <w:rPr>
                <w:webHidden/>
              </w:rPr>
              <w:tab/>
            </w:r>
            <w:r w:rsidR="006552BF">
              <w:rPr>
                <w:webHidden/>
              </w:rPr>
              <w:fldChar w:fldCharType="begin"/>
            </w:r>
            <w:r w:rsidR="006552BF">
              <w:rPr>
                <w:webHidden/>
              </w:rPr>
              <w:instrText xml:space="preserve"> PAGEREF _Toc101414194 \h </w:instrText>
            </w:r>
            <w:r w:rsidR="006552BF">
              <w:rPr>
                <w:webHidden/>
              </w:rPr>
            </w:r>
            <w:r w:rsidR="006552BF">
              <w:rPr>
                <w:webHidden/>
              </w:rPr>
              <w:fldChar w:fldCharType="separate"/>
            </w:r>
            <w:r w:rsidR="006552BF">
              <w:rPr>
                <w:webHidden/>
              </w:rPr>
              <w:t>6</w:t>
            </w:r>
            <w:r w:rsidR="006552BF">
              <w:rPr>
                <w:webHidden/>
              </w:rPr>
              <w:fldChar w:fldCharType="end"/>
            </w:r>
          </w:hyperlink>
        </w:p>
        <w:p w14:paraId="0BE366D2" w14:textId="31E669B6" w:rsidR="006552BF" w:rsidRDefault="00C2437B">
          <w:pPr>
            <w:pStyle w:val="TOC2"/>
            <w:rPr>
              <w:rFonts w:asciiTheme="minorHAnsi" w:eastAsiaTheme="minorEastAsia" w:hAnsiTheme="minorHAnsi" w:cstheme="minorBidi"/>
              <w:b w:val="0"/>
              <w:bCs w:val="0"/>
              <w:lang w:val="en-KE" w:eastAsia="en-GB"/>
            </w:rPr>
          </w:pPr>
          <w:hyperlink w:anchor="_Toc101414195" w:history="1">
            <w:r w:rsidR="006552BF" w:rsidRPr="00902131">
              <w:rPr>
                <w:rStyle w:val="Hyperlink"/>
              </w:rPr>
              <w:t>1.1</w:t>
            </w:r>
            <w:r w:rsidR="006552BF">
              <w:rPr>
                <w:rFonts w:asciiTheme="minorHAnsi" w:eastAsiaTheme="minorEastAsia" w:hAnsiTheme="minorHAnsi" w:cstheme="minorBidi"/>
                <w:b w:val="0"/>
                <w:bCs w:val="0"/>
                <w:lang w:val="en-KE" w:eastAsia="en-GB"/>
              </w:rPr>
              <w:tab/>
            </w:r>
            <w:r w:rsidR="006552BF" w:rsidRPr="00902131">
              <w:rPr>
                <w:rStyle w:val="Hyperlink"/>
              </w:rPr>
              <w:t>Background</w:t>
            </w:r>
            <w:r w:rsidR="006552BF">
              <w:rPr>
                <w:webHidden/>
              </w:rPr>
              <w:tab/>
            </w:r>
            <w:r w:rsidR="006552BF">
              <w:rPr>
                <w:webHidden/>
              </w:rPr>
              <w:fldChar w:fldCharType="begin"/>
            </w:r>
            <w:r w:rsidR="006552BF">
              <w:rPr>
                <w:webHidden/>
              </w:rPr>
              <w:instrText xml:space="preserve"> PAGEREF _Toc101414195 \h </w:instrText>
            </w:r>
            <w:r w:rsidR="006552BF">
              <w:rPr>
                <w:webHidden/>
              </w:rPr>
            </w:r>
            <w:r w:rsidR="006552BF">
              <w:rPr>
                <w:webHidden/>
              </w:rPr>
              <w:fldChar w:fldCharType="separate"/>
            </w:r>
            <w:r w:rsidR="006552BF">
              <w:rPr>
                <w:webHidden/>
              </w:rPr>
              <w:t>6</w:t>
            </w:r>
            <w:r w:rsidR="006552BF">
              <w:rPr>
                <w:webHidden/>
              </w:rPr>
              <w:fldChar w:fldCharType="end"/>
            </w:r>
          </w:hyperlink>
        </w:p>
        <w:p w14:paraId="2DEC2B74" w14:textId="5C131D44" w:rsidR="006552BF" w:rsidRDefault="00C2437B">
          <w:pPr>
            <w:pStyle w:val="TOC2"/>
            <w:rPr>
              <w:rFonts w:asciiTheme="minorHAnsi" w:eastAsiaTheme="minorEastAsia" w:hAnsiTheme="minorHAnsi" w:cstheme="minorBidi"/>
              <w:b w:val="0"/>
              <w:bCs w:val="0"/>
              <w:lang w:val="en-KE" w:eastAsia="en-GB"/>
            </w:rPr>
          </w:pPr>
          <w:hyperlink w:anchor="_Toc101414196" w:history="1">
            <w:r w:rsidR="006552BF" w:rsidRPr="00902131">
              <w:rPr>
                <w:rStyle w:val="Hyperlink"/>
              </w:rPr>
              <w:t>1.2</w:t>
            </w:r>
            <w:r w:rsidR="006552BF">
              <w:rPr>
                <w:rFonts w:asciiTheme="minorHAnsi" w:eastAsiaTheme="minorEastAsia" w:hAnsiTheme="minorHAnsi" w:cstheme="minorBidi"/>
                <w:b w:val="0"/>
                <w:bCs w:val="0"/>
                <w:lang w:val="en-KE" w:eastAsia="en-GB"/>
              </w:rPr>
              <w:tab/>
            </w:r>
            <w:r w:rsidR="006552BF" w:rsidRPr="00902131">
              <w:rPr>
                <w:rStyle w:val="Hyperlink"/>
              </w:rPr>
              <w:t>Problem statement</w:t>
            </w:r>
            <w:r w:rsidR="006552BF">
              <w:rPr>
                <w:webHidden/>
              </w:rPr>
              <w:tab/>
            </w:r>
            <w:r w:rsidR="006552BF">
              <w:rPr>
                <w:webHidden/>
              </w:rPr>
              <w:fldChar w:fldCharType="begin"/>
            </w:r>
            <w:r w:rsidR="006552BF">
              <w:rPr>
                <w:webHidden/>
              </w:rPr>
              <w:instrText xml:space="preserve"> PAGEREF _Toc101414196 \h </w:instrText>
            </w:r>
            <w:r w:rsidR="006552BF">
              <w:rPr>
                <w:webHidden/>
              </w:rPr>
            </w:r>
            <w:r w:rsidR="006552BF">
              <w:rPr>
                <w:webHidden/>
              </w:rPr>
              <w:fldChar w:fldCharType="separate"/>
            </w:r>
            <w:r w:rsidR="006552BF">
              <w:rPr>
                <w:webHidden/>
              </w:rPr>
              <w:t>8</w:t>
            </w:r>
            <w:r w:rsidR="006552BF">
              <w:rPr>
                <w:webHidden/>
              </w:rPr>
              <w:fldChar w:fldCharType="end"/>
            </w:r>
          </w:hyperlink>
        </w:p>
        <w:p w14:paraId="584BDE93" w14:textId="32D83FC6" w:rsidR="006552BF" w:rsidRDefault="00C2437B">
          <w:pPr>
            <w:pStyle w:val="TOC2"/>
            <w:rPr>
              <w:rFonts w:asciiTheme="minorHAnsi" w:eastAsiaTheme="minorEastAsia" w:hAnsiTheme="minorHAnsi" w:cstheme="minorBidi"/>
              <w:b w:val="0"/>
              <w:bCs w:val="0"/>
              <w:lang w:val="en-KE" w:eastAsia="en-GB"/>
            </w:rPr>
          </w:pPr>
          <w:hyperlink w:anchor="_Toc101414197" w:history="1">
            <w:r w:rsidR="006552BF" w:rsidRPr="00902131">
              <w:rPr>
                <w:rStyle w:val="Hyperlink"/>
              </w:rPr>
              <w:t>1.3</w:t>
            </w:r>
            <w:r w:rsidR="006552BF">
              <w:rPr>
                <w:rFonts w:asciiTheme="minorHAnsi" w:eastAsiaTheme="minorEastAsia" w:hAnsiTheme="minorHAnsi" w:cstheme="minorBidi"/>
                <w:b w:val="0"/>
                <w:bCs w:val="0"/>
                <w:lang w:val="en-KE" w:eastAsia="en-GB"/>
              </w:rPr>
              <w:tab/>
            </w:r>
            <w:r w:rsidR="006552BF" w:rsidRPr="00902131">
              <w:rPr>
                <w:rStyle w:val="Hyperlink"/>
              </w:rPr>
              <w:t>Rationale of the study</w:t>
            </w:r>
            <w:r w:rsidR="006552BF">
              <w:rPr>
                <w:webHidden/>
              </w:rPr>
              <w:tab/>
            </w:r>
            <w:r w:rsidR="006552BF">
              <w:rPr>
                <w:webHidden/>
              </w:rPr>
              <w:fldChar w:fldCharType="begin"/>
            </w:r>
            <w:r w:rsidR="006552BF">
              <w:rPr>
                <w:webHidden/>
              </w:rPr>
              <w:instrText xml:space="preserve"> PAGEREF _Toc101414197 \h </w:instrText>
            </w:r>
            <w:r w:rsidR="006552BF">
              <w:rPr>
                <w:webHidden/>
              </w:rPr>
            </w:r>
            <w:r w:rsidR="006552BF">
              <w:rPr>
                <w:webHidden/>
              </w:rPr>
              <w:fldChar w:fldCharType="separate"/>
            </w:r>
            <w:r w:rsidR="006552BF">
              <w:rPr>
                <w:webHidden/>
              </w:rPr>
              <w:t>9</w:t>
            </w:r>
            <w:r w:rsidR="006552BF">
              <w:rPr>
                <w:webHidden/>
              </w:rPr>
              <w:fldChar w:fldCharType="end"/>
            </w:r>
          </w:hyperlink>
        </w:p>
        <w:p w14:paraId="71A69AA5" w14:textId="15618875" w:rsidR="006552BF" w:rsidRDefault="00C2437B">
          <w:pPr>
            <w:pStyle w:val="TOC2"/>
            <w:rPr>
              <w:rFonts w:asciiTheme="minorHAnsi" w:eastAsiaTheme="minorEastAsia" w:hAnsiTheme="minorHAnsi" w:cstheme="minorBidi"/>
              <w:b w:val="0"/>
              <w:bCs w:val="0"/>
              <w:lang w:val="en-KE" w:eastAsia="en-GB"/>
            </w:rPr>
          </w:pPr>
          <w:hyperlink w:anchor="_Toc101414198" w:history="1">
            <w:r w:rsidR="006552BF" w:rsidRPr="00902131">
              <w:rPr>
                <w:rStyle w:val="Hyperlink"/>
              </w:rPr>
              <w:t>1.4</w:t>
            </w:r>
            <w:r w:rsidR="006552BF">
              <w:rPr>
                <w:rFonts w:asciiTheme="minorHAnsi" w:eastAsiaTheme="minorEastAsia" w:hAnsiTheme="minorHAnsi" w:cstheme="minorBidi"/>
                <w:b w:val="0"/>
                <w:bCs w:val="0"/>
                <w:lang w:val="en-KE" w:eastAsia="en-GB"/>
              </w:rPr>
              <w:tab/>
            </w:r>
            <w:r w:rsidR="006552BF" w:rsidRPr="00902131">
              <w:rPr>
                <w:rStyle w:val="Hyperlink"/>
              </w:rPr>
              <w:t>Hypothesis</w:t>
            </w:r>
            <w:r w:rsidR="006552BF">
              <w:rPr>
                <w:webHidden/>
              </w:rPr>
              <w:tab/>
            </w:r>
            <w:r w:rsidR="006552BF">
              <w:rPr>
                <w:webHidden/>
              </w:rPr>
              <w:fldChar w:fldCharType="begin"/>
            </w:r>
            <w:r w:rsidR="006552BF">
              <w:rPr>
                <w:webHidden/>
              </w:rPr>
              <w:instrText xml:space="preserve"> PAGEREF _Toc101414198 \h </w:instrText>
            </w:r>
            <w:r w:rsidR="006552BF">
              <w:rPr>
                <w:webHidden/>
              </w:rPr>
            </w:r>
            <w:r w:rsidR="006552BF">
              <w:rPr>
                <w:webHidden/>
              </w:rPr>
              <w:fldChar w:fldCharType="separate"/>
            </w:r>
            <w:r w:rsidR="006552BF">
              <w:rPr>
                <w:webHidden/>
              </w:rPr>
              <w:t>10</w:t>
            </w:r>
            <w:r w:rsidR="006552BF">
              <w:rPr>
                <w:webHidden/>
              </w:rPr>
              <w:fldChar w:fldCharType="end"/>
            </w:r>
          </w:hyperlink>
        </w:p>
        <w:p w14:paraId="1F87A5B4" w14:textId="3861968A" w:rsidR="006552BF" w:rsidRDefault="00C2437B">
          <w:pPr>
            <w:pStyle w:val="TOC2"/>
            <w:rPr>
              <w:rFonts w:asciiTheme="minorHAnsi" w:eastAsiaTheme="minorEastAsia" w:hAnsiTheme="minorHAnsi" w:cstheme="minorBidi"/>
              <w:b w:val="0"/>
              <w:bCs w:val="0"/>
              <w:lang w:val="en-KE" w:eastAsia="en-GB"/>
            </w:rPr>
          </w:pPr>
          <w:hyperlink w:anchor="_Toc101414199" w:history="1">
            <w:r w:rsidR="006552BF" w:rsidRPr="00902131">
              <w:rPr>
                <w:rStyle w:val="Hyperlink"/>
              </w:rPr>
              <w:t>1.5</w:t>
            </w:r>
            <w:r w:rsidR="006552BF">
              <w:rPr>
                <w:rFonts w:asciiTheme="minorHAnsi" w:eastAsiaTheme="minorEastAsia" w:hAnsiTheme="minorHAnsi" w:cstheme="minorBidi"/>
                <w:b w:val="0"/>
                <w:bCs w:val="0"/>
                <w:lang w:val="en-KE" w:eastAsia="en-GB"/>
              </w:rPr>
              <w:tab/>
            </w:r>
            <w:r w:rsidR="006552BF" w:rsidRPr="00902131">
              <w:rPr>
                <w:rStyle w:val="Hyperlink"/>
              </w:rPr>
              <w:t>Objectives</w:t>
            </w:r>
            <w:r w:rsidR="006552BF">
              <w:rPr>
                <w:webHidden/>
              </w:rPr>
              <w:tab/>
            </w:r>
            <w:r w:rsidR="006552BF">
              <w:rPr>
                <w:webHidden/>
              </w:rPr>
              <w:fldChar w:fldCharType="begin"/>
            </w:r>
            <w:r w:rsidR="006552BF">
              <w:rPr>
                <w:webHidden/>
              </w:rPr>
              <w:instrText xml:space="preserve"> PAGEREF _Toc101414199 \h </w:instrText>
            </w:r>
            <w:r w:rsidR="006552BF">
              <w:rPr>
                <w:webHidden/>
              </w:rPr>
            </w:r>
            <w:r w:rsidR="006552BF">
              <w:rPr>
                <w:webHidden/>
              </w:rPr>
              <w:fldChar w:fldCharType="separate"/>
            </w:r>
            <w:r w:rsidR="006552BF">
              <w:rPr>
                <w:webHidden/>
              </w:rPr>
              <w:t>10</w:t>
            </w:r>
            <w:r w:rsidR="006552BF">
              <w:rPr>
                <w:webHidden/>
              </w:rPr>
              <w:fldChar w:fldCharType="end"/>
            </w:r>
          </w:hyperlink>
        </w:p>
        <w:p w14:paraId="31ECA450" w14:textId="71AB04BD" w:rsidR="006552BF" w:rsidRDefault="00C2437B">
          <w:pPr>
            <w:pStyle w:val="TOC3"/>
            <w:tabs>
              <w:tab w:val="left" w:pos="1200"/>
              <w:tab w:val="right" w:leader="dot" w:pos="9016"/>
            </w:tabs>
            <w:rPr>
              <w:rFonts w:eastAsiaTheme="minorEastAsia" w:cstheme="minorBidi"/>
              <w:noProof/>
              <w:sz w:val="24"/>
              <w:szCs w:val="24"/>
              <w:lang w:val="en-KE"/>
            </w:rPr>
          </w:pPr>
          <w:hyperlink w:anchor="_Toc101414200" w:history="1">
            <w:r w:rsidR="006552BF" w:rsidRPr="00902131">
              <w:rPr>
                <w:rStyle w:val="Hyperlink"/>
                <w:rFonts w:ascii="Times New Roman" w:hAnsi="Times New Roman" w:cs="Times New Roman"/>
                <w:b/>
                <w:bCs/>
                <w:noProof/>
              </w:rPr>
              <w:t>1.5.1</w:t>
            </w:r>
            <w:r w:rsidR="006552BF">
              <w:rPr>
                <w:rFonts w:eastAsiaTheme="minorEastAsia" w:cstheme="minorBidi"/>
                <w:noProof/>
                <w:sz w:val="24"/>
                <w:szCs w:val="24"/>
                <w:lang w:val="en-KE"/>
              </w:rPr>
              <w:tab/>
            </w:r>
            <w:r w:rsidR="006552BF" w:rsidRPr="00902131">
              <w:rPr>
                <w:rStyle w:val="Hyperlink"/>
                <w:rFonts w:ascii="Times New Roman" w:hAnsi="Times New Roman" w:cs="Times New Roman"/>
                <w:b/>
                <w:bCs/>
                <w:noProof/>
              </w:rPr>
              <w:t>General objective</w:t>
            </w:r>
            <w:r w:rsidR="006552BF">
              <w:rPr>
                <w:noProof/>
                <w:webHidden/>
              </w:rPr>
              <w:tab/>
            </w:r>
            <w:r w:rsidR="006552BF">
              <w:rPr>
                <w:noProof/>
                <w:webHidden/>
              </w:rPr>
              <w:fldChar w:fldCharType="begin"/>
            </w:r>
            <w:r w:rsidR="006552BF">
              <w:rPr>
                <w:noProof/>
                <w:webHidden/>
              </w:rPr>
              <w:instrText xml:space="preserve"> PAGEREF _Toc101414200 \h </w:instrText>
            </w:r>
            <w:r w:rsidR="006552BF">
              <w:rPr>
                <w:noProof/>
                <w:webHidden/>
              </w:rPr>
            </w:r>
            <w:r w:rsidR="006552BF">
              <w:rPr>
                <w:noProof/>
                <w:webHidden/>
              </w:rPr>
              <w:fldChar w:fldCharType="separate"/>
            </w:r>
            <w:r w:rsidR="006552BF">
              <w:rPr>
                <w:noProof/>
                <w:webHidden/>
              </w:rPr>
              <w:t>10</w:t>
            </w:r>
            <w:r w:rsidR="006552BF">
              <w:rPr>
                <w:noProof/>
                <w:webHidden/>
              </w:rPr>
              <w:fldChar w:fldCharType="end"/>
            </w:r>
          </w:hyperlink>
        </w:p>
        <w:p w14:paraId="5E685432" w14:textId="0C05AAC2" w:rsidR="006552BF" w:rsidRDefault="00C2437B">
          <w:pPr>
            <w:pStyle w:val="TOC3"/>
            <w:tabs>
              <w:tab w:val="left" w:pos="1200"/>
              <w:tab w:val="right" w:leader="dot" w:pos="9016"/>
            </w:tabs>
            <w:rPr>
              <w:rFonts w:eastAsiaTheme="minorEastAsia" w:cstheme="minorBidi"/>
              <w:noProof/>
              <w:sz w:val="24"/>
              <w:szCs w:val="24"/>
              <w:lang w:val="en-KE"/>
            </w:rPr>
          </w:pPr>
          <w:hyperlink w:anchor="_Toc101414201" w:history="1">
            <w:r w:rsidR="006552BF" w:rsidRPr="00902131">
              <w:rPr>
                <w:rStyle w:val="Hyperlink"/>
                <w:rFonts w:ascii="Times New Roman" w:hAnsi="Times New Roman" w:cs="Times New Roman"/>
                <w:b/>
                <w:bCs/>
                <w:noProof/>
              </w:rPr>
              <w:t>1.5.2</w:t>
            </w:r>
            <w:r w:rsidR="006552BF">
              <w:rPr>
                <w:rFonts w:eastAsiaTheme="minorEastAsia" w:cstheme="minorBidi"/>
                <w:noProof/>
                <w:sz w:val="24"/>
                <w:szCs w:val="24"/>
                <w:lang w:val="en-KE"/>
              </w:rPr>
              <w:tab/>
            </w:r>
            <w:r w:rsidR="006552BF" w:rsidRPr="00902131">
              <w:rPr>
                <w:rStyle w:val="Hyperlink"/>
                <w:rFonts w:ascii="Times New Roman" w:hAnsi="Times New Roman" w:cs="Times New Roman"/>
                <w:b/>
                <w:bCs/>
                <w:noProof/>
              </w:rPr>
              <w:t>Specific objective</w:t>
            </w:r>
            <w:r w:rsidR="006552BF">
              <w:rPr>
                <w:noProof/>
                <w:webHidden/>
              </w:rPr>
              <w:tab/>
            </w:r>
            <w:r w:rsidR="006552BF">
              <w:rPr>
                <w:noProof/>
                <w:webHidden/>
              </w:rPr>
              <w:fldChar w:fldCharType="begin"/>
            </w:r>
            <w:r w:rsidR="006552BF">
              <w:rPr>
                <w:noProof/>
                <w:webHidden/>
              </w:rPr>
              <w:instrText xml:space="preserve"> PAGEREF _Toc101414201 \h </w:instrText>
            </w:r>
            <w:r w:rsidR="006552BF">
              <w:rPr>
                <w:noProof/>
                <w:webHidden/>
              </w:rPr>
            </w:r>
            <w:r w:rsidR="006552BF">
              <w:rPr>
                <w:noProof/>
                <w:webHidden/>
              </w:rPr>
              <w:fldChar w:fldCharType="separate"/>
            </w:r>
            <w:r w:rsidR="006552BF">
              <w:rPr>
                <w:noProof/>
                <w:webHidden/>
              </w:rPr>
              <w:t>10</w:t>
            </w:r>
            <w:r w:rsidR="006552BF">
              <w:rPr>
                <w:noProof/>
                <w:webHidden/>
              </w:rPr>
              <w:fldChar w:fldCharType="end"/>
            </w:r>
          </w:hyperlink>
        </w:p>
        <w:p w14:paraId="6372F8C6" w14:textId="42A2CEB8" w:rsidR="006552BF" w:rsidRDefault="00C2437B">
          <w:pPr>
            <w:pStyle w:val="TOC2"/>
            <w:rPr>
              <w:rFonts w:asciiTheme="minorHAnsi" w:eastAsiaTheme="minorEastAsia" w:hAnsiTheme="minorHAnsi" w:cstheme="minorBidi"/>
              <w:b w:val="0"/>
              <w:bCs w:val="0"/>
              <w:lang w:val="en-KE" w:eastAsia="en-GB"/>
            </w:rPr>
          </w:pPr>
          <w:hyperlink w:anchor="_Toc101414202" w:history="1">
            <w:r w:rsidR="006552BF" w:rsidRPr="00902131">
              <w:rPr>
                <w:rStyle w:val="Hyperlink"/>
              </w:rPr>
              <w:t>1.6</w:t>
            </w:r>
            <w:r w:rsidR="006552BF">
              <w:rPr>
                <w:rFonts w:asciiTheme="minorHAnsi" w:eastAsiaTheme="minorEastAsia" w:hAnsiTheme="minorHAnsi" w:cstheme="minorBidi"/>
                <w:b w:val="0"/>
                <w:bCs w:val="0"/>
                <w:lang w:val="en-KE" w:eastAsia="en-GB"/>
              </w:rPr>
              <w:tab/>
            </w:r>
            <w:r w:rsidR="006552BF" w:rsidRPr="00902131">
              <w:rPr>
                <w:rStyle w:val="Hyperlink"/>
              </w:rPr>
              <w:t>Limitations of the study</w:t>
            </w:r>
            <w:r w:rsidR="006552BF">
              <w:rPr>
                <w:webHidden/>
              </w:rPr>
              <w:tab/>
            </w:r>
            <w:r w:rsidR="006552BF">
              <w:rPr>
                <w:webHidden/>
              </w:rPr>
              <w:fldChar w:fldCharType="begin"/>
            </w:r>
            <w:r w:rsidR="006552BF">
              <w:rPr>
                <w:webHidden/>
              </w:rPr>
              <w:instrText xml:space="preserve"> PAGEREF _Toc101414202 \h </w:instrText>
            </w:r>
            <w:r w:rsidR="006552BF">
              <w:rPr>
                <w:webHidden/>
              </w:rPr>
            </w:r>
            <w:r w:rsidR="006552BF">
              <w:rPr>
                <w:webHidden/>
              </w:rPr>
              <w:fldChar w:fldCharType="separate"/>
            </w:r>
            <w:r w:rsidR="006552BF">
              <w:rPr>
                <w:webHidden/>
              </w:rPr>
              <w:t>11</w:t>
            </w:r>
            <w:r w:rsidR="006552BF">
              <w:rPr>
                <w:webHidden/>
              </w:rPr>
              <w:fldChar w:fldCharType="end"/>
            </w:r>
          </w:hyperlink>
        </w:p>
        <w:p w14:paraId="4CBEB260" w14:textId="360D2188" w:rsidR="006552BF" w:rsidRDefault="00C2437B">
          <w:pPr>
            <w:pStyle w:val="TOC2"/>
            <w:rPr>
              <w:rFonts w:asciiTheme="minorHAnsi" w:eastAsiaTheme="minorEastAsia" w:hAnsiTheme="minorHAnsi" w:cstheme="minorBidi"/>
              <w:b w:val="0"/>
              <w:bCs w:val="0"/>
              <w:lang w:val="en-KE" w:eastAsia="en-GB"/>
            </w:rPr>
          </w:pPr>
          <w:hyperlink w:anchor="_Toc101414203" w:history="1">
            <w:r w:rsidR="006552BF" w:rsidRPr="00902131">
              <w:rPr>
                <w:rStyle w:val="Hyperlink"/>
              </w:rPr>
              <w:t>1.7</w:t>
            </w:r>
            <w:r w:rsidR="006552BF">
              <w:rPr>
                <w:rFonts w:asciiTheme="minorHAnsi" w:eastAsiaTheme="minorEastAsia" w:hAnsiTheme="minorHAnsi" w:cstheme="minorBidi"/>
                <w:b w:val="0"/>
                <w:bCs w:val="0"/>
                <w:lang w:val="en-KE" w:eastAsia="en-GB"/>
              </w:rPr>
              <w:tab/>
            </w:r>
            <w:r w:rsidR="006552BF" w:rsidRPr="00902131">
              <w:rPr>
                <w:rStyle w:val="Hyperlink"/>
              </w:rPr>
              <w:t>Delimitations of the study</w:t>
            </w:r>
            <w:r w:rsidR="006552BF">
              <w:rPr>
                <w:webHidden/>
              </w:rPr>
              <w:tab/>
            </w:r>
            <w:r w:rsidR="006552BF">
              <w:rPr>
                <w:webHidden/>
              </w:rPr>
              <w:fldChar w:fldCharType="begin"/>
            </w:r>
            <w:r w:rsidR="006552BF">
              <w:rPr>
                <w:webHidden/>
              </w:rPr>
              <w:instrText xml:space="preserve"> PAGEREF _Toc101414203 \h </w:instrText>
            </w:r>
            <w:r w:rsidR="006552BF">
              <w:rPr>
                <w:webHidden/>
              </w:rPr>
            </w:r>
            <w:r w:rsidR="006552BF">
              <w:rPr>
                <w:webHidden/>
              </w:rPr>
              <w:fldChar w:fldCharType="separate"/>
            </w:r>
            <w:r w:rsidR="006552BF">
              <w:rPr>
                <w:webHidden/>
              </w:rPr>
              <w:t>11</w:t>
            </w:r>
            <w:r w:rsidR="006552BF">
              <w:rPr>
                <w:webHidden/>
              </w:rPr>
              <w:fldChar w:fldCharType="end"/>
            </w:r>
          </w:hyperlink>
        </w:p>
        <w:p w14:paraId="4ACDDCAC" w14:textId="75D8CC36" w:rsidR="006552BF" w:rsidRDefault="00C2437B">
          <w:pPr>
            <w:pStyle w:val="TOC2"/>
            <w:rPr>
              <w:rFonts w:asciiTheme="minorHAnsi" w:eastAsiaTheme="minorEastAsia" w:hAnsiTheme="minorHAnsi" w:cstheme="minorBidi"/>
              <w:b w:val="0"/>
              <w:bCs w:val="0"/>
              <w:lang w:val="en-KE" w:eastAsia="en-GB"/>
            </w:rPr>
          </w:pPr>
          <w:hyperlink w:anchor="_Toc101414204" w:history="1">
            <w:r w:rsidR="006552BF" w:rsidRPr="00902131">
              <w:rPr>
                <w:rStyle w:val="Hyperlink"/>
              </w:rPr>
              <w:t>1.8</w:t>
            </w:r>
            <w:r w:rsidR="006552BF">
              <w:rPr>
                <w:rFonts w:asciiTheme="minorHAnsi" w:eastAsiaTheme="minorEastAsia" w:hAnsiTheme="minorHAnsi" w:cstheme="minorBidi"/>
                <w:b w:val="0"/>
                <w:bCs w:val="0"/>
                <w:lang w:val="en-KE" w:eastAsia="en-GB"/>
              </w:rPr>
              <w:tab/>
            </w:r>
            <w:r w:rsidR="006552BF" w:rsidRPr="00902131">
              <w:rPr>
                <w:rStyle w:val="Hyperlink"/>
              </w:rPr>
              <w:t>Assumptions of the study</w:t>
            </w:r>
            <w:r w:rsidR="006552BF">
              <w:rPr>
                <w:webHidden/>
              </w:rPr>
              <w:tab/>
            </w:r>
            <w:r w:rsidR="006552BF">
              <w:rPr>
                <w:webHidden/>
              </w:rPr>
              <w:fldChar w:fldCharType="begin"/>
            </w:r>
            <w:r w:rsidR="006552BF">
              <w:rPr>
                <w:webHidden/>
              </w:rPr>
              <w:instrText xml:space="preserve"> PAGEREF _Toc101414204 \h </w:instrText>
            </w:r>
            <w:r w:rsidR="006552BF">
              <w:rPr>
                <w:webHidden/>
              </w:rPr>
            </w:r>
            <w:r w:rsidR="006552BF">
              <w:rPr>
                <w:webHidden/>
              </w:rPr>
              <w:fldChar w:fldCharType="separate"/>
            </w:r>
            <w:r w:rsidR="006552BF">
              <w:rPr>
                <w:webHidden/>
              </w:rPr>
              <w:t>11</w:t>
            </w:r>
            <w:r w:rsidR="006552BF">
              <w:rPr>
                <w:webHidden/>
              </w:rPr>
              <w:fldChar w:fldCharType="end"/>
            </w:r>
          </w:hyperlink>
        </w:p>
        <w:p w14:paraId="56979D7B" w14:textId="448EA703" w:rsidR="006552BF" w:rsidRDefault="00C2437B">
          <w:pPr>
            <w:pStyle w:val="TOC1"/>
            <w:rPr>
              <w:rFonts w:asciiTheme="minorHAnsi" w:eastAsiaTheme="minorEastAsia" w:hAnsiTheme="minorHAnsi" w:cstheme="minorBidi"/>
              <w:b w:val="0"/>
              <w:bCs w:val="0"/>
              <w:lang w:val="en-KE"/>
            </w:rPr>
          </w:pPr>
          <w:hyperlink w:anchor="_Toc101414205" w:history="1">
            <w:r w:rsidR="006552BF" w:rsidRPr="00902131">
              <w:rPr>
                <w:rStyle w:val="Hyperlink"/>
              </w:rPr>
              <w:t>CHAPTER TWO</w:t>
            </w:r>
            <w:r w:rsidR="006552BF">
              <w:rPr>
                <w:webHidden/>
              </w:rPr>
              <w:tab/>
            </w:r>
            <w:r w:rsidR="006552BF">
              <w:rPr>
                <w:webHidden/>
              </w:rPr>
              <w:fldChar w:fldCharType="begin"/>
            </w:r>
            <w:r w:rsidR="006552BF">
              <w:rPr>
                <w:webHidden/>
              </w:rPr>
              <w:instrText xml:space="preserve"> PAGEREF _Toc101414205 \h </w:instrText>
            </w:r>
            <w:r w:rsidR="006552BF">
              <w:rPr>
                <w:webHidden/>
              </w:rPr>
            </w:r>
            <w:r w:rsidR="006552BF">
              <w:rPr>
                <w:webHidden/>
              </w:rPr>
              <w:fldChar w:fldCharType="separate"/>
            </w:r>
            <w:r w:rsidR="006552BF">
              <w:rPr>
                <w:webHidden/>
              </w:rPr>
              <w:t>12</w:t>
            </w:r>
            <w:r w:rsidR="006552BF">
              <w:rPr>
                <w:webHidden/>
              </w:rPr>
              <w:fldChar w:fldCharType="end"/>
            </w:r>
          </w:hyperlink>
        </w:p>
        <w:p w14:paraId="11816036" w14:textId="749E8579" w:rsidR="006552BF" w:rsidRDefault="00C2437B">
          <w:pPr>
            <w:pStyle w:val="TOC1"/>
            <w:rPr>
              <w:rFonts w:asciiTheme="minorHAnsi" w:eastAsiaTheme="minorEastAsia" w:hAnsiTheme="minorHAnsi" w:cstheme="minorBidi"/>
              <w:b w:val="0"/>
              <w:bCs w:val="0"/>
              <w:lang w:val="en-KE"/>
            </w:rPr>
          </w:pPr>
          <w:hyperlink w:anchor="_Toc101414206" w:history="1">
            <w:r w:rsidR="006552BF" w:rsidRPr="00902131">
              <w:rPr>
                <w:rStyle w:val="Hyperlink"/>
              </w:rPr>
              <w:t>LITERATURE REVIEW</w:t>
            </w:r>
            <w:r w:rsidR="006552BF">
              <w:rPr>
                <w:webHidden/>
              </w:rPr>
              <w:tab/>
            </w:r>
            <w:r w:rsidR="006552BF">
              <w:rPr>
                <w:webHidden/>
              </w:rPr>
              <w:fldChar w:fldCharType="begin"/>
            </w:r>
            <w:r w:rsidR="006552BF">
              <w:rPr>
                <w:webHidden/>
              </w:rPr>
              <w:instrText xml:space="preserve"> PAGEREF _Toc101414206 \h </w:instrText>
            </w:r>
            <w:r w:rsidR="006552BF">
              <w:rPr>
                <w:webHidden/>
              </w:rPr>
            </w:r>
            <w:r w:rsidR="006552BF">
              <w:rPr>
                <w:webHidden/>
              </w:rPr>
              <w:fldChar w:fldCharType="separate"/>
            </w:r>
            <w:r w:rsidR="006552BF">
              <w:rPr>
                <w:webHidden/>
              </w:rPr>
              <w:t>12</w:t>
            </w:r>
            <w:r w:rsidR="006552BF">
              <w:rPr>
                <w:webHidden/>
              </w:rPr>
              <w:fldChar w:fldCharType="end"/>
            </w:r>
          </w:hyperlink>
        </w:p>
        <w:p w14:paraId="2B54BA01" w14:textId="59F0A54D" w:rsidR="006552BF" w:rsidRDefault="00C2437B">
          <w:pPr>
            <w:pStyle w:val="TOC2"/>
            <w:rPr>
              <w:rFonts w:asciiTheme="minorHAnsi" w:eastAsiaTheme="minorEastAsia" w:hAnsiTheme="minorHAnsi" w:cstheme="minorBidi"/>
              <w:b w:val="0"/>
              <w:bCs w:val="0"/>
              <w:lang w:val="en-KE" w:eastAsia="en-GB"/>
            </w:rPr>
          </w:pPr>
          <w:hyperlink w:anchor="_Toc101414207" w:history="1">
            <w:r w:rsidR="006552BF" w:rsidRPr="00902131">
              <w:rPr>
                <w:rStyle w:val="Hyperlink"/>
              </w:rPr>
              <w:t>2.1. Introduction</w:t>
            </w:r>
            <w:r w:rsidR="006552BF">
              <w:rPr>
                <w:webHidden/>
              </w:rPr>
              <w:tab/>
            </w:r>
            <w:r w:rsidR="006552BF">
              <w:rPr>
                <w:webHidden/>
              </w:rPr>
              <w:fldChar w:fldCharType="begin"/>
            </w:r>
            <w:r w:rsidR="006552BF">
              <w:rPr>
                <w:webHidden/>
              </w:rPr>
              <w:instrText xml:space="preserve"> PAGEREF _Toc101414207 \h </w:instrText>
            </w:r>
            <w:r w:rsidR="006552BF">
              <w:rPr>
                <w:webHidden/>
              </w:rPr>
            </w:r>
            <w:r w:rsidR="006552BF">
              <w:rPr>
                <w:webHidden/>
              </w:rPr>
              <w:fldChar w:fldCharType="separate"/>
            </w:r>
            <w:r w:rsidR="006552BF">
              <w:rPr>
                <w:webHidden/>
              </w:rPr>
              <w:t>12</w:t>
            </w:r>
            <w:r w:rsidR="006552BF">
              <w:rPr>
                <w:webHidden/>
              </w:rPr>
              <w:fldChar w:fldCharType="end"/>
            </w:r>
          </w:hyperlink>
        </w:p>
        <w:p w14:paraId="6C708FA7" w14:textId="04528BF6" w:rsidR="006552BF" w:rsidRDefault="00C2437B">
          <w:pPr>
            <w:pStyle w:val="TOC2"/>
            <w:rPr>
              <w:rFonts w:asciiTheme="minorHAnsi" w:eastAsiaTheme="minorEastAsia" w:hAnsiTheme="minorHAnsi" w:cstheme="minorBidi"/>
              <w:b w:val="0"/>
              <w:bCs w:val="0"/>
              <w:lang w:val="en-KE" w:eastAsia="en-GB"/>
            </w:rPr>
          </w:pPr>
          <w:hyperlink w:anchor="_Toc101414208" w:history="1">
            <w:r w:rsidR="006552BF" w:rsidRPr="00902131">
              <w:rPr>
                <w:rStyle w:val="Hyperlink"/>
              </w:rPr>
              <w:t>2.2. Epidermal growth factor receptors</w:t>
            </w:r>
            <w:r w:rsidR="006552BF">
              <w:rPr>
                <w:webHidden/>
              </w:rPr>
              <w:tab/>
            </w:r>
            <w:r w:rsidR="006552BF">
              <w:rPr>
                <w:webHidden/>
              </w:rPr>
              <w:fldChar w:fldCharType="begin"/>
            </w:r>
            <w:r w:rsidR="006552BF">
              <w:rPr>
                <w:webHidden/>
              </w:rPr>
              <w:instrText xml:space="preserve"> PAGEREF _Toc101414208 \h </w:instrText>
            </w:r>
            <w:r w:rsidR="006552BF">
              <w:rPr>
                <w:webHidden/>
              </w:rPr>
            </w:r>
            <w:r w:rsidR="006552BF">
              <w:rPr>
                <w:webHidden/>
              </w:rPr>
              <w:fldChar w:fldCharType="separate"/>
            </w:r>
            <w:r w:rsidR="006552BF">
              <w:rPr>
                <w:webHidden/>
              </w:rPr>
              <w:t>12</w:t>
            </w:r>
            <w:r w:rsidR="006552BF">
              <w:rPr>
                <w:webHidden/>
              </w:rPr>
              <w:fldChar w:fldCharType="end"/>
            </w:r>
          </w:hyperlink>
        </w:p>
        <w:p w14:paraId="3543EAF6" w14:textId="233EC3D7" w:rsidR="006552BF" w:rsidRDefault="00C2437B">
          <w:pPr>
            <w:pStyle w:val="TOC2"/>
            <w:rPr>
              <w:rFonts w:asciiTheme="minorHAnsi" w:eastAsiaTheme="minorEastAsia" w:hAnsiTheme="minorHAnsi" w:cstheme="minorBidi"/>
              <w:b w:val="0"/>
              <w:bCs w:val="0"/>
              <w:lang w:val="en-KE" w:eastAsia="en-GB"/>
            </w:rPr>
          </w:pPr>
          <w:hyperlink w:anchor="_Toc101414209" w:history="1">
            <w:r w:rsidR="006552BF" w:rsidRPr="00902131">
              <w:rPr>
                <w:rStyle w:val="Hyperlink"/>
              </w:rPr>
              <w:t>2.3. Epidermal growth factor receptor tyrosine kinase inhibitors</w:t>
            </w:r>
            <w:r w:rsidR="006552BF">
              <w:rPr>
                <w:webHidden/>
              </w:rPr>
              <w:tab/>
            </w:r>
            <w:r w:rsidR="006552BF">
              <w:rPr>
                <w:webHidden/>
              </w:rPr>
              <w:fldChar w:fldCharType="begin"/>
            </w:r>
            <w:r w:rsidR="006552BF">
              <w:rPr>
                <w:webHidden/>
              </w:rPr>
              <w:instrText xml:space="preserve"> PAGEREF _Toc101414209 \h </w:instrText>
            </w:r>
            <w:r w:rsidR="006552BF">
              <w:rPr>
                <w:webHidden/>
              </w:rPr>
            </w:r>
            <w:r w:rsidR="006552BF">
              <w:rPr>
                <w:webHidden/>
              </w:rPr>
              <w:fldChar w:fldCharType="separate"/>
            </w:r>
            <w:r w:rsidR="006552BF">
              <w:rPr>
                <w:webHidden/>
              </w:rPr>
              <w:t>13</w:t>
            </w:r>
            <w:r w:rsidR="006552BF">
              <w:rPr>
                <w:webHidden/>
              </w:rPr>
              <w:fldChar w:fldCharType="end"/>
            </w:r>
          </w:hyperlink>
        </w:p>
        <w:p w14:paraId="0999AB6C" w14:textId="25A22DF2" w:rsidR="006552BF" w:rsidRDefault="00C2437B">
          <w:pPr>
            <w:pStyle w:val="TOC2"/>
            <w:rPr>
              <w:rFonts w:asciiTheme="minorHAnsi" w:eastAsiaTheme="minorEastAsia" w:hAnsiTheme="minorHAnsi" w:cstheme="minorBidi"/>
              <w:b w:val="0"/>
              <w:bCs w:val="0"/>
              <w:lang w:val="en-KE" w:eastAsia="en-GB"/>
            </w:rPr>
          </w:pPr>
          <w:hyperlink w:anchor="_Toc101414210" w:history="1">
            <w:r w:rsidR="006552BF" w:rsidRPr="00902131">
              <w:rPr>
                <w:rStyle w:val="Hyperlink"/>
              </w:rPr>
              <w:t>2.4. Genetic mutations and mechanisms of resistance to EGFR</w:t>
            </w:r>
            <w:r w:rsidR="006552BF">
              <w:rPr>
                <w:webHidden/>
              </w:rPr>
              <w:tab/>
            </w:r>
            <w:r w:rsidR="006552BF">
              <w:rPr>
                <w:webHidden/>
              </w:rPr>
              <w:fldChar w:fldCharType="begin"/>
            </w:r>
            <w:r w:rsidR="006552BF">
              <w:rPr>
                <w:webHidden/>
              </w:rPr>
              <w:instrText xml:space="preserve"> PAGEREF _Toc101414210 \h </w:instrText>
            </w:r>
            <w:r w:rsidR="006552BF">
              <w:rPr>
                <w:webHidden/>
              </w:rPr>
            </w:r>
            <w:r w:rsidR="006552BF">
              <w:rPr>
                <w:webHidden/>
              </w:rPr>
              <w:fldChar w:fldCharType="separate"/>
            </w:r>
            <w:r w:rsidR="006552BF">
              <w:rPr>
                <w:webHidden/>
              </w:rPr>
              <w:t>14</w:t>
            </w:r>
            <w:r w:rsidR="006552BF">
              <w:rPr>
                <w:webHidden/>
              </w:rPr>
              <w:fldChar w:fldCharType="end"/>
            </w:r>
          </w:hyperlink>
        </w:p>
        <w:p w14:paraId="67520FB8" w14:textId="7CA64502" w:rsidR="006552BF" w:rsidRDefault="00C2437B">
          <w:pPr>
            <w:pStyle w:val="TOC2"/>
            <w:rPr>
              <w:rFonts w:asciiTheme="minorHAnsi" w:eastAsiaTheme="minorEastAsia" w:hAnsiTheme="minorHAnsi" w:cstheme="minorBidi"/>
              <w:b w:val="0"/>
              <w:bCs w:val="0"/>
              <w:lang w:val="en-KE" w:eastAsia="en-GB"/>
            </w:rPr>
          </w:pPr>
          <w:hyperlink w:anchor="_Toc101414211" w:history="1">
            <w:r w:rsidR="006552BF" w:rsidRPr="00902131">
              <w:rPr>
                <w:rStyle w:val="Hyperlink"/>
              </w:rPr>
              <w:t>2.4. Pharmacophore modeling</w:t>
            </w:r>
            <w:r w:rsidR="006552BF">
              <w:rPr>
                <w:webHidden/>
              </w:rPr>
              <w:tab/>
            </w:r>
            <w:r w:rsidR="006552BF">
              <w:rPr>
                <w:webHidden/>
              </w:rPr>
              <w:fldChar w:fldCharType="begin"/>
            </w:r>
            <w:r w:rsidR="006552BF">
              <w:rPr>
                <w:webHidden/>
              </w:rPr>
              <w:instrText xml:space="preserve"> PAGEREF _Toc101414211 \h </w:instrText>
            </w:r>
            <w:r w:rsidR="006552BF">
              <w:rPr>
                <w:webHidden/>
              </w:rPr>
            </w:r>
            <w:r w:rsidR="006552BF">
              <w:rPr>
                <w:webHidden/>
              </w:rPr>
              <w:fldChar w:fldCharType="separate"/>
            </w:r>
            <w:r w:rsidR="006552BF">
              <w:rPr>
                <w:webHidden/>
              </w:rPr>
              <w:t>16</w:t>
            </w:r>
            <w:r w:rsidR="006552BF">
              <w:rPr>
                <w:webHidden/>
              </w:rPr>
              <w:fldChar w:fldCharType="end"/>
            </w:r>
          </w:hyperlink>
        </w:p>
        <w:p w14:paraId="5231FC9B" w14:textId="15232D5E" w:rsidR="006552BF" w:rsidRDefault="00C2437B">
          <w:pPr>
            <w:pStyle w:val="TOC2"/>
            <w:rPr>
              <w:rFonts w:asciiTheme="minorHAnsi" w:eastAsiaTheme="minorEastAsia" w:hAnsiTheme="minorHAnsi" w:cstheme="minorBidi"/>
              <w:b w:val="0"/>
              <w:bCs w:val="0"/>
              <w:lang w:val="en-KE" w:eastAsia="en-GB"/>
            </w:rPr>
          </w:pPr>
          <w:hyperlink w:anchor="_Toc101414212" w:history="1">
            <w:r w:rsidR="006552BF" w:rsidRPr="00902131">
              <w:rPr>
                <w:rStyle w:val="Hyperlink"/>
              </w:rPr>
              <w:t>2.5.  Molecular Docking and Virtual Screening</w:t>
            </w:r>
            <w:r w:rsidR="006552BF">
              <w:rPr>
                <w:webHidden/>
              </w:rPr>
              <w:tab/>
            </w:r>
            <w:r w:rsidR="006552BF">
              <w:rPr>
                <w:webHidden/>
              </w:rPr>
              <w:fldChar w:fldCharType="begin"/>
            </w:r>
            <w:r w:rsidR="006552BF">
              <w:rPr>
                <w:webHidden/>
              </w:rPr>
              <w:instrText xml:space="preserve"> PAGEREF _Toc101414212 \h </w:instrText>
            </w:r>
            <w:r w:rsidR="006552BF">
              <w:rPr>
                <w:webHidden/>
              </w:rPr>
            </w:r>
            <w:r w:rsidR="006552BF">
              <w:rPr>
                <w:webHidden/>
              </w:rPr>
              <w:fldChar w:fldCharType="separate"/>
            </w:r>
            <w:r w:rsidR="006552BF">
              <w:rPr>
                <w:webHidden/>
              </w:rPr>
              <w:t>17</w:t>
            </w:r>
            <w:r w:rsidR="006552BF">
              <w:rPr>
                <w:webHidden/>
              </w:rPr>
              <w:fldChar w:fldCharType="end"/>
            </w:r>
          </w:hyperlink>
        </w:p>
        <w:p w14:paraId="62B49C53" w14:textId="4C0F0252" w:rsidR="006552BF" w:rsidRDefault="00C2437B">
          <w:pPr>
            <w:pStyle w:val="TOC1"/>
            <w:rPr>
              <w:rFonts w:asciiTheme="minorHAnsi" w:eastAsiaTheme="minorEastAsia" w:hAnsiTheme="minorHAnsi" w:cstheme="minorBidi"/>
              <w:b w:val="0"/>
              <w:bCs w:val="0"/>
              <w:lang w:val="en-KE"/>
            </w:rPr>
          </w:pPr>
          <w:hyperlink w:anchor="_Toc101414213" w:history="1">
            <w:r w:rsidR="006552BF" w:rsidRPr="00902131">
              <w:rPr>
                <w:rStyle w:val="Hyperlink"/>
              </w:rPr>
              <w:t>CHAPTER THREE</w:t>
            </w:r>
            <w:r w:rsidR="006552BF">
              <w:rPr>
                <w:webHidden/>
              </w:rPr>
              <w:tab/>
            </w:r>
            <w:r w:rsidR="006552BF">
              <w:rPr>
                <w:webHidden/>
              </w:rPr>
              <w:fldChar w:fldCharType="begin"/>
            </w:r>
            <w:r w:rsidR="006552BF">
              <w:rPr>
                <w:webHidden/>
              </w:rPr>
              <w:instrText xml:space="preserve"> PAGEREF _Toc101414213 \h </w:instrText>
            </w:r>
            <w:r w:rsidR="006552BF">
              <w:rPr>
                <w:webHidden/>
              </w:rPr>
            </w:r>
            <w:r w:rsidR="006552BF">
              <w:rPr>
                <w:webHidden/>
              </w:rPr>
              <w:fldChar w:fldCharType="separate"/>
            </w:r>
            <w:r w:rsidR="006552BF">
              <w:rPr>
                <w:webHidden/>
              </w:rPr>
              <w:t>19</w:t>
            </w:r>
            <w:r w:rsidR="006552BF">
              <w:rPr>
                <w:webHidden/>
              </w:rPr>
              <w:fldChar w:fldCharType="end"/>
            </w:r>
          </w:hyperlink>
        </w:p>
        <w:p w14:paraId="45DE0A12" w14:textId="47395C51" w:rsidR="006552BF" w:rsidRDefault="00C2437B">
          <w:pPr>
            <w:pStyle w:val="TOC1"/>
            <w:rPr>
              <w:rFonts w:asciiTheme="minorHAnsi" w:eastAsiaTheme="minorEastAsia" w:hAnsiTheme="minorHAnsi" w:cstheme="minorBidi"/>
              <w:b w:val="0"/>
              <w:bCs w:val="0"/>
              <w:lang w:val="en-KE"/>
            </w:rPr>
          </w:pPr>
          <w:hyperlink w:anchor="_Toc101414214" w:history="1">
            <w:r w:rsidR="006552BF" w:rsidRPr="00902131">
              <w:rPr>
                <w:rStyle w:val="Hyperlink"/>
              </w:rPr>
              <w:t>MATERIALS AND METHODOLOGY</w:t>
            </w:r>
            <w:r w:rsidR="006552BF">
              <w:rPr>
                <w:webHidden/>
              </w:rPr>
              <w:tab/>
            </w:r>
            <w:r w:rsidR="006552BF">
              <w:rPr>
                <w:webHidden/>
              </w:rPr>
              <w:fldChar w:fldCharType="begin"/>
            </w:r>
            <w:r w:rsidR="006552BF">
              <w:rPr>
                <w:webHidden/>
              </w:rPr>
              <w:instrText xml:space="preserve"> PAGEREF _Toc101414214 \h </w:instrText>
            </w:r>
            <w:r w:rsidR="006552BF">
              <w:rPr>
                <w:webHidden/>
              </w:rPr>
            </w:r>
            <w:r w:rsidR="006552BF">
              <w:rPr>
                <w:webHidden/>
              </w:rPr>
              <w:fldChar w:fldCharType="separate"/>
            </w:r>
            <w:r w:rsidR="006552BF">
              <w:rPr>
                <w:webHidden/>
              </w:rPr>
              <w:t>19</w:t>
            </w:r>
            <w:r w:rsidR="006552BF">
              <w:rPr>
                <w:webHidden/>
              </w:rPr>
              <w:fldChar w:fldCharType="end"/>
            </w:r>
          </w:hyperlink>
        </w:p>
        <w:p w14:paraId="72354049" w14:textId="130A0C64" w:rsidR="006552BF" w:rsidRDefault="00C2437B">
          <w:pPr>
            <w:pStyle w:val="TOC2"/>
            <w:rPr>
              <w:rFonts w:asciiTheme="minorHAnsi" w:eastAsiaTheme="minorEastAsia" w:hAnsiTheme="minorHAnsi" w:cstheme="minorBidi"/>
              <w:b w:val="0"/>
              <w:bCs w:val="0"/>
              <w:lang w:val="en-KE" w:eastAsia="en-GB"/>
            </w:rPr>
          </w:pPr>
          <w:hyperlink w:anchor="_Toc101414215" w:history="1">
            <w:r w:rsidR="006552BF" w:rsidRPr="00902131">
              <w:rPr>
                <w:rStyle w:val="Hyperlink"/>
              </w:rPr>
              <w:t>3.1</w:t>
            </w:r>
            <w:r w:rsidR="006552BF">
              <w:rPr>
                <w:rFonts w:asciiTheme="minorHAnsi" w:eastAsiaTheme="minorEastAsia" w:hAnsiTheme="minorHAnsi" w:cstheme="minorBidi"/>
                <w:b w:val="0"/>
                <w:bCs w:val="0"/>
                <w:lang w:val="en-KE" w:eastAsia="en-GB"/>
              </w:rPr>
              <w:tab/>
            </w:r>
            <w:r w:rsidR="006552BF" w:rsidRPr="00902131">
              <w:rPr>
                <w:rStyle w:val="Hyperlink"/>
              </w:rPr>
              <w:t>Study design</w:t>
            </w:r>
            <w:r w:rsidR="006552BF">
              <w:rPr>
                <w:webHidden/>
              </w:rPr>
              <w:tab/>
            </w:r>
            <w:r w:rsidR="006552BF">
              <w:rPr>
                <w:webHidden/>
              </w:rPr>
              <w:fldChar w:fldCharType="begin"/>
            </w:r>
            <w:r w:rsidR="006552BF">
              <w:rPr>
                <w:webHidden/>
              </w:rPr>
              <w:instrText xml:space="preserve"> PAGEREF _Toc101414215 \h </w:instrText>
            </w:r>
            <w:r w:rsidR="006552BF">
              <w:rPr>
                <w:webHidden/>
              </w:rPr>
            </w:r>
            <w:r w:rsidR="006552BF">
              <w:rPr>
                <w:webHidden/>
              </w:rPr>
              <w:fldChar w:fldCharType="separate"/>
            </w:r>
            <w:r w:rsidR="006552BF">
              <w:rPr>
                <w:webHidden/>
              </w:rPr>
              <w:t>19</w:t>
            </w:r>
            <w:r w:rsidR="006552BF">
              <w:rPr>
                <w:webHidden/>
              </w:rPr>
              <w:fldChar w:fldCharType="end"/>
            </w:r>
          </w:hyperlink>
        </w:p>
        <w:p w14:paraId="7FF011FF" w14:textId="6F4019AA" w:rsidR="006552BF" w:rsidRDefault="00C2437B">
          <w:pPr>
            <w:pStyle w:val="TOC2"/>
            <w:rPr>
              <w:rFonts w:asciiTheme="minorHAnsi" w:eastAsiaTheme="minorEastAsia" w:hAnsiTheme="minorHAnsi" w:cstheme="minorBidi"/>
              <w:b w:val="0"/>
              <w:bCs w:val="0"/>
              <w:lang w:val="en-KE" w:eastAsia="en-GB"/>
            </w:rPr>
          </w:pPr>
          <w:hyperlink w:anchor="_Toc101414216" w:history="1">
            <w:r w:rsidR="006552BF" w:rsidRPr="00902131">
              <w:rPr>
                <w:rStyle w:val="Hyperlink"/>
              </w:rPr>
              <w:t>3.2</w:t>
            </w:r>
            <w:r w:rsidR="006552BF">
              <w:rPr>
                <w:rFonts w:asciiTheme="minorHAnsi" w:eastAsiaTheme="minorEastAsia" w:hAnsiTheme="minorHAnsi" w:cstheme="minorBidi"/>
                <w:b w:val="0"/>
                <w:bCs w:val="0"/>
                <w:lang w:val="en-KE" w:eastAsia="en-GB"/>
              </w:rPr>
              <w:tab/>
            </w:r>
            <w:r w:rsidR="006552BF" w:rsidRPr="00902131">
              <w:rPr>
                <w:rStyle w:val="Hyperlink"/>
              </w:rPr>
              <w:t>Study setting</w:t>
            </w:r>
            <w:r w:rsidR="006552BF">
              <w:rPr>
                <w:webHidden/>
              </w:rPr>
              <w:tab/>
            </w:r>
            <w:r w:rsidR="006552BF">
              <w:rPr>
                <w:webHidden/>
              </w:rPr>
              <w:fldChar w:fldCharType="begin"/>
            </w:r>
            <w:r w:rsidR="006552BF">
              <w:rPr>
                <w:webHidden/>
              </w:rPr>
              <w:instrText xml:space="preserve"> PAGEREF _Toc101414216 \h </w:instrText>
            </w:r>
            <w:r w:rsidR="006552BF">
              <w:rPr>
                <w:webHidden/>
              </w:rPr>
            </w:r>
            <w:r w:rsidR="006552BF">
              <w:rPr>
                <w:webHidden/>
              </w:rPr>
              <w:fldChar w:fldCharType="separate"/>
            </w:r>
            <w:r w:rsidR="006552BF">
              <w:rPr>
                <w:webHidden/>
              </w:rPr>
              <w:t>19</w:t>
            </w:r>
            <w:r w:rsidR="006552BF">
              <w:rPr>
                <w:webHidden/>
              </w:rPr>
              <w:fldChar w:fldCharType="end"/>
            </w:r>
          </w:hyperlink>
        </w:p>
        <w:p w14:paraId="37EF6FFA" w14:textId="779C0A41" w:rsidR="006552BF" w:rsidRDefault="00C2437B">
          <w:pPr>
            <w:pStyle w:val="TOC2"/>
            <w:rPr>
              <w:rFonts w:asciiTheme="minorHAnsi" w:eastAsiaTheme="minorEastAsia" w:hAnsiTheme="minorHAnsi" w:cstheme="minorBidi"/>
              <w:b w:val="0"/>
              <w:bCs w:val="0"/>
              <w:lang w:val="en-KE" w:eastAsia="en-GB"/>
            </w:rPr>
          </w:pPr>
          <w:hyperlink w:anchor="_Toc101414217" w:history="1">
            <w:r w:rsidR="006552BF" w:rsidRPr="00902131">
              <w:rPr>
                <w:rStyle w:val="Hyperlink"/>
              </w:rPr>
              <w:t>3.3</w:t>
            </w:r>
            <w:r w:rsidR="006552BF">
              <w:rPr>
                <w:rFonts w:asciiTheme="minorHAnsi" w:eastAsiaTheme="minorEastAsia" w:hAnsiTheme="minorHAnsi" w:cstheme="minorBidi"/>
                <w:b w:val="0"/>
                <w:bCs w:val="0"/>
                <w:lang w:val="en-KE" w:eastAsia="en-GB"/>
              </w:rPr>
              <w:tab/>
            </w:r>
            <w:r w:rsidR="006552BF" w:rsidRPr="00902131">
              <w:rPr>
                <w:rStyle w:val="Hyperlink"/>
              </w:rPr>
              <w:t>Input files and software used</w:t>
            </w:r>
            <w:r w:rsidR="006552BF">
              <w:rPr>
                <w:webHidden/>
              </w:rPr>
              <w:tab/>
            </w:r>
            <w:r w:rsidR="006552BF">
              <w:rPr>
                <w:webHidden/>
              </w:rPr>
              <w:fldChar w:fldCharType="begin"/>
            </w:r>
            <w:r w:rsidR="006552BF">
              <w:rPr>
                <w:webHidden/>
              </w:rPr>
              <w:instrText xml:space="preserve"> PAGEREF _Toc101414217 \h </w:instrText>
            </w:r>
            <w:r w:rsidR="006552BF">
              <w:rPr>
                <w:webHidden/>
              </w:rPr>
            </w:r>
            <w:r w:rsidR="006552BF">
              <w:rPr>
                <w:webHidden/>
              </w:rPr>
              <w:fldChar w:fldCharType="separate"/>
            </w:r>
            <w:r w:rsidR="006552BF">
              <w:rPr>
                <w:webHidden/>
              </w:rPr>
              <w:t>20</w:t>
            </w:r>
            <w:r w:rsidR="006552BF">
              <w:rPr>
                <w:webHidden/>
              </w:rPr>
              <w:fldChar w:fldCharType="end"/>
            </w:r>
          </w:hyperlink>
        </w:p>
        <w:p w14:paraId="77A7ABE6" w14:textId="31177C62" w:rsidR="006552BF" w:rsidRDefault="00C2437B">
          <w:pPr>
            <w:pStyle w:val="TOC2"/>
            <w:rPr>
              <w:rFonts w:asciiTheme="minorHAnsi" w:eastAsiaTheme="minorEastAsia" w:hAnsiTheme="minorHAnsi" w:cstheme="minorBidi"/>
              <w:b w:val="0"/>
              <w:bCs w:val="0"/>
              <w:lang w:val="en-KE" w:eastAsia="en-GB"/>
            </w:rPr>
          </w:pPr>
          <w:hyperlink w:anchor="_Toc101414218" w:history="1">
            <w:r w:rsidR="006552BF" w:rsidRPr="00902131">
              <w:rPr>
                <w:rStyle w:val="Hyperlink"/>
              </w:rPr>
              <w:t>3.4</w:t>
            </w:r>
            <w:r w:rsidR="006552BF">
              <w:rPr>
                <w:rFonts w:asciiTheme="minorHAnsi" w:eastAsiaTheme="minorEastAsia" w:hAnsiTheme="minorHAnsi" w:cstheme="minorBidi"/>
                <w:b w:val="0"/>
                <w:bCs w:val="0"/>
                <w:lang w:val="en-KE" w:eastAsia="en-GB"/>
              </w:rPr>
              <w:tab/>
            </w:r>
            <w:r w:rsidR="006552BF" w:rsidRPr="00902131">
              <w:rPr>
                <w:rStyle w:val="Hyperlink"/>
              </w:rPr>
              <w:t>Equipment</w:t>
            </w:r>
            <w:r w:rsidR="006552BF">
              <w:rPr>
                <w:webHidden/>
              </w:rPr>
              <w:tab/>
            </w:r>
            <w:r w:rsidR="006552BF">
              <w:rPr>
                <w:webHidden/>
              </w:rPr>
              <w:fldChar w:fldCharType="begin"/>
            </w:r>
            <w:r w:rsidR="006552BF">
              <w:rPr>
                <w:webHidden/>
              </w:rPr>
              <w:instrText xml:space="preserve"> PAGEREF _Toc101414218 \h </w:instrText>
            </w:r>
            <w:r w:rsidR="006552BF">
              <w:rPr>
                <w:webHidden/>
              </w:rPr>
            </w:r>
            <w:r w:rsidR="006552BF">
              <w:rPr>
                <w:webHidden/>
              </w:rPr>
              <w:fldChar w:fldCharType="separate"/>
            </w:r>
            <w:r w:rsidR="006552BF">
              <w:rPr>
                <w:webHidden/>
              </w:rPr>
              <w:t>20</w:t>
            </w:r>
            <w:r w:rsidR="006552BF">
              <w:rPr>
                <w:webHidden/>
              </w:rPr>
              <w:fldChar w:fldCharType="end"/>
            </w:r>
          </w:hyperlink>
        </w:p>
        <w:p w14:paraId="767A8DD6" w14:textId="0ED2EF86" w:rsidR="006552BF" w:rsidRDefault="00C2437B">
          <w:pPr>
            <w:pStyle w:val="TOC2"/>
            <w:rPr>
              <w:rFonts w:asciiTheme="minorHAnsi" w:eastAsiaTheme="minorEastAsia" w:hAnsiTheme="minorHAnsi" w:cstheme="minorBidi"/>
              <w:b w:val="0"/>
              <w:bCs w:val="0"/>
              <w:lang w:val="en-KE" w:eastAsia="en-GB"/>
            </w:rPr>
          </w:pPr>
          <w:hyperlink w:anchor="_Toc101414219" w:history="1">
            <w:r w:rsidR="006552BF" w:rsidRPr="00902131">
              <w:rPr>
                <w:rStyle w:val="Hyperlink"/>
              </w:rPr>
              <w:t>3.5</w:t>
            </w:r>
            <w:r w:rsidR="006552BF">
              <w:rPr>
                <w:rFonts w:asciiTheme="minorHAnsi" w:eastAsiaTheme="minorEastAsia" w:hAnsiTheme="minorHAnsi" w:cstheme="minorBidi"/>
                <w:b w:val="0"/>
                <w:bCs w:val="0"/>
                <w:lang w:val="en-KE" w:eastAsia="en-GB"/>
              </w:rPr>
              <w:tab/>
            </w:r>
            <w:r w:rsidR="006552BF" w:rsidRPr="00902131">
              <w:rPr>
                <w:rStyle w:val="Hyperlink"/>
              </w:rPr>
              <w:t>Methods</w:t>
            </w:r>
            <w:r w:rsidR="006552BF">
              <w:rPr>
                <w:webHidden/>
              </w:rPr>
              <w:tab/>
            </w:r>
            <w:r w:rsidR="006552BF">
              <w:rPr>
                <w:webHidden/>
              </w:rPr>
              <w:fldChar w:fldCharType="begin"/>
            </w:r>
            <w:r w:rsidR="006552BF">
              <w:rPr>
                <w:webHidden/>
              </w:rPr>
              <w:instrText xml:space="preserve"> PAGEREF _Toc101414219 \h </w:instrText>
            </w:r>
            <w:r w:rsidR="006552BF">
              <w:rPr>
                <w:webHidden/>
              </w:rPr>
            </w:r>
            <w:r w:rsidR="006552BF">
              <w:rPr>
                <w:webHidden/>
              </w:rPr>
              <w:fldChar w:fldCharType="separate"/>
            </w:r>
            <w:r w:rsidR="006552BF">
              <w:rPr>
                <w:webHidden/>
              </w:rPr>
              <w:t>21</w:t>
            </w:r>
            <w:r w:rsidR="006552BF">
              <w:rPr>
                <w:webHidden/>
              </w:rPr>
              <w:fldChar w:fldCharType="end"/>
            </w:r>
          </w:hyperlink>
        </w:p>
        <w:p w14:paraId="56A0518A" w14:textId="06F1AD66" w:rsidR="006552BF" w:rsidRDefault="00C2437B">
          <w:pPr>
            <w:pStyle w:val="TOC3"/>
            <w:tabs>
              <w:tab w:val="left" w:pos="1200"/>
              <w:tab w:val="right" w:leader="dot" w:pos="9016"/>
            </w:tabs>
            <w:rPr>
              <w:rFonts w:eastAsiaTheme="minorEastAsia" w:cstheme="minorBidi"/>
              <w:noProof/>
              <w:sz w:val="24"/>
              <w:szCs w:val="24"/>
              <w:lang w:val="en-KE"/>
            </w:rPr>
          </w:pPr>
          <w:hyperlink w:anchor="_Toc101414220" w:history="1">
            <w:r w:rsidR="006552BF" w:rsidRPr="00902131">
              <w:rPr>
                <w:rStyle w:val="Hyperlink"/>
                <w:rFonts w:ascii="Times New Roman" w:hAnsi="Times New Roman" w:cs="Times New Roman"/>
                <w:b/>
                <w:bCs/>
                <w:noProof/>
              </w:rPr>
              <w:t>3.5.1</w:t>
            </w:r>
            <w:r w:rsidR="006552BF">
              <w:rPr>
                <w:rFonts w:eastAsiaTheme="minorEastAsia" w:cstheme="minorBidi"/>
                <w:noProof/>
                <w:sz w:val="24"/>
                <w:szCs w:val="24"/>
                <w:lang w:val="en-KE"/>
              </w:rPr>
              <w:tab/>
            </w:r>
            <w:r w:rsidR="006552BF" w:rsidRPr="00902131">
              <w:rPr>
                <w:rStyle w:val="Hyperlink"/>
                <w:rFonts w:ascii="Times New Roman" w:hAnsi="Times New Roman" w:cs="Times New Roman"/>
                <w:b/>
                <w:bCs/>
                <w:noProof/>
              </w:rPr>
              <w:t>Generation of Structure-Based Pharmacophore Model</w:t>
            </w:r>
            <w:r w:rsidR="006552BF">
              <w:rPr>
                <w:noProof/>
                <w:webHidden/>
              </w:rPr>
              <w:tab/>
            </w:r>
            <w:r w:rsidR="006552BF">
              <w:rPr>
                <w:noProof/>
                <w:webHidden/>
              </w:rPr>
              <w:fldChar w:fldCharType="begin"/>
            </w:r>
            <w:r w:rsidR="006552BF">
              <w:rPr>
                <w:noProof/>
                <w:webHidden/>
              </w:rPr>
              <w:instrText xml:space="preserve"> PAGEREF _Toc101414220 \h </w:instrText>
            </w:r>
            <w:r w:rsidR="006552BF">
              <w:rPr>
                <w:noProof/>
                <w:webHidden/>
              </w:rPr>
            </w:r>
            <w:r w:rsidR="006552BF">
              <w:rPr>
                <w:noProof/>
                <w:webHidden/>
              </w:rPr>
              <w:fldChar w:fldCharType="separate"/>
            </w:r>
            <w:r w:rsidR="006552BF">
              <w:rPr>
                <w:noProof/>
                <w:webHidden/>
              </w:rPr>
              <w:t>21</w:t>
            </w:r>
            <w:r w:rsidR="006552BF">
              <w:rPr>
                <w:noProof/>
                <w:webHidden/>
              </w:rPr>
              <w:fldChar w:fldCharType="end"/>
            </w:r>
          </w:hyperlink>
        </w:p>
        <w:p w14:paraId="5F64EC47" w14:textId="2429DF89" w:rsidR="006552BF" w:rsidRDefault="00C2437B">
          <w:pPr>
            <w:pStyle w:val="TOC3"/>
            <w:tabs>
              <w:tab w:val="left" w:pos="1200"/>
              <w:tab w:val="right" w:leader="dot" w:pos="9016"/>
            </w:tabs>
            <w:rPr>
              <w:rFonts w:eastAsiaTheme="minorEastAsia" w:cstheme="minorBidi"/>
              <w:noProof/>
              <w:sz w:val="24"/>
              <w:szCs w:val="24"/>
              <w:lang w:val="en-KE"/>
            </w:rPr>
          </w:pPr>
          <w:hyperlink w:anchor="_Toc101414221" w:history="1">
            <w:r w:rsidR="006552BF" w:rsidRPr="00902131">
              <w:rPr>
                <w:rStyle w:val="Hyperlink"/>
                <w:rFonts w:ascii="Times New Roman" w:hAnsi="Times New Roman" w:cs="Times New Roman"/>
                <w:b/>
                <w:bCs/>
                <w:noProof/>
              </w:rPr>
              <w:t>3.5.2</w:t>
            </w:r>
            <w:r w:rsidR="006552BF">
              <w:rPr>
                <w:rFonts w:eastAsiaTheme="minorEastAsia" w:cstheme="minorBidi"/>
                <w:noProof/>
                <w:sz w:val="24"/>
                <w:szCs w:val="24"/>
                <w:lang w:val="en-KE"/>
              </w:rPr>
              <w:tab/>
            </w:r>
            <w:r w:rsidR="006552BF" w:rsidRPr="00902131">
              <w:rPr>
                <w:rStyle w:val="Hyperlink"/>
                <w:rFonts w:ascii="Times New Roman" w:hAnsi="Times New Roman" w:cs="Times New Roman"/>
                <w:b/>
                <w:bCs/>
                <w:noProof/>
              </w:rPr>
              <w:t>Virtual Screening using Pharmacophore Model</w:t>
            </w:r>
            <w:r w:rsidR="006552BF">
              <w:rPr>
                <w:noProof/>
                <w:webHidden/>
              </w:rPr>
              <w:tab/>
            </w:r>
            <w:r w:rsidR="006552BF">
              <w:rPr>
                <w:noProof/>
                <w:webHidden/>
              </w:rPr>
              <w:fldChar w:fldCharType="begin"/>
            </w:r>
            <w:r w:rsidR="006552BF">
              <w:rPr>
                <w:noProof/>
                <w:webHidden/>
              </w:rPr>
              <w:instrText xml:space="preserve"> PAGEREF _Toc101414221 \h </w:instrText>
            </w:r>
            <w:r w:rsidR="006552BF">
              <w:rPr>
                <w:noProof/>
                <w:webHidden/>
              </w:rPr>
            </w:r>
            <w:r w:rsidR="006552BF">
              <w:rPr>
                <w:noProof/>
                <w:webHidden/>
              </w:rPr>
              <w:fldChar w:fldCharType="separate"/>
            </w:r>
            <w:r w:rsidR="006552BF">
              <w:rPr>
                <w:noProof/>
                <w:webHidden/>
              </w:rPr>
              <w:t>21</w:t>
            </w:r>
            <w:r w:rsidR="006552BF">
              <w:rPr>
                <w:noProof/>
                <w:webHidden/>
              </w:rPr>
              <w:fldChar w:fldCharType="end"/>
            </w:r>
          </w:hyperlink>
        </w:p>
        <w:p w14:paraId="3DC95522" w14:textId="425C294E" w:rsidR="006552BF" w:rsidRDefault="00C2437B">
          <w:pPr>
            <w:pStyle w:val="TOC3"/>
            <w:tabs>
              <w:tab w:val="left" w:pos="1200"/>
              <w:tab w:val="right" w:leader="dot" w:pos="9016"/>
            </w:tabs>
            <w:rPr>
              <w:rFonts w:eastAsiaTheme="minorEastAsia" w:cstheme="minorBidi"/>
              <w:noProof/>
              <w:sz w:val="24"/>
              <w:szCs w:val="24"/>
              <w:lang w:val="en-KE"/>
            </w:rPr>
          </w:pPr>
          <w:hyperlink w:anchor="_Toc101414222" w:history="1">
            <w:r w:rsidR="006552BF" w:rsidRPr="00902131">
              <w:rPr>
                <w:rStyle w:val="Hyperlink"/>
                <w:rFonts w:ascii="Times New Roman" w:hAnsi="Times New Roman" w:cs="Times New Roman"/>
                <w:b/>
                <w:bCs/>
                <w:noProof/>
              </w:rPr>
              <w:t>3.5.3</w:t>
            </w:r>
            <w:r w:rsidR="006552BF">
              <w:rPr>
                <w:rFonts w:eastAsiaTheme="minorEastAsia" w:cstheme="minorBidi"/>
                <w:noProof/>
                <w:sz w:val="24"/>
                <w:szCs w:val="24"/>
                <w:lang w:val="en-KE"/>
              </w:rPr>
              <w:tab/>
            </w:r>
            <w:r w:rsidR="006552BF" w:rsidRPr="00902131">
              <w:rPr>
                <w:rStyle w:val="Hyperlink"/>
                <w:rFonts w:ascii="Times New Roman" w:hAnsi="Times New Roman" w:cs="Times New Roman"/>
                <w:b/>
                <w:bCs/>
                <w:noProof/>
              </w:rPr>
              <w:t>Receptor and Ligand Preparation for docking</w:t>
            </w:r>
            <w:r w:rsidR="006552BF">
              <w:rPr>
                <w:noProof/>
                <w:webHidden/>
              </w:rPr>
              <w:tab/>
            </w:r>
            <w:r w:rsidR="006552BF">
              <w:rPr>
                <w:noProof/>
                <w:webHidden/>
              </w:rPr>
              <w:fldChar w:fldCharType="begin"/>
            </w:r>
            <w:r w:rsidR="006552BF">
              <w:rPr>
                <w:noProof/>
                <w:webHidden/>
              </w:rPr>
              <w:instrText xml:space="preserve"> PAGEREF _Toc101414222 \h </w:instrText>
            </w:r>
            <w:r w:rsidR="006552BF">
              <w:rPr>
                <w:noProof/>
                <w:webHidden/>
              </w:rPr>
            </w:r>
            <w:r w:rsidR="006552BF">
              <w:rPr>
                <w:noProof/>
                <w:webHidden/>
              </w:rPr>
              <w:fldChar w:fldCharType="separate"/>
            </w:r>
            <w:r w:rsidR="006552BF">
              <w:rPr>
                <w:noProof/>
                <w:webHidden/>
              </w:rPr>
              <w:t>21</w:t>
            </w:r>
            <w:r w:rsidR="006552BF">
              <w:rPr>
                <w:noProof/>
                <w:webHidden/>
              </w:rPr>
              <w:fldChar w:fldCharType="end"/>
            </w:r>
          </w:hyperlink>
        </w:p>
        <w:p w14:paraId="6FD3BE0F" w14:textId="71FA0462" w:rsidR="006552BF" w:rsidRDefault="00C2437B">
          <w:pPr>
            <w:pStyle w:val="TOC3"/>
            <w:tabs>
              <w:tab w:val="left" w:pos="1200"/>
              <w:tab w:val="right" w:leader="dot" w:pos="9016"/>
            </w:tabs>
            <w:rPr>
              <w:rFonts w:eastAsiaTheme="minorEastAsia" w:cstheme="minorBidi"/>
              <w:noProof/>
              <w:sz w:val="24"/>
              <w:szCs w:val="24"/>
              <w:lang w:val="en-KE"/>
            </w:rPr>
          </w:pPr>
          <w:hyperlink w:anchor="_Toc101414223" w:history="1">
            <w:r w:rsidR="006552BF" w:rsidRPr="00902131">
              <w:rPr>
                <w:rStyle w:val="Hyperlink"/>
                <w:rFonts w:ascii="Times New Roman" w:hAnsi="Times New Roman" w:cs="Times New Roman"/>
                <w:b/>
                <w:bCs/>
                <w:noProof/>
              </w:rPr>
              <w:t>3.5.4</w:t>
            </w:r>
            <w:r w:rsidR="006552BF">
              <w:rPr>
                <w:rFonts w:eastAsiaTheme="minorEastAsia" w:cstheme="minorBidi"/>
                <w:noProof/>
                <w:sz w:val="24"/>
                <w:szCs w:val="24"/>
                <w:lang w:val="en-KE"/>
              </w:rPr>
              <w:tab/>
            </w:r>
            <w:r w:rsidR="006552BF" w:rsidRPr="00902131">
              <w:rPr>
                <w:rStyle w:val="Hyperlink"/>
                <w:rFonts w:ascii="Times New Roman" w:hAnsi="Times New Roman" w:cs="Times New Roman"/>
                <w:b/>
                <w:bCs/>
                <w:noProof/>
              </w:rPr>
              <w:t>Molecular Docking Simulation</w:t>
            </w:r>
            <w:r w:rsidR="006552BF">
              <w:rPr>
                <w:noProof/>
                <w:webHidden/>
              </w:rPr>
              <w:tab/>
            </w:r>
            <w:r w:rsidR="006552BF">
              <w:rPr>
                <w:noProof/>
                <w:webHidden/>
              </w:rPr>
              <w:fldChar w:fldCharType="begin"/>
            </w:r>
            <w:r w:rsidR="006552BF">
              <w:rPr>
                <w:noProof/>
                <w:webHidden/>
              </w:rPr>
              <w:instrText xml:space="preserve"> PAGEREF _Toc101414223 \h </w:instrText>
            </w:r>
            <w:r w:rsidR="006552BF">
              <w:rPr>
                <w:noProof/>
                <w:webHidden/>
              </w:rPr>
            </w:r>
            <w:r w:rsidR="006552BF">
              <w:rPr>
                <w:noProof/>
                <w:webHidden/>
              </w:rPr>
              <w:fldChar w:fldCharType="separate"/>
            </w:r>
            <w:r w:rsidR="006552BF">
              <w:rPr>
                <w:noProof/>
                <w:webHidden/>
              </w:rPr>
              <w:t>22</w:t>
            </w:r>
            <w:r w:rsidR="006552BF">
              <w:rPr>
                <w:noProof/>
                <w:webHidden/>
              </w:rPr>
              <w:fldChar w:fldCharType="end"/>
            </w:r>
          </w:hyperlink>
        </w:p>
        <w:p w14:paraId="292F34F2" w14:textId="69376188" w:rsidR="006552BF" w:rsidRDefault="00C2437B">
          <w:pPr>
            <w:pStyle w:val="TOC3"/>
            <w:tabs>
              <w:tab w:val="left" w:pos="1200"/>
              <w:tab w:val="right" w:leader="dot" w:pos="9016"/>
            </w:tabs>
            <w:rPr>
              <w:rFonts w:eastAsiaTheme="minorEastAsia" w:cstheme="minorBidi"/>
              <w:noProof/>
              <w:sz w:val="24"/>
              <w:szCs w:val="24"/>
              <w:lang w:val="en-KE"/>
            </w:rPr>
          </w:pPr>
          <w:hyperlink w:anchor="_Toc101414224" w:history="1">
            <w:r w:rsidR="006552BF" w:rsidRPr="00902131">
              <w:rPr>
                <w:rStyle w:val="Hyperlink"/>
                <w:rFonts w:ascii="Times New Roman" w:hAnsi="Times New Roman" w:cs="Times New Roman"/>
                <w:b/>
                <w:bCs/>
                <w:noProof/>
              </w:rPr>
              <w:t>3.5.5</w:t>
            </w:r>
            <w:r w:rsidR="006552BF">
              <w:rPr>
                <w:rFonts w:eastAsiaTheme="minorEastAsia" w:cstheme="minorBidi"/>
                <w:noProof/>
                <w:sz w:val="24"/>
                <w:szCs w:val="24"/>
                <w:lang w:val="en-KE"/>
              </w:rPr>
              <w:tab/>
            </w:r>
            <w:r w:rsidR="006552BF" w:rsidRPr="00902131">
              <w:rPr>
                <w:rStyle w:val="Hyperlink"/>
                <w:rFonts w:ascii="Times New Roman" w:hAnsi="Times New Roman" w:cs="Times New Roman"/>
                <w:b/>
                <w:bCs/>
                <w:noProof/>
              </w:rPr>
              <w:t>Pharmacokinetic analysis using Swiss ADME</w:t>
            </w:r>
            <w:r w:rsidR="006552BF">
              <w:rPr>
                <w:noProof/>
                <w:webHidden/>
              </w:rPr>
              <w:tab/>
            </w:r>
            <w:r w:rsidR="006552BF">
              <w:rPr>
                <w:noProof/>
                <w:webHidden/>
              </w:rPr>
              <w:fldChar w:fldCharType="begin"/>
            </w:r>
            <w:r w:rsidR="006552BF">
              <w:rPr>
                <w:noProof/>
                <w:webHidden/>
              </w:rPr>
              <w:instrText xml:space="preserve"> PAGEREF _Toc101414224 \h </w:instrText>
            </w:r>
            <w:r w:rsidR="006552BF">
              <w:rPr>
                <w:noProof/>
                <w:webHidden/>
              </w:rPr>
            </w:r>
            <w:r w:rsidR="006552BF">
              <w:rPr>
                <w:noProof/>
                <w:webHidden/>
              </w:rPr>
              <w:fldChar w:fldCharType="separate"/>
            </w:r>
            <w:r w:rsidR="006552BF">
              <w:rPr>
                <w:noProof/>
                <w:webHidden/>
              </w:rPr>
              <w:t>22</w:t>
            </w:r>
            <w:r w:rsidR="006552BF">
              <w:rPr>
                <w:noProof/>
                <w:webHidden/>
              </w:rPr>
              <w:fldChar w:fldCharType="end"/>
            </w:r>
          </w:hyperlink>
        </w:p>
        <w:p w14:paraId="130EE62F" w14:textId="526925DF" w:rsidR="006552BF" w:rsidRDefault="00C2437B">
          <w:pPr>
            <w:pStyle w:val="TOC3"/>
            <w:tabs>
              <w:tab w:val="left" w:pos="1200"/>
              <w:tab w:val="right" w:leader="dot" w:pos="9016"/>
            </w:tabs>
            <w:rPr>
              <w:rFonts w:eastAsiaTheme="minorEastAsia" w:cstheme="minorBidi"/>
              <w:noProof/>
              <w:sz w:val="24"/>
              <w:szCs w:val="24"/>
              <w:lang w:val="en-KE"/>
            </w:rPr>
          </w:pPr>
          <w:hyperlink w:anchor="_Toc101414225" w:history="1">
            <w:r w:rsidR="006552BF" w:rsidRPr="00902131">
              <w:rPr>
                <w:rStyle w:val="Hyperlink"/>
                <w:rFonts w:ascii="Times New Roman" w:hAnsi="Times New Roman" w:cs="Times New Roman"/>
                <w:b/>
                <w:bCs/>
                <w:noProof/>
              </w:rPr>
              <w:t>3.5.6</w:t>
            </w:r>
            <w:r w:rsidR="006552BF">
              <w:rPr>
                <w:rFonts w:eastAsiaTheme="minorEastAsia" w:cstheme="minorBidi"/>
                <w:noProof/>
                <w:sz w:val="24"/>
                <w:szCs w:val="24"/>
                <w:lang w:val="en-KE"/>
              </w:rPr>
              <w:tab/>
            </w:r>
            <w:r w:rsidR="006552BF" w:rsidRPr="00902131">
              <w:rPr>
                <w:rStyle w:val="Hyperlink"/>
                <w:rFonts w:ascii="Times New Roman" w:hAnsi="Times New Roman" w:cs="Times New Roman"/>
                <w:b/>
                <w:bCs/>
                <w:noProof/>
              </w:rPr>
              <w:t>Toxicity Testing using ProTox-II</w:t>
            </w:r>
            <w:r w:rsidR="006552BF">
              <w:rPr>
                <w:noProof/>
                <w:webHidden/>
              </w:rPr>
              <w:tab/>
            </w:r>
            <w:r w:rsidR="006552BF">
              <w:rPr>
                <w:noProof/>
                <w:webHidden/>
              </w:rPr>
              <w:fldChar w:fldCharType="begin"/>
            </w:r>
            <w:r w:rsidR="006552BF">
              <w:rPr>
                <w:noProof/>
                <w:webHidden/>
              </w:rPr>
              <w:instrText xml:space="preserve"> PAGEREF _Toc101414225 \h </w:instrText>
            </w:r>
            <w:r w:rsidR="006552BF">
              <w:rPr>
                <w:noProof/>
                <w:webHidden/>
              </w:rPr>
            </w:r>
            <w:r w:rsidR="006552BF">
              <w:rPr>
                <w:noProof/>
                <w:webHidden/>
              </w:rPr>
              <w:fldChar w:fldCharType="separate"/>
            </w:r>
            <w:r w:rsidR="006552BF">
              <w:rPr>
                <w:noProof/>
                <w:webHidden/>
              </w:rPr>
              <w:t>22</w:t>
            </w:r>
            <w:r w:rsidR="006552BF">
              <w:rPr>
                <w:noProof/>
                <w:webHidden/>
              </w:rPr>
              <w:fldChar w:fldCharType="end"/>
            </w:r>
          </w:hyperlink>
        </w:p>
        <w:p w14:paraId="3DA14A61" w14:textId="2618C632" w:rsidR="006552BF" w:rsidRDefault="00C2437B">
          <w:pPr>
            <w:pStyle w:val="TOC3"/>
            <w:tabs>
              <w:tab w:val="left" w:pos="1200"/>
              <w:tab w:val="right" w:leader="dot" w:pos="9016"/>
            </w:tabs>
            <w:rPr>
              <w:rFonts w:eastAsiaTheme="minorEastAsia" w:cstheme="minorBidi"/>
              <w:noProof/>
              <w:sz w:val="24"/>
              <w:szCs w:val="24"/>
              <w:lang w:val="en-KE"/>
            </w:rPr>
          </w:pPr>
          <w:hyperlink w:anchor="_Toc101414226" w:history="1">
            <w:r w:rsidR="006552BF" w:rsidRPr="00902131">
              <w:rPr>
                <w:rStyle w:val="Hyperlink"/>
                <w:rFonts w:ascii="Times New Roman" w:hAnsi="Times New Roman" w:cs="Times New Roman"/>
                <w:b/>
                <w:bCs/>
                <w:noProof/>
              </w:rPr>
              <w:t>3.5.7</w:t>
            </w:r>
            <w:r w:rsidR="006552BF">
              <w:rPr>
                <w:rFonts w:eastAsiaTheme="minorEastAsia" w:cstheme="minorBidi"/>
                <w:noProof/>
                <w:sz w:val="24"/>
                <w:szCs w:val="24"/>
                <w:lang w:val="en-KE"/>
              </w:rPr>
              <w:tab/>
            </w:r>
            <w:r w:rsidR="006552BF" w:rsidRPr="00902131">
              <w:rPr>
                <w:rStyle w:val="Hyperlink"/>
                <w:rFonts w:ascii="Times New Roman" w:hAnsi="Times New Roman" w:cs="Times New Roman"/>
                <w:b/>
                <w:bCs/>
                <w:noProof/>
              </w:rPr>
              <w:t>Analysis of ligand-receptor interactions</w:t>
            </w:r>
            <w:r w:rsidR="006552BF">
              <w:rPr>
                <w:noProof/>
                <w:webHidden/>
              </w:rPr>
              <w:tab/>
            </w:r>
            <w:r w:rsidR="006552BF">
              <w:rPr>
                <w:noProof/>
                <w:webHidden/>
              </w:rPr>
              <w:fldChar w:fldCharType="begin"/>
            </w:r>
            <w:r w:rsidR="006552BF">
              <w:rPr>
                <w:noProof/>
                <w:webHidden/>
              </w:rPr>
              <w:instrText xml:space="preserve"> PAGEREF _Toc101414226 \h </w:instrText>
            </w:r>
            <w:r w:rsidR="006552BF">
              <w:rPr>
                <w:noProof/>
                <w:webHidden/>
              </w:rPr>
            </w:r>
            <w:r w:rsidR="006552BF">
              <w:rPr>
                <w:noProof/>
                <w:webHidden/>
              </w:rPr>
              <w:fldChar w:fldCharType="separate"/>
            </w:r>
            <w:r w:rsidR="006552BF">
              <w:rPr>
                <w:noProof/>
                <w:webHidden/>
              </w:rPr>
              <w:t>22</w:t>
            </w:r>
            <w:r w:rsidR="006552BF">
              <w:rPr>
                <w:noProof/>
                <w:webHidden/>
              </w:rPr>
              <w:fldChar w:fldCharType="end"/>
            </w:r>
          </w:hyperlink>
        </w:p>
        <w:p w14:paraId="6FAF32A4" w14:textId="4D11EAFD" w:rsidR="006552BF" w:rsidRDefault="00C2437B">
          <w:pPr>
            <w:pStyle w:val="TOC3"/>
            <w:tabs>
              <w:tab w:val="left" w:pos="1200"/>
              <w:tab w:val="right" w:leader="dot" w:pos="9016"/>
            </w:tabs>
            <w:rPr>
              <w:rFonts w:eastAsiaTheme="minorEastAsia" w:cstheme="minorBidi"/>
              <w:noProof/>
              <w:sz w:val="24"/>
              <w:szCs w:val="24"/>
              <w:lang w:val="en-KE"/>
            </w:rPr>
          </w:pPr>
          <w:hyperlink w:anchor="_Toc101414227" w:history="1">
            <w:r w:rsidR="006552BF" w:rsidRPr="00902131">
              <w:rPr>
                <w:rStyle w:val="Hyperlink"/>
                <w:rFonts w:ascii="Times New Roman" w:hAnsi="Times New Roman" w:cs="Times New Roman"/>
                <w:b/>
                <w:bCs/>
                <w:noProof/>
              </w:rPr>
              <w:t>3.5.8</w:t>
            </w:r>
            <w:r w:rsidR="006552BF">
              <w:rPr>
                <w:rFonts w:eastAsiaTheme="minorEastAsia" w:cstheme="minorBidi"/>
                <w:noProof/>
                <w:sz w:val="24"/>
                <w:szCs w:val="24"/>
                <w:lang w:val="en-KE"/>
              </w:rPr>
              <w:tab/>
            </w:r>
            <w:r w:rsidR="006552BF" w:rsidRPr="00902131">
              <w:rPr>
                <w:rStyle w:val="Hyperlink"/>
                <w:rFonts w:ascii="Times New Roman" w:hAnsi="Times New Roman" w:cs="Times New Roman"/>
                <w:b/>
                <w:bCs/>
                <w:noProof/>
              </w:rPr>
              <w:t>Summary of the process</w:t>
            </w:r>
            <w:r w:rsidR="006552BF">
              <w:rPr>
                <w:noProof/>
                <w:webHidden/>
              </w:rPr>
              <w:tab/>
            </w:r>
            <w:r w:rsidR="006552BF">
              <w:rPr>
                <w:noProof/>
                <w:webHidden/>
              </w:rPr>
              <w:fldChar w:fldCharType="begin"/>
            </w:r>
            <w:r w:rsidR="006552BF">
              <w:rPr>
                <w:noProof/>
                <w:webHidden/>
              </w:rPr>
              <w:instrText xml:space="preserve"> PAGEREF _Toc101414227 \h </w:instrText>
            </w:r>
            <w:r w:rsidR="006552BF">
              <w:rPr>
                <w:noProof/>
                <w:webHidden/>
              </w:rPr>
            </w:r>
            <w:r w:rsidR="006552BF">
              <w:rPr>
                <w:noProof/>
                <w:webHidden/>
              </w:rPr>
              <w:fldChar w:fldCharType="separate"/>
            </w:r>
            <w:r w:rsidR="006552BF">
              <w:rPr>
                <w:noProof/>
                <w:webHidden/>
              </w:rPr>
              <w:t>23</w:t>
            </w:r>
            <w:r w:rsidR="006552BF">
              <w:rPr>
                <w:noProof/>
                <w:webHidden/>
              </w:rPr>
              <w:fldChar w:fldCharType="end"/>
            </w:r>
          </w:hyperlink>
        </w:p>
        <w:p w14:paraId="2F36C1C1" w14:textId="19677B55" w:rsidR="006552BF" w:rsidRDefault="00C2437B">
          <w:pPr>
            <w:pStyle w:val="TOC2"/>
            <w:rPr>
              <w:rFonts w:asciiTheme="minorHAnsi" w:eastAsiaTheme="minorEastAsia" w:hAnsiTheme="minorHAnsi" w:cstheme="minorBidi"/>
              <w:b w:val="0"/>
              <w:bCs w:val="0"/>
              <w:lang w:val="en-KE" w:eastAsia="en-GB"/>
            </w:rPr>
          </w:pPr>
          <w:hyperlink w:anchor="_Toc101414228" w:history="1">
            <w:r w:rsidR="006552BF" w:rsidRPr="00902131">
              <w:rPr>
                <w:rStyle w:val="Hyperlink"/>
              </w:rPr>
              <w:t>3.6</w:t>
            </w:r>
            <w:r w:rsidR="006552BF">
              <w:rPr>
                <w:rFonts w:asciiTheme="minorHAnsi" w:eastAsiaTheme="minorEastAsia" w:hAnsiTheme="minorHAnsi" w:cstheme="minorBidi"/>
                <w:b w:val="0"/>
                <w:bCs w:val="0"/>
                <w:lang w:val="en-KE" w:eastAsia="en-GB"/>
              </w:rPr>
              <w:tab/>
            </w:r>
            <w:r w:rsidR="006552BF" w:rsidRPr="00902131">
              <w:rPr>
                <w:rStyle w:val="Hyperlink"/>
              </w:rPr>
              <w:t>Data management &amp; analysis</w:t>
            </w:r>
            <w:r w:rsidR="006552BF">
              <w:rPr>
                <w:webHidden/>
              </w:rPr>
              <w:tab/>
            </w:r>
            <w:r w:rsidR="006552BF">
              <w:rPr>
                <w:webHidden/>
              </w:rPr>
              <w:fldChar w:fldCharType="begin"/>
            </w:r>
            <w:r w:rsidR="006552BF">
              <w:rPr>
                <w:webHidden/>
              </w:rPr>
              <w:instrText xml:space="preserve"> PAGEREF _Toc101414228 \h </w:instrText>
            </w:r>
            <w:r w:rsidR="006552BF">
              <w:rPr>
                <w:webHidden/>
              </w:rPr>
            </w:r>
            <w:r w:rsidR="006552BF">
              <w:rPr>
                <w:webHidden/>
              </w:rPr>
              <w:fldChar w:fldCharType="separate"/>
            </w:r>
            <w:r w:rsidR="006552BF">
              <w:rPr>
                <w:webHidden/>
              </w:rPr>
              <w:t>23</w:t>
            </w:r>
            <w:r w:rsidR="006552BF">
              <w:rPr>
                <w:webHidden/>
              </w:rPr>
              <w:fldChar w:fldCharType="end"/>
            </w:r>
          </w:hyperlink>
        </w:p>
        <w:p w14:paraId="62B3CC79" w14:textId="01A2C5CF" w:rsidR="006552BF" w:rsidRDefault="00C2437B">
          <w:pPr>
            <w:pStyle w:val="TOC1"/>
            <w:rPr>
              <w:rFonts w:asciiTheme="minorHAnsi" w:eastAsiaTheme="minorEastAsia" w:hAnsiTheme="minorHAnsi" w:cstheme="minorBidi"/>
              <w:b w:val="0"/>
              <w:bCs w:val="0"/>
              <w:lang w:val="en-KE"/>
            </w:rPr>
          </w:pPr>
          <w:hyperlink w:anchor="_Toc101414229" w:history="1">
            <w:r w:rsidR="006552BF" w:rsidRPr="00902131">
              <w:rPr>
                <w:rStyle w:val="Hyperlink"/>
              </w:rPr>
              <w:t>CHAPTER FOUR</w:t>
            </w:r>
            <w:r w:rsidR="006552BF">
              <w:rPr>
                <w:webHidden/>
              </w:rPr>
              <w:tab/>
            </w:r>
            <w:r w:rsidR="006552BF">
              <w:rPr>
                <w:webHidden/>
              </w:rPr>
              <w:fldChar w:fldCharType="begin"/>
            </w:r>
            <w:r w:rsidR="006552BF">
              <w:rPr>
                <w:webHidden/>
              </w:rPr>
              <w:instrText xml:space="preserve"> PAGEREF _Toc101414229 \h </w:instrText>
            </w:r>
            <w:r w:rsidR="006552BF">
              <w:rPr>
                <w:webHidden/>
              </w:rPr>
            </w:r>
            <w:r w:rsidR="006552BF">
              <w:rPr>
                <w:webHidden/>
              </w:rPr>
              <w:fldChar w:fldCharType="separate"/>
            </w:r>
            <w:r w:rsidR="006552BF">
              <w:rPr>
                <w:webHidden/>
              </w:rPr>
              <w:t>24</w:t>
            </w:r>
            <w:r w:rsidR="006552BF">
              <w:rPr>
                <w:webHidden/>
              </w:rPr>
              <w:fldChar w:fldCharType="end"/>
            </w:r>
          </w:hyperlink>
        </w:p>
        <w:p w14:paraId="26B8231D" w14:textId="2C0B6CA9" w:rsidR="006552BF" w:rsidRDefault="00C2437B">
          <w:pPr>
            <w:pStyle w:val="TOC1"/>
            <w:rPr>
              <w:rFonts w:asciiTheme="minorHAnsi" w:eastAsiaTheme="minorEastAsia" w:hAnsiTheme="minorHAnsi" w:cstheme="minorBidi"/>
              <w:b w:val="0"/>
              <w:bCs w:val="0"/>
              <w:lang w:val="en-KE"/>
            </w:rPr>
          </w:pPr>
          <w:hyperlink w:anchor="_Toc101414230" w:history="1">
            <w:r w:rsidR="006552BF" w:rsidRPr="00902131">
              <w:rPr>
                <w:rStyle w:val="Hyperlink"/>
              </w:rPr>
              <w:t>RESULTS</w:t>
            </w:r>
            <w:r w:rsidR="006552BF">
              <w:rPr>
                <w:webHidden/>
              </w:rPr>
              <w:tab/>
            </w:r>
            <w:r w:rsidR="006552BF">
              <w:rPr>
                <w:webHidden/>
              </w:rPr>
              <w:fldChar w:fldCharType="begin"/>
            </w:r>
            <w:r w:rsidR="006552BF">
              <w:rPr>
                <w:webHidden/>
              </w:rPr>
              <w:instrText xml:space="preserve"> PAGEREF _Toc101414230 \h </w:instrText>
            </w:r>
            <w:r w:rsidR="006552BF">
              <w:rPr>
                <w:webHidden/>
              </w:rPr>
            </w:r>
            <w:r w:rsidR="006552BF">
              <w:rPr>
                <w:webHidden/>
              </w:rPr>
              <w:fldChar w:fldCharType="separate"/>
            </w:r>
            <w:r w:rsidR="006552BF">
              <w:rPr>
                <w:webHidden/>
              </w:rPr>
              <w:t>24</w:t>
            </w:r>
            <w:r w:rsidR="006552BF">
              <w:rPr>
                <w:webHidden/>
              </w:rPr>
              <w:fldChar w:fldCharType="end"/>
            </w:r>
          </w:hyperlink>
        </w:p>
        <w:p w14:paraId="0127CB42" w14:textId="714EB1AF" w:rsidR="006552BF" w:rsidRDefault="00C2437B">
          <w:pPr>
            <w:pStyle w:val="TOC2"/>
            <w:rPr>
              <w:rFonts w:asciiTheme="minorHAnsi" w:eastAsiaTheme="minorEastAsia" w:hAnsiTheme="minorHAnsi" w:cstheme="minorBidi"/>
              <w:b w:val="0"/>
              <w:bCs w:val="0"/>
              <w:lang w:val="en-KE" w:eastAsia="en-GB"/>
            </w:rPr>
          </w:pPr>
          <w:hyperlink w:anchor="_Toc101414232" w:history="1">
            <w:r w:rsidR="006552BF" w:rsidRPr="00902131">
              <w:rPr>
                <w:rStyle w:val="Hyperlink"/>
              </w:rPr>
              <w:t>4.1</w:t>
            </w:r>
            <w:r w:rsidR="006552BF">
              <w:rPr>
                <w:rFonts w:asciiTheme="minorHAnsi" w:eastAsiaTheme="minorEastAsia" w:hAnsiTheme="minorHAnsi" w:cstheme="minorBidi"/>
                <w:b w:val="0"/>
                <w:bCs w:val="0"/>
                <w:lang w:val="en-KE" w:eastAsia="en-GB"/>
              </w:rPr>
              <w:tab/>
            </w:r>
            <w:r w:rsidR="006552BF" w:rsidRPr="00902131">
              <w:rPr>
                <w:rStyle w:val="Hyperlink"/>
              </w:rPr>
              <w:t>Structure-based  pharmacophore modeling and virtual screening</w:t>
            </w:r>
            <w:r w:rsidR="006552BF">
              <w:rPr>
                <w:webHidden/>
              </w:rPr>
              <w:tab/>
            </w:r>
            <w:r w:rsidR="006552BF">
              <w:rPr>
                <w:webHidden/>
              </w:rPr>
              <w:fldChar w:fldCharType="begin"/>
            </w:r>
            <w:r w:rsidR="006552BF">
              <w:rPr>
                <w:webHidden/>
              </w:rPr>
              <w:instrText xml:space="preserve"> PAGEREF _Toc101414232 \h </w:instrText>
            </w:r>
            <w:r w:rsidR="006552BF">
              <w:rPr>
                <w:webHidden/>
              </w:rPr>
            </w:r>
            <w:r w:rsidR="006552BF">
              <w:rPr>
                <w:webHidden/>
              </w:rPr>
              <w:fldChar w:fldCharType="separate"/>
            </w:r>
            <w:r w:rsidR="006552BF">
              <w:rPr>
                <w:webHidden/>
              </w:rPr>
              <w:t>24</w:t>
            </w:r>
            <w:r w:rsidR="006552BF">
              <w:rPr>
                <w:webHidden/>
              </w:rPr>
              <w:fldChar w:fldCharType="end"/>
            </w:r>
          </w:hyperlink>
        </w:p>
        <w:p w14:paraId="6EAD4D89" w14:textId="0E254956" w:rsidR="006552BF" w:rsidRDefault="00C2437B">
          <w:pPr>
            <w:pStyle w:val="TOC2"/>
            <w:rPr>
              <w:rFonts w:asciiTheme="minorHAnsi" w:eastAsiaTheme="minorEastAsia" w:hAnsiTheme="minorHAnsi" w:cstheme="minorBidi"/>
              <w:b w:val="0"/>
              <w:bCs w:val="0"/>
              <w:lang w:val="en-KE" w:eastAsia="en-GB"/>
            </w:rPr>
          </w:pPr>
          <w:hyperlink w:anchor="_Toc101414233" w:history="1">
            <w:r w:rsidR="006552BF" w:rsidRPr="00902131">
              <w:rPr>
                <w:rStyle w:val="Hyperlink"/>
              </w:rPr>
              <w:t>4.2</w:t>
            </w:r>
            <w:r w:rsidR="006552BF">
              <w:rPr>
                <w:rFonts w:asciiTheme="minorHAnsi" w:eastAsiaTheme="minorEastAsia" w:hAnsiTheme="minorHAnsi" w:cstheme="minorBidi"/>
                <w:b w:val="0"/>
                <w:bCs w:val="0"/>
                <w:lang w:val="en-KE" w:eastAsia="en-GB"/>
              </w:rPr>
              <w:tab/>
            </w:r>
            <w:r w:rsidR="006552BF" w:rsidRPr="00902131">
              <w:rPr>
                <w:rStyle w:val="Hyperlink"/>
              </w:rPr>
              <w:t>Molecular docking of chemical ligands using AutoDock Vina</w:t>
            </w:r>
            <w:r w:rsidR="006552BF">
              <w:rPr>
                <w:webHidden/>
              </w:rPr>
              <w:tab/>
            </w:r>
            <w:r w:rsidR="006552BF">
              <w:rPr>
                <w:webHidden/>
              </w:rPr>
              <w:fldChar w:fldCharType="begin"/>
            </w:r>
            <w:r w:rsidR="006552BF">
              <w:rPr>
                <w:webHidden/>
              </w:rPr>
              <w:instrText xml:space="preserve"> PAGEREF _Toc101414233 \h </w:instrText>
            </w:r>
            <w:r w:rsidR="006552BF">
              <w:rPr>
                <w:webHidden/>
              </w:rPr>
            </w:r>
            <w:r w:rsidR="006552BF">
              <w:rPr>
                <w:webHidden/>
              </w:rPr>
              <w:fldChar w:fldCharType="separate"/>
            </w:r>
            <w:r w:rsidR="006552BF">
              <w:rPr>
                <w:webHidden/>
              </w:rPr>
              <w:t>25</w:t>
            </w:r>
            <w:r w:rsidR="006552BF">
              <w:rPr>
                <w:webHidden/>
              </w:rPr>
              <w:fldChar w:fldCharType="end"/>
            </w:r>
          </w:hyperlink>
        </w:p>
        <w:p w14:paraId="09846135" w14:textId="08863903" w:rsidR="006552BF" w:rsidRDefault="00C2437B">
          <w:pPr>
            <w:pStyle w:val="TOC2"/>
            <w:rPr>
              <w:rFonts w:asciiTheme="minorHAnsi" w:eastAsiaTheme="minorEastAsia" w:hAnsiTheme="minorHAnsi" w:cstheme="minorBidi"/>
              <w:b w:val="0"/>
              <w:bCs w:val="0"/>
              <w:lang w:val="en-KE" w:eastAsia="en-GB"/>
            </w:rPr>
          </w:pPr>
          <w:hyperlink w:anchor="_Toc101414234" w:history="1">
            <w:r w:rsidR="006552BF" w:rsidRPr="00902131">
              <w:rPr>
                <w:rStyle w:val="Hyperlink"/>
              </w:rPr>
              <w:t>4.3</w:t>
            </w:r>
            <w:r w:rsidR="006552BF">
              <w:rPr>
                <w:rFonts w:asciiTheme="minorHAnsi" w:eastAsiaTheme="minorEastAsia" w:hAnsiTheme="minorHAnsi" w:cstheme="minorBidi"/>
                <w:b w:val="0"/>
                <w:bCs w:val="0"/>
                <w:lang w:val="en-KE" w:eastAsia="en-GB"/>
              </w:rPr>
              <w:tab/>
            </w:r>
            <w:r w:rsidR="006552BF" w:rsidRPr="00902131">
              <w:rPr>
                <w:rStyle w:val="Hyperlink"/>
              </w:rPr>
              <w:t>Pharmacokinetic analysis of ligands using  Swiss ADME</w:t>
            </w:r>
            <w:r w:rsidR="006552BF">
              <w:rPr>
                <w:webHidden/>
              </w:rPr>
              <w:tab/>
            </w:r>
            <w:r w:rsidR="006552BF">
              <w:rPr>
                <w:webHidden/>
              </w:rPr>
              <w:fldChar w:fldCharType="begin"/>
            </w:r>
            <w:r w:rsidR="006552BF">
              <w:rPr>
                <w:webHidden/>
              </w:rPr>
              <w:instrText xml:space="preserve"> PAGEREF _Toc101414234 \h </w:instrText>
            </w:r>
            <w:r w:rsidR="006552BF">
              <w:rPr>
                <w:webHidden/>
              </w:rPr>
            </w:r>
            <w:r w:rsidR="006552BF">
              <w:rPr>
                <w:webHidden/>
              </w:rPr>
              <w:fldChar w:fldCharType="separate"/>
            </w:r>
            <w:r w:rsidR="006552BF">
              <w:rPr>
                <w:webHidden/>
              </w:rPr>
              <w:t>26</w:t>
            </w:r>
            <w:r w:rsidR="006552BF">
              <w:rPr>
                <w:webHidden/>
              </w:rPr>
              <w:fldChar w:fldCharType="end"/>
            </w:r>
          </w:hyperlink>
        </w:p>
        <w:p w14:paraId="3691E494" w14:textId="6A218CD9" w:rsidR="006552BF" w:rsidRDefault="00C2437B">
          <w:pPr>
            <w:pStyle w:val="TOC2"/>
            <w:rPr>
              <w:rFonts w:asciiTheme="minorHAnsi" w:eastAsiaTheme="minorEastAsia" w:hAnsiTheme="minorHAnsi" w:cstheme="minorBidi"/>
              <w:b w:val="0"/>
              <w:bCs w:val="0"/>
              <w:lang w:val="en-KE" w:eastAsia="en-GB"/>
            </w:rPr>
          </w:pPr>
          <w:hyperlink w:anchor="_Toc101414235" w:history="1">
            <w:r w:rsidR="006552BF" w:rsidRPr="00902131">
              <w:rPr>
                <w:rStyle w:val="Hyperlink"/>
              </w:rPr>
              <w:t>4.4</w:t>
            </w:r>
            <w:r w:rsidR="006552BF">
              <w:rPr>
                <w:rFonts w:asciiTheme="minorHAnsi" w:eastAsiaTheme="minorEastAsia" w:hAnsiTheme="minorHAnsi" w:cstheme="minorBidi"/>
                <w:b w:val="0"/>
                <w:bCs w:val="0"/>
                <w:lang w:val="en-KE" w:eastAsia="en-GB"/>
              </w:rPr>
              <w:tab/>
            </w:r>
            <w:r w:rsidR="006552BF" w:rsidRPr="00902131">
              <w:rPr>
                <w:rStyle w:val="Hyperlink"/>
              </w:rPr>
              <w:t>Toxicity testing using ProTox II</w:t>
            </w:r>
            <w:r w:rsidR="006552BF">
              <w:rPr>
                <w:webHidden/>
              </w:rPr>
              <w:tab/>
            </w:r>
            <w:r w:rsidR="006552BF">
              <w:rPr>
                <w:webHidden/>
              </w:rPr>
              <w:fldChar w:fldCharType="begin"/>
            </w:r>
            <w:r w:rsidR="006552BF">
              <w:rPr>
                <w:webHidden/>
              </w:rPr>
              <w:instrText xml:space="preserve"> PAGEREF _Toc101414235 \h </w:instrText>
            </w:r>
            <w:r w:rsidR="006552BF">
              <w:rPr>
                <w:webHidden/>
              </w:rPr>
            </w:r>
            <w:r w:rsidR="006552BF">
              <w:rPr>
                <w:webHidden/>
              </w:rPr>
              <w:fldChar w:fldCharType="separate"/>
            </w:r>
            <w:r w:rsidR="006552BF">
              <w:rPr>
                <w:webHidden/>
              </w:rPr>
              <w:t>27</w:t>
            </w:r>
            <w:r w:rsidR="006552BF">
              <w:rPr>
                <w:webHidden/>
              </w:rPr>
              <w:fldChar w:fldCharType="end"/>
            </w:r>
          </w:hyperlink>
        </w:p>
        <w:p w14:paraId="15FACFB2" w14:textId="1D8E4DB1" w:rsidR="006552BF" w:rsidRDefault="00C2437B">
          <w:pPr>
            <w:pStyle w:val="TOC2"/>
            <w:rPr>
              <w:rFonts w:asciiTheme="minorHAnsi" w:eastAsiaTheme="minorEastAsia" w:hAnsiTheme="minorHAnsi" w:cstheme="minorBidi"/>
              <w:b w:val="0"/>
              <w:bCs w:val="0"/>
              <w:lang w:val="en-KE" w:eastAsia="en-GB"/>
            </w:rPr>
          </w:pPr>
          <w:hyperlink w:anchor="_Toc101414236" w:history="1">
            <w:r w:rsidR="006552BF" w:rsidRPr="00902131">
              <w:rPr>
                <w:rStyle w:val="Hyperlink"/>
              </w:rPr>
              <w:t>4.5</w:t>
            </w:r>
            <w:r w:rsidR="006552BF">
              <w:rPr>
                <w:rFonts w:asciiTheme="minorHAnsi" w:eastAsiaTheme="minorEastAsia" w:hAnsiTheme="minorHAnsi" w:cstheme="minorBidi"/>
                <w:b w:val="0"/>
                <w:bCs w:val="0"/>
                <w:lang w:val="en-KE" w:eastAsia="en-GB"/>
              </w:rPr>
              <w:tab/>
            </w:r>
            <w:r w:rsidR="006552BF" w:rsidRPr="00902131">
              <w:rPr>
                <w:rStyle w:val="Hyperlink"/>
              </w:rPr>
              <w:t>Protein-ligand interaction analysis</w:t>
            </w:r>
            <w:r w:rsidR="006552BF">
              <w:rPr>
                <w:webHidden/>
              </w:rPr>
              <w:tab/>
            </w:r>
            <w:r w:rsidR="006552BF">
              <w:rPr>
                <w:webHidden/>
              </w:rPr>
              <w:fldChar w:fldCharType="begin"/>
            </w:r>
            <w:r w:rsidR="006552BF">
              <w:rPr>
                <w:webHidden/>
              </w:rPr>
              <w:instrText xml:space="preserve"> PAGEREF _Toc101414236 \h </w:instrText>
            </w:r>
            <w:r w:rsidR="006552BF">
              <w:rPr>
                <w:webHidden/>
              </w:rPr>
            </w:r>
            <w:r w:rsidR="006552BF">
              <w:rPr>
                <w:webHidden/>
              </w:rPr>
              <w:fldChar w:fldCharType="separate"/>
            </w:r>
            <w:r w:rsidR="006552BF">
              <w:rPr>
                <w:webHidden/>
              </w:rPr>
              <w:t>28</w:t>
            </w:r>
            <w:r w:rsidR="006552BF">
              <w:rPr>
                <w:webHidden/>
              </w:rPr>
              <w:fldChar w:fldCharType="end"/>
            </w:r>
          </w:hyperlink>
        </w:p>
        <w:p w14:paraId="51FE8F8B" w14:textId="08E5F9CC" w:rsidR="006552BF" w:rsidRDefault="00C2437B">
          <w:pPr>
            <w:pStyle w:val="TOC1"/>
            <w:rPr>
              <w:rFonts w:asciiTheme="minorHAnsi" w:eastAsiaTheme="minorEastAsia" w:hAnsiTheme="minorHAnsi" w:cstheme="minorBidi"/>
              <w:b w:val="0"/>
              <w:bCs w:val="0"/>
              <w:lang w:val="en-KE"/>
            </w:rPr>
          </w:pPr>
          <w:hyperlink w:anchor="_Toc101414237" w:history="1">
            <w:r w:rsidR="006552BF" w:rsidRPr="00902131">
              <w:rPr>
                <w:rStyle w:val="Hyperlink"/>
              </w:rPr>
              <w:t>CHAPTER FIVE</w:t>
            </w:r>
            <w:r w:rsidR="006552BF">
              <w:rPr>
                <w:webHidden/>
              </w:rPr>
              <w:tab/>
            </w:r>
            <w:r w:rsidR="006552BF">
              <w:rPr>
                <w:webHidden/>
              </w:rPr>
              <w:fldChar w:fldCharType="begin"/>
            </w:r>
            <w:r w:rsidR="006552BF">
              <w:rPr>
                <w:webHidden/>
              </w:rPr>
              <w:instrText xml:space="preserve"> PAGEREF _Toc101414237 \h </w:instrText>
            </w:r>
            <w:r w:rsidR="006552BF">
              <w:rPr>
                <w:webHidden/>
              </w:rPr>
            </w:r>
            <w:r w:rsidR="006552BF">
              <w:rPr>
                <w:webHidden/>
              </w:rPr>
              <w:fldChar w:fldCharType="separate"/>
            </w:r>
            <w:r w:rsidR="006552BF">
              <w:rPr>
                <w:webHidden/>
              </w:rPr>
              <w:t>30</w:t>
            </w:r>
            <w:r w:rsidR="006552BF">
              <w:rPr>
                <w:webHidden/>
              </w:rPr>
              <w:fldChar w:fldCharType="end"/>
            </w:r>
          </w:hyperlink>
        </w:p>
        <w:p w14:paraId="2DD5A3F6" w14:textId="1D4AA786" w:rsidR="006552BF" w:rsidRDefault="00C2437B">
          <w:pPr>
            <w:pStyle w:val="TOC1"/>
            <w:rPr>
              <w:rFonts w:asciiTheme="minorHAnsi" w:eastAsiaTheme="minorEastAsia" w:hAnsiTheme="minorHAnsi" w:cstheme="minorBidi"/>
              <w:b w:val="0"/>
              <w:bCs w:val="0"/>
              <w:lang w:val="en-KE"/>
            </w:rPr>
          </w:pPr>
          <w:hyperlink w:anchor="_Toc101414238" w:history="1">
            <w:r w:rsidR="006552BF" w:rsidRPr="00902131">
              <w:rPr>
                <w:rStyle w:val="Hyperlink"/>
              </w:rPr>
              <w:t>DISCUSSION AND CONCLUSION</w:t>
            </w:r>
            <w:r w:rsidR="006552BF">
              <w:rPr>
                <w:webHidden/>
              </w:rPr>
              <w:tab/>
            </w:r>
            <w:r w:rsidR="006552BF">
              <w:rPr>
                <w:webHidden/>
              </w:rPr>
              <w:fldChar w:fldCharType="begin"/>
            </w:r>
            <w:r w:rsidR="006552BF">
              <w:rPr>
                <w:webHidden/>
              </w:rPr>
              <w:instrText xml:space="preserve"> PAGEREF _Toc101414238 \h </w:instrText>
            </w:r>
            <w:r w:rsidR="006552BF">
              <w:rPr>
                <w:webHidden/>
              </w:rPr>
            </w:r>
            <w:r w:rsidR="006552BF">
              <w:rPr>
                <w:webHidden/>
              </w:rPr>
              <w:fldChar w:fldCharType="separate"/>
            </w:r>
            <w:r w:rsidR="006552BF">
              <w:rPr>
                <w:webHidden/>
              </w:rPr>
              <w:t>30</w:t>
            </w:r>
            <w:r w:rsidR="006552BF">
              <w:rPr>
                <w:webHidden/>
              </w:rPr>
              <w:fldChar w:fldCharType="end"/>
            </w:r>
          </w:hyperlink>
        </w:p>
        <w:p w14:paraId="77FFCD62" w14:textId="1EBB661F" w:rsidR="006552BF" w:rsidRDefault="00C2437B">
          <w:pPr>
            <w:pStyle w:val="TOC2"/>
            <w:rPr>
              <w:rFonts w:asciiTheme="minorHAnsi" w:eastAsiaTheme="minorEastAsia" w:hAnsiTheme="minorHAnsi" w:cstheme="minorBidi"/>
              <w:b w:val="0"/>
              <w:bCs w:val="0"/>
              <w:lang w:val="en-KE" w:eastAsia="en-GB"/>
            </w:rPr>
          </w:pPr>
          <w:hyperlink w:anchor="_Toc101414240" w:history="1">
            <w:r w:rsidR="006552BF" w:rsidRPr="00902131">
              <w:rPr>
                <w:rStyle w:val="Hyperlink"/>
              </w:rPr>
              <w:t>5.1</w:t>
            </w:r>
            <w:r w:rsidR="006552BF">
              <w:rPr>
                <w:rFonts w:asciiTheme="minorHAnsi" w:eastAsiaTheme="minorEastAsia" w:hAnsiTheme="minorHAnsi" w:cstheme="minorBidi"/>
                <w:b w:val="0"/>
                <w:bCs w:val="0"/>
                <w:lang w:val="en-KE" w:eastAsia="en-GB"/>
              </w:rPr>
              <w:tab/>
            </w:r>
            <w:r w:rsidR="006552BF" w:rsidRPr="00902131">
              <w:rPr>
                <w:rStyle w:val="Hyperlink"/>
              </w:rPr>
              <w:t>Introduction</w:t>
            </w:r>
            <w:r w:rsidR="006552BF">
              <w:rPr>
                <w:webHidden/>
              </w:rPr>
              <w:tab/>
            </w:r>
            <w:r w:rsidR="006552BF">
              <w:rPr>
                <w:webHidden/>
              </w:rPr>
              <w:fldChar w:fldCharType="begin"/>
            </w:r>
            <w:r w:rsidR="006552BF">
              <w:rPr>
                <w:webHidden/>
              </w:rPr>
              <w:instrText xml:space="preserve"> PAGEREF _Toc101414240 \h </w:instrText>
            </w:r>
            <w:r w:rsidR="006552BF">
              <w:rPr>
                <w:webHidden/>
              </w:rPr>
            </w:r>
            <w:r w:rsidR="006552BF">
              <w:rPr>
                <w:webHidden/>
              </w:rPr>
              <w:fldChar w:fldCharType="separate"/>
            </w:r>
            <w:r w:rsidR="006552BF">
              <w:rPr>
                <w:webHidden/>
              </w:rPr>
              <w:t>30</w:t>
            </w:r>
            <w:r w:rsidR="006552BF">
              <w:rPr>
                <w:webHidden/>
              </w:rPr>
              <w:fldChar w:fldCharType="end"/>
            </w:r>
          </w:hyperlink>
        </w:p>
        <w:p w14:paraId="2B773192" w14:textId="620C2A4A" w:rsidR="006552BF" w:rsidRDefault="00C2437B">
          <w:pPr>
            <w:pStyle w:val="TOC2"/>
            <w:rPr>
              <w:rFonts w:asciiTheme="minorHAnsi" w:eastAsiaTheme="minorEastAsia" w:hAnsiTheme="minorHAnsi" w:cstheme="minorBidi"/>
              <w:b w:val="0"/>
              <w:bCs w:val="0"/>
              <w:lang w:val="en-KE" w:eastAsia="en-GB"/>
            </w:rPr>
          </w:pPr>
          <w:hyperlink w:anchor="_Toc101414241" w:history="1">
            <w:r w:rsidR="006552BF" w:rsidRPr="00902131">
              <w:rPr>
                <w:rStyle w:val="Hyperlink"/>
              </w:rPr>
              <w:t>5.2</w:t>
            </w:r>
            <w:r w:rsidR="006552BF">
              <w:rPr>
                <w:rFonts w:asciiTheme="minorHAnsi" w:eastAsiaTheme="minorEastAsia" w:hAnsiTheme="minorHAnsi" w:cstheme="minorBidi"/>
                <w:b w:val="0"/>
                <w:bCs w:val="0"/>
                <w:lang w:val="en-KE" w:eastAsia="en-GB"/>
              </w:rPr>
              <w:tab/>
            </w:r>
            <w:r w:rsidR="006552BF" w:rsidRPr="00902131">
              <w:rPr>
                <w:rStyle w:val="Hyperlink"/>
              </w:rPr>
              <w:t>Discussion</w:t>
            </w:r>
            <w:r w:rsidR="006552BF">
              <w:rPr>
                <w:webHidden/>
              </w:rPr>
              <w:tab/>
            </w:r>
            <w:r w:rsidR="006552BF">
              <w:rPr>
                <w:webHidden/>
              </w:rPr>
              <w:fldChar w:fldCharType="begin"/>
            </w:r>
            <w:r w:rsidR="006552BF">
              <w:rPr>
                <w:webHidden/>
              </w:rPr>
              <w:instrText xml:space="preserve"> PAGEREF _Toc101414241 \h </w:instrText>
            </w:r>
            <w:r w:rsidR="006552BF">
              <w:rPr>
                <w:webHidden/>
              </w:rPr>
            </w:r>
            <w:r w:rsidR="006552BF">
              <w:rPr>
                <w:webHidden/>
              </w:rPr>
              <w:fldChar w:fldCharType="separate"/>
            </w:r>
            <w:r w:rsidR="006552BF">
              <w:rPr>
                <w:webHidden/>
              </w:rPr>
              <w:t>30</w:t>
            </w:r>
            <w:r w:rsidR="006552BF">
              <w:rPr>
                <w:webHidden/>
              </w:rPr>
              <w:fldChar w:fldCharType="end"/>
            </w:r>
          </w:hyperlink>
        </w:p>
        <w:p w14:paraId="16B58961" w14:textId="376E6BC8" w:rsidR="006552BF" w:rsidRDefault="00C2437B">
          <w:pPr>
            <w:pStyle w:val="TOC2"/>
            <w:rPr>
              <w:rFonts w:asciiTheme="minorHAnsi" w:eastAsiaTheme="minorEastAsia" w:hAnsiTheme="minorHAnsi" w:cstheme="minorBidi"/>
              <w:b w:val="0"/>
              <w:bCs w:val="0"/>
              <w:lang w:val="en-KE" w:eastAsia="en-GB"/>
            </w:rPr>
          </w:pPr>
          <w:hyperlink w:anchor="_Toc101414242" w:history="1">
            <w:r w:rsidR="006552BF" w:rsidRPr="00902131">
              <w:rPr>
                <w:rStyle w:val="Hyperlink"/>
              </w:rPr>
              <w:t>5.3</w:t>
            </w:r>
            <w:r w:rsidR="006552BF">
              <w:rPr>
                <w:rFonts w:asciiTheme="minorHAnsi" w:eastAsiaTheme="minorEastAsia" w:hAnsiTheme="minorHAnsi" w:cstheme="minorBidi"/>
                <w:b w:val="0"/>
                <w:bCs w:val="0"/>
                <w:lang w:val="en-KE" w:eastAsia="en-GB"/>
              </w:rPr>
              <w:tab/>
            </w:r>
            <w:r w:rsidR="006552BF" w:rsidRPr="00902131">
              <w:rPr>
                <w:rStyle w:val="Hyperlink"/>
              </w:rPr>
              <w:t>Conclusion</w:t>
            </w:r>
            <w:r w:rsidR="006552BF">
              <w:rPr>
                <w:webHidden/>
              </w:rPr>
              <w:tab/>
            </w:r>
            <w:r w:rsidR="006552BF">
              <w:rPr>
                <w:webHidden/>
              </w:rPr>
              <w:fldChar w:fldCharType="begin"/>
            </w:r>
            <w:r w:rsidR="006552BF">
              <w:rPr>
                <w:webHidden/>
              </w:rPr>
              <w:instrText xml:space="preserve"> PAGEREF _Toc101414242 \h </w:instrText>
            </w:r>
            <w:r w:rsidR="006552BF">
              <w:rPr>
                <w:webHidden/>
              </w:rPr>
            </w:r>
            <w:r w:rsidR="006552BF">
              <w:rPr>
                <w:webHidden/>
              </w:rPr>
              <w:fldChar w:fldCharType="separate"/>
            </w:r>
            <w:r w:rsidR="006552BF">
              <w:rPr>
                <w:webHidden/>
              </w:rPr>
              <w:t>30</w:t>
            </w:r>
            <w:r w:rsidR="006552BF">
              <w:rPr>
                <w:webHidden/>
              </w:rPr>
              <w:fldChar w:fldCharType="end"/>
            </w:r>
          </w:hyperlink>
        </w:p>
        <w:p w14:paraId="4D6411D3" w14:textId="476C8D34" w:rsidR="006552BF" w:rsidRDefault="00C2437B">
          <w:pPr>
            <w:pStyle w:val="TOC2"/>
            <w:rPr>
              <w:rFonts w:asciiTheme="minorHAnsi" w:eastAsiaTheme="minorEastAsia" w:hAnsiTheme="minorHAnsi" w:cstheme="minorBidi"/>
              <w:b w:val="0"/>
              <w:bCs w:val="0"/>
              <w:lang w:val="en-KE" w:eastAsia="en-GB"/>
            </w:rPr>
          </w:pPr>
          <w:hyperlink w:anchor="_Toc101414243" w:history="1">
            <w:r w:rsidR="006552BF" w:rsidRPr="00902131">
              <w:rPr>
                <w:rStyle w:val="Hyperlink"/>
              </w:rPr>
              <w:t>5.4</w:t>
            </w:r>
            <w:r w:rsidR="006552BF">
              <w:rPr>
                <w:rFonts w:asciiTheme="minorHAnsi" w:eastAsiaTheme="minorEastAsia" w:hAnsiTheme="minorHAnsi" w:cstheme="minorBidi"/>
                <w:b w:val="0"/>
                <w:bCs w:val="0"/>
                <w:lang w:val="en-KE" w:eastAsia="en-GB"/>
              </w:rPr>
              <w:tab/>
            </w:r>
            <w:r w:rsidR="006552BF" w:rsidRPr="00902131">
              <w:rPr>
                <w:rStyle w:val="Hyperlink"/>
              </w:rPr>
              <w:t>Limitations</w:t>
            </w:r>
            <w:r w:rsidR="006552BF">
              <w:rPr>
                <w:webHidden/>
              </w:rPr>
              <w:tab/>
            </w:r>
            <w:r w:rsidR="006552BF">
              <w:rPr>
                <w:webHidden/>
              </w:rPr>
              <w:fldChar w:fldCharType="begin"/>
            </w:r>
            <w:r w:rsidR="006552BF">
              <w:rPr>
                <w:webHidden/>
              </w:rPr>
              <w:instrText xml:space="preserve"> PAGEREF _Toc101414243 \h </w:instrText>
            </w:r>
            <w:r w:rsidR="006552BF">
              <w:rPr>
                <w:webHidden/>
              </w:rPr>
            </w:r>
            <w:r w:rsidR="006552BF">
              <w:rPr>
                <w:webHidden/>
              </w:rPr>
              <w:fldChar w:fldCharType="separate"/>
            </w:r>
            <w:r w:rsidR="006552BF">
              <w:rPr>
                <w:webHidden/>
              </w:rPr>
              <w:t>31</w:t>
            </w:r>
            <w:r w:rsidR="006552BF">
              <w:rPr>
                <w:webHidden/>
              </w:rPr>
              <w:fldChar w:fldCharType="end"/>
            </w:r>
          </w:hyperlink>
        </w:p>
        <w:p w14:paraId="130C9F5A" w14:textId="053FEBF3" w:rsidR="006552BF" w:rsidRDefault="00C2437B">
          <w:pPr>
            <w:pStyle w:val="TOC2"/>
            <w:rPr>
              <w:rFonts w:asciiTheme="minorHAnsi" w:eastAsiaTheme="minorEastAsia" w:hAnsiTheme="minorHAnsi" w:cstheme="minorBidi"/>
              <w:b w:val="0"/>
              <w:bCs w:val="0"/>
              <w:lang w:val="en-KE" w:eastAsia="en-GB"/>
            </w:rPr>
          </w:pPr>
          <w:hyperlink w:anchor="_Toc101414244" w:history="1">
            <w:r w:rsidR="006552BF" w:rsidRPr="00902131">
              <w:rPr>
                <w:rStyle w:val="Hyperlink"/>
              </w:rPr>
              <w:t>5.5</w:t>
            </w:r>
            <w:r w:rsidR="006552BF">
              <w:rPr>
                <w:rFonts w:asciiTheme="minorHAnsi" w:eastAsiaTheme="minorEastAsia" w:hAnsiTheme="minorHAnsi" w:cstheme="minorBidi"/>
                <w:b w:val="0"/>
                <w:bCs w:val="0"/>
                <w:lang w:val="en-KE" w:eastAsia="en-GB"/>
              </w:rPr>
              <w:tab/>
            </w:r>
            <w:r w:rsidR="006552BF" w:rsidRPr="00902131">
              <w:rPr>
                <w:rStyle w:val="Hyperlink"/>
              </w:rPr>
              <w:t>Recommendations</w:t>
            </w:r>
            <w:r w:rsidR="006552BF">
              <w:rPr>
                <w:webHidden/>
              </w:rPr>
              <w:tab/>
            </w:r>
            <w:r w:rsidR="006552BF">
              <w:rPr>
                <w:webHidden/>
              </w:rPr>
              <w:fldChar w:fldCharType="begin"/>
            </w:r>
            <w:r w:rsidR="006552BF">
              <w:rPr>
                <w:webHidden/>
              </w:rPr>
              <w:instrText xml:space="preserve"> PAGEREF _Toc101414244 \h </w:instrText>
            </w:r>
            <w:r w:rsidR="006552BF">
              <w:rPr>
                <w:webHidden/>
              </w:rPr>
            </w:r>
            <w:r w:rsidR="006552BF">
              <w:rPr>
                <w:webHidden/>
              </w:rPr>
              <w:fldChar w:fldCharType="separate"/>
            </w:r>
            <w:r w:rsidR="006552BF">
              <w:rPr>
                <w:webHidden/>
              </w:rPr>
              <w:t>31</w:t>
            </w:r>
            <w:r w:rsidR="006552BF">
              <w:rPr>
                <w:webHidden/>
              </w:rPr>
              <w:fldChar w:fldCharType="end"/>
            </w:r>
          </w:hyperlink>
        </w:p>
        <w:p w14:paraId="6649EF0C" w14:textId="4CFD1BA4" w:rsidR="006552BF" w:rsidRDefault="00C2437B">
          <w:pPr>
            <w:pStyle w:val="TOC1"/>
            <w:rPr>
              <w:rFonts w:asciiTheme="minorHAnsi" w:eastAsiaTheme="minorEastAsia" w:hAnsiTheme="minorHAnsi" w:cstheme="minorBidi"/>
              <w:b w:val="0"/>
              <w:bCs w:val="0"/>
              <w:lang w:val="en-KE"/>
            </w:rPr>
          </w:pPr>
          <w:hyperlink w:anchor="_Toc101414245" w:history="1">
            <w:r w:rsidR="006552BF" w:rsidRPr="00902131">
              <w:rPr>
                <w:rStyle w:val="Hyperlink"/>
              </w:rPr>
              <w:t>REFERENCES</w:t>
            </w:r>
            <w:r w:rsidR="006552BF">
              <w:rPr>
                <w:webHidden/>
              </w:rPr>
              <w:tab/>
            </w:r>
            <w:r w:rsidR="006552BF">
              <w:rPr>
                <w:webHidden/>
              </w:rPr>
              <w:fldChar w:fldCharType="begin"/>
            </w:r>
            <w:r w:rsidR="006552BF">
              <w:rPr>
                <w:webHidden/>
              </w:rPr>
              <w:instrText xml:space="preserve"> PAGEREF _Toc101414245 \h </w:instrText>
            </w:r>
            <w:r w:rsidR="006552BF">
              <w:rPr>
                <w:webHidden/>
              </w:rPr>
            </w:r>
            <w:r w:rsidR="006552BF">
              <w:rPr>
                <w:webHidden/>
              </w:rPr>
              <w:fldChar w:fldCharType="separate"/>
            </w:r>
            <w:r w:rsidR="006552BF">
              <w:rPr>
                <w:webHidden/>
              </w:rPr>
              <w:t>31</w:t>
            </w:r>
            <w:r w:rsidR="006552BF">
              <w:rPr>
                <w:webHidden/>
              </w:rPr>
              <w:fldChar w:fldCharType="end"/>
            </w:r>
          </w:hyperlink>
        </w:p>
        <w:p w14:paraId="1CA1B479" w14:textId="3D6497C5" w:rsidR="00652912" w:rsidRPr="004B2A1C" w:rsidRDefault="00DF41A4">
          <w:r w:rsidRPr="004B2A1C">
            <w:rPr>
              <w:b/>
              <w:bCs/>
              <w:noProof/>
            </w:rPr>
            <w:fldChar w:fldCharType="end"/>
          </w:r>
        </w:p>
      </w:sdtContent>
    </w:sdt>
    <w:p w14:paraId="02954BF2" w14:textId="77777777" w:rsidR="007937B1" w:rsidRPr="004B2A1C" w:rsidRDefault="007937B1" w:rsidP="00E440D0">
      <w:pPr>
        <w:spacing w:line="0" w:lineRule="atLeast"/>
        <w:ind w:left="3640"/>
        <w:rPr>
          <w:b/>
          <w:color w:val="000000" w:themeColor="text1"/>
          <w:sz w:val="28"/>
        </w:rPr>
      </w:pPr>
    </w:p>
    <w:p w14:paraId="348F290E" w14:textId="77777777" w:rsidR="007937B1" w:rsidRPr="004B2A1C" w:rsidRDefault="007937B1" w:rsidP="00E440D0">
      <w:pPr>
        <w:spacing w:line="0" w:lineRule="atLeast"/>
        <w:ind w:left="3640"/>
        <w:rPr>
          <w:b/>
          <w:color w:val="000000" w:themeColor="text1"/>
          <w:sz w:val="28"/>
        </w:rPr>
      </w:pPr>
    </w:p>
    <w:p w14:paraId="7326C305" w14:textId="77777777" w:rsidR="007937B1" w:rsidRPr="004B2A1C" w:rsidRDefault="007937B1" w:rsidP="00E440D0">
      <w:pPr>
        <w:spacing w:line="0" w:lineRule="atLeast"/>
        <w:ind w:left="3640"/>
        <w:rPr>
          <w:b/>
          <w:color w:val="000000" w:themeColor="text1"/>
          <w:sz w:val="28"/>
        </w:rPr>
      </w:pPr>
    </w:p>
    <w:p w14:paraId="31148BDB" w14:textId="77777777" w:rsidR="007937B1" w:rsidRPr="004B2A1C" w:rsidRDefault="007937B1" w:rsidP="00E440D0">
      <w:pPr>
        <w:spacing w:line="0" w:lineRule="atLeast"/>
        <w:ind w:left="3640"/>
        <w:rPr>
          <w:b/>
          <w:color w:val="000000" w:themeColor="text1"/>
          <w:sz w:val="28"/>
        </w:rPr>
      </w:pPr>
    </w:p>
    <w:p w14:paraId="7C461FE8" w14:textId="77777777" w:rsidR="007937B1" w:rsidRPr="004B2A1C" w:rsidRDefault="007937B1" w:rsidP="00E440D0">
      <w:pPr>
        <w:spacing w:line="0" w:lineRule="atLeast"/>
        <w:ind w:left="3640"/>
        <w:rPr>
          <w:b/>
          <w:color w:val="000000" w:themeColor="text1"/>
          <w:sz w:val="28"/>
        </w:rPr>
      </w:pPr>
    </w:p>
    <w:p w14:paraId="2942EED5" w14:textId="77777777" w:rsidR="007937B1" w:rsidRPr="004B2A1C" w:rsidRDefault="007937B1" w:rsidP="00E440D0">
      <w:pPr>
        <w:spacing w:line="0" w:lineRule="atLeast"/>
        <w:ind w:left="3640"/>
        <w:rPr>
          <w:b/>
          <w:color w:val="000000" w:themeColor="text1"/>
          <w:sz w:val="28"/>
        </w:rPr>
      </w:pPr>
    </w:p>
    <w:p w14:paraId="07D13C6C" w14:textId="77777777" w:rsidR="007937B1" w:rsidRPr="004B2A1C" w:rsidRDefault="007937B1" w:rsidP="00E440D0">
      <w:pPr>
        <w:spacing w:line="0" w:lineRule="atLeast"/>
        <w:ind w:left="3640"/>
        <w:rPr>
          <w:b/>
          <w:color w:val="000000" w:themeColor="text1"/>
          <w:sz w:val="28"/>
        </w:rPr>
      </w:pPr>
    </w:p>
    <w:p w14:paraId="0107A2F3" w14:textId="77777777" w:rsidR="007937B1" w:rsidRPr="004B2A1C" w:rsidRDefault="007937B1" w:rsidP="00E440D0">
      <w:pPr>
        <w:spacing w:line="0" w:lineRule="atLeast"/>
        <w:ind w:left="3640"/>
        <w:rPr>
          <w:b/>
          <w:color w:val="000000" w:themeColor="text1"/>
          <w:sz w:val="28"/>
        </w:rPr>
      </w:pPr>
    </w:p>
    <w:p w14:paraId="1D030218" w14:textId="77777777" w:rsidR="007937B1" w:rsidRPr="004B2A1C" w:rsidRDefault="007937B1" w:rsidP="00E440D0">
      <w:pPr>
        <w:spacing w:line="0" w:lineRule="atLeast"/>
        <w:ind w:left="3640"/>
        <w:rPr>
          <w:b/>
          <w:color w:val="000000" w:themeColor="text1"/>
          <w:sz w:val="28"/>
        </w:rPr>
      </w:pPr>
    </w:p>
    <w:p w14:paraId="177426F1" w14:textId="77777777" w:rsidR="007937B1" w:rsidRPr="004B2A1C" w:rsidRDefault="007937B1" w:rsidP="00E440D0">
      <w:pPr>
        <w:spacing w:line="0" w:lineRule="atLeast"/>
        <w:ind w:left="3640"/>
        <w:rPr>
          <w:b/>
          <w:color w:val="000000" w:themeColor="text1"/>
          <w:sz w:val="28"/>
        </w:rPr>
      </w:pPr>
    </w:p>
    <w:p w14:paraId="5E06B0D2" w14:textId="77777777" w:rsidR="007937B1" w:rsidRPr="004B2A1C" w:rsidRDefault="007937B1" w:rsidP="00E440D0">
      <w:pPr>
        <w:spacing w:line="0" w:lineRule="atLeast"/>
        <w:ind w:left="3640"/>
        <w:rPr>
          <w:b/>
          <w:color w:val="000000" w:themeColor="text1"/>
          <w:sz w:val="28"/>
        </w:rPr>
      </w:pPr>
    </w:p>
    <w:p w14:paraId="41BA5280" w14:textId="77777777" w:rsidR="007937B1" w:rsidRPr="004B2A1C" w:rsidRDefault="007937B1" w:rsidP="00E440D0">
      <w:pPr>
        <w:spacing w:line="0" w:lineRule="atLeast"/>
        <w:ind w:left="3640"/>
        <w:rPr>
          <w:b/>
          <w:color w:val="000000" w:themeColor="text1"/>
          <w:sz w:val="28"/>
        </w:rPr>
      </w:pPr>
    </w:p>
    <w:p w14:paraId="23FBD15E" w14:textId="77777777" w:rsidR="007937B1" w:rsidRPr="004B2A1C" w:rsidRDefault="007937B1" w:rsidP="00E440D0">
      <w:pPr>
        <w:spacing w:line="0" w:lineRule="atLeast"/>
        <w:ind w:left="3640"/>
        <w:rPr>
          <w:b/>
          <w:color w:val="000000" w:themeColor="text1"/>
          <w:sz w:val="28"/>
        </w:rPr>
      </w:pPr>
    </w:p>
    <w:p w14:paraId="0E9BC6F6" w14:textId="77777777" w:rsidR="007937B1" w:rsidRPr="004B2A1C" w:rsidRDefault="007937B1" w:rsidP="00E440D0">
      <w:pPr>
        <w:spacing w:line="0" w:lineRule="atLeast"/>
        <w:ind w:left="3640"/>
        <w:rPr>
          <w:b/>
          <w:color w:val="000000" w:themeColor="text1"/>
          <w:sz w:val="28"/>
        </w:rPr>
      </w:pPr>
    </w:p>
    <w:p w14:paraId="092C8D9C" w14:textId="77777777" w:rsidR="007937B1" w:rsidRPr="004B2A1C" w:rsidRDefault="007937B1" w:rsidP="00E440D0">
      <w:pPr>
        <w:spacing w:line="0" w:lineRule="atLeast"/>
        <w:ind w:left="3640"/>
        <w:rPr>
          <w:b/>
          <w:color w:val="000000" w:themeColor="text1"/>
          <w:sz w:val="28"/>
        </w:rPr>
      </w:pPr>
    </w:p>
    <w:p w14:paraId="0D413CAB" w14:textId="77777777" w:rsidR="007937B1" w:rsidRPr="004B2A1C" w:rsidRDefault="007937B1" w:rsidP="00E440D0">
      <w:pPr>
        <w:spacing w:line="0" w:lineRule="atLeast"/>
        <w:ind w:left="3640"/>
        <w:rPr>
          <w:b/>
          <w:color w:val="000000" w:themeColor="text1"/>
          <w:sz w:val="28"/>
        </w:rPr>
      </w:pPr>
    </w:p>
    <w:p w14:paraId="1AC118EE" w14:textId="77777777" w:rsidR="007937B1" w:rsidRPr="004B2A1C" w:rsidRDefault="007937B1" w:rsidP="00E440D0">
      <w:pPr>
        <w:spacing w:line="0" w:lineRule="atLeast"/>
        <w:ind w:left="3640"/>
        <w:rPr>
          <w:b/>
          <w:color w:val="000000" w:themeColor="text1"/>
          <w:sz w:val="28"/>
        </w:rPr>
      </w:pPr>
    </w:p>
    <w:p w14:paraId="7CE62DC3" w14:textId="77777777" w:rsidR="007937B1" w:rsidRPr="004B2A1C" w:rsidRDefault="007937B1" w:rsidP="00E440D0">
      <w:pPr>
        <w:spacing w:line="0" w:lineRule="atLeast"/>
        <w:ind w:left="3640"/>
        <w:rPr>
          <w:b/>
          <w:color w:val="000000" w:themeColor="text1"/>
          <w:sz w:val="28"/>
        </w:rPr>
      </w:pPr>
    </w:p>
    <w:p w14:paraId="257680BC" w14:textId="6C199AFE" w:rsidR="007937B1" w:rsidRDefault="002F63D8" w:rsidP="00E440D0">
      <w:pPr>
        <w:spacing w:line="0" w:lineRule="atLeast"/>
        <w:ind w:left="3640"/>
        <w:rPr>
          <w:b/>
          <w:color w:val="000000" w:themeColor="text1"/>
          <w:sz w:val="28"/>
        </w:rPr>
      </w:pPr>
      <w:r>
        <w:rPr>
          <w:b/>
          <w:color w:val="000000" w:themeColor="text1"/>
          <w:sz w:val="28"/>
        </w:rPr>
        <w:lastRenderedPageBreak/>
        <w:t>List of figures</w:t>
      </w:r>
    </w:p>
    <w:p w14:paraId="2D5BF477" w14:textId="3BBE4C2D" w:rsidR="002F63D8" w:rsidRDefault="002F63D8" w:rsidP="00E440D0">
      <w:pPr>
        <w:spacing w:line="0" w:lineRule="atLeast"/>
        <w:ind w:left="3640"/>
        <w:rPr>
          <w:b/>
          <w:color w:val="000000" w:themeColor="text1"/>
          <w:sz w:val="28"/>
        </w:rPr>
      </w:pPr>
    </w:p>
    <w:p w14:paraId="4314AED6" w14:textId="30AF5E57" w:rsidR="007E6691" w:rsidRDefault="002F63D8">
      <w:pPr>
        <w:pStyle w:val="TableofFigures"/>
        <w:tabs>
          <w:tab w:val="right" w:leader="dot" w:pos="9016"/>
        </w:tabs>
        <w:rPr>
          <w:rStyle w:val="Hyperlink"/>
          <w:rFonts w:eastAsiaTheme="majorEastAsia"/>
          <w:noProof/>
        </w:rPr>
      </w:pPr>
      <w:r>
        <w:rPr>
          <w:b/>
          <w:color w:val="000000" w:themeColor="text1"/>
          <w:sz w:val="28"/>
        </w:rPr>
        <w:fldChar w:fldCharType="begin"/>
      </w:r>
      <w:r>
        <w:rPr>
          <w:b/>
          <w:color w:val="000000" w:themeColor="text1"/>
          <w:sz w:val="28"/>
        </w:rPr>
        <w:instrText xml:space="preserve"> TOC \h \z \c "Figure" </w:instrText>
      </w:r>
      <w:r>
        <w:rPr>
          <w:b/>
          <w:color w:val="000000" w:themeColor="text1"/>
          <w:sz w:val="28"/>
        </w:rPr>
        <w:fldChar w:fldCharType="separate"/>
      </w:r>
      <w:hyperlink r:id="rId8" w:anchor="_Toc101423041" w:history="1">
        <w:r w:rsidR="007E6691" w:rsidRPr="005150D3">
          <w:rPr>
            <w:rStyle w:val="Hyperlink"/>
            <w:rFonts w:eastAsiaTheme="majorEastAsia"/>
            <w:i/>
            <w:iCs/>
            <w:noProof/>
          </w:rPr>
          <w:t>Figure 1 Pharmacophore features determined by Pharmit were used to perform virtual screening of the ZINC 15 database. Two hydrophobic groups, two hydrogen acceptors and a hydrogen donor were identified as interacting pharmacophore groups.</w:t>
        </w:r>
        <w:r w:rsidR="007E6691">
          <w:rPr>
            <w:noProof/>
            <w:webHidden/>
          </w:rPr>
          <w:tab/>
        </w:r>
        <w:r w:rsidR="007E6691">
          <w:rPr>
            <w:noProof/>
            <w:webHidden/>
          </w:rPr>
          <w:fldChar w:fldCharType="begin"/>
        </w:r>
        <w:r w:rsidR="007E6691">
          <w:rPr>
            <w:noProof/>
            <w:webHidden/>
          </w:rPr>
          <w:instrText xml:space="preserve"> PAGEREF _Toc101423041 \h </w:instrText>
        </w:r>
        <w:r w:rsidR="007E6691">
          <w:rPr>
            <w:noProof/>
            <w:webHidden/>
          </w:rPr>
        </w:r>
        <w:r w:rsidR="007E6691">
          <w:rPr>
            <w:noProof/>
            <w:webHidden/>
          </w:rPr>
          <w:fldChar w:fldCharType="separate"/>
        </w:r>
        <w:r w:rsidR="007E6691">
          <w:rPr>
            <w:noProof/>
            <w:webHidden/>
          </w:rPr>
          <w:t>21</w:t>
        </w:r>
        <w:r w:rsidR="007E6691">
          <w:rPr>
            <w:noProof/>
            <w:webHidden/>
          </w:rPr>
          <w:fldChar w:fldCharType="end"/>
        </w:r>
      </w:hyperlink>
    </w:p>
    <w:p w14:paraId="52C300E7" w14:textId="77777777" w:rsidR="007E6691" w:rsidRPr="007E6691" w:rsidRDefault="007E6691" w:rsidP="007E6691">
      <w:pPr>
        <w:rPr>
          <w:rFonts w:eastAsiaTheme="minorEastAsia"/>
        </w:rPr>
      </w:pPr>
    </w:p>
    <w:p w14:paraId="0B8424A8" w14:textId="1E067AD5" w:rsidR="007E6691" w:rsidRDefault="007E6691">
      <w:pPr>
        <w:pStyle w:val="TableofFigures"/>
        <w:tabs>
          <w:tab w:val="right" w:leader="dot" w:pos="9016"/>
        </w:tabs>
        <w:rPr>
          <w:rStyle w:val="Hyperlink"/>
          <w:rFonts w:eastAsiaTheme="majorEastAsia"/>
          <w:noProof/>
        </w:rPr>
      </w:pPr>
      <w:hyperlink w:anchor="_Toc101423042" w:history="1">
        <w:r w:rsidRPr="005150D3">
          <w:rPr>
            <w:rStyle w:val="Hyperlink"/>
            <w:rFonts w:eastAsiaTheme="majorEastAsia"/>
            <w:i/>
            <w:iCs/>
            <w:noProof/>
          </w:rPr>
          <w:t>Figure 2:  Pharmacophore features determined by Pharmit were used to perform virtual screening of the ZINC 15 database. Two hydrophobic groups, two hydrogen acceptors and a hydrogen donor were identified as interacting pharmacophore groups.</w:t>
        </w:r>
        <w:r>
          <w:rPr>
            <w:noProof/>
            <w:webHidden/>
          </w:rPr>
          <w:tab/>
        </w:r>
        <w:r>
          <w:rPr>
            <w:noProof/>
            <w:webHidden/>
          </w:rPr>
          <w:fldChar w:fldCharType="begin"/>
        </w:r>
        <w:r>
          <w:rPr>
            <w:noProof/>
            <w:webHidden/>
          </w:rPr>
          <w:instrText xml:space="preserve"> PAGEREF _Toc101423042 \h </w:instrText>
        </w:r>
        <w:r>
          <w:rPr>
            <w:noProof/>
            <w:webHidden/>
          </w:rPr>
        </w:r>
        <w:r>
          <w:rPr>
            <w:noProof/>
            <w:webHidden/>
          </w:rPr>
          <w:fldChar w:fldCharType="separate"/>
        </w:r>
        <w:r>
          <w:rPr>
            <w:noProof/>
            <w:webHidden/>
          </w:rPr>
          <w:t>21</w:t>
        </w:r>
        <w:r>
          <w:rPr>
            <w:noProof/>
            <w:webHidden/>
          </w:rPr>
          <w:fldChar w:fldCharType="end"/>
        </w:r>
      </w:hyperlink>
    </w:p>
    <w:p w14:paraId="79A2F9D8" w14:textId="77777777" w:rsidR="007E6691" w:rsidRPr="007E6691" w:rsidRDefault="007E6691" w:rsidP="007E6691">
      <w:pPr>
        <w:rPr>
          <w:rFonts w:eastAsiaTheme="minorEastAsia"/>
        </w:rPr>
      </w:pPr>
    </w:p>
    <w:p w14:paraId="677EFD7F" w14:textId="7C57C3B5" w:rsidR="007E6691" w:rsidRDefault="007E6691">
      <w:pPr>
        <w:pStyle w:val="TableofFigures"/>
        <w:tabs>
          <w:tab w:val="right" w:leader="dot" w:pos="9016"/>
        </w:tabs>
        <w:rPr>
          <w:rStyle w:val="Hyperlink"/>
          <w:rFonts w:eastAsiaTheme="majorEastAsia"/>
          <w:noProof/>
        </w:rPr>
      </w:pPr>
      <w:hyperlink w:anchor="_Toc101423043" w:history="1">
        <w:r w:rsidRPr="005150D3">
          <w:rPr>
            <w:rStyle w:val="Hyperlink"/>
            <w:rFonts w:eastAsiaTheme="majorEastAsia"/>
            <w:i/>
            <w:iCs/>
            <w:noProof/>
          </w:rPr>
          <w:t>Figure 3: Predicted physicochemical and pharmacokinetic properties of ZINC000009405320</w:t>
        </w:r>
        <w:r>
          <w:rPr>
            <w:noProof/>
            <w:webHidden/>
          </w:rPr>
          <w:tab/>
        </w:r>
        <w:r>
          <w:rPr>
            <w:noProof/>
            <w:webHidden/>
          </w:rPr>
          <w:fldChar w:fldCharType="begin"/>
        </w:r>
        <w:r>
          <w:rPr>
            <w:noProof/>
            <w:webHidden/>
          </w:rPr>
          <w:instrText xml:space="preserve"> PAGEREF _Toc101423043 \h </w:instrText>
        </w:r>
        <w:r>
          <w:rPr>
            <w:noProof/>
            <w:webHidden/>
          </w:rPr>
        </w:r>
        <w:r>
          <w:rPr>
            <w:noProof/>
            <w:webHidden/>
          </w:rPr>
          <w:fldChar w:fldCharType="separate"/>
        </w:r>
        <w:r>
          <w:rPr>
            <w:noProof/>
            <w:webHidden/>
          </w:rPr>
          <w:t>23</w:t>
        </w:r>
        <w:r>
          <w:rPr>
            <w:noProof/>
            <w:webHidden/>
          </w:rPr>
          <w:fldChar w:fldCharType="end"/>
        </w:r>
      </w:hyperlink>
    </w:p>
    <w:p w14:paraId="4DFBFADA" w14:textId="77777777" w:rsidR="007E6691" w:rsidRPr="007E6691" w:rsidRDefault="007E6691" w:rsidP="007E6691">
      <w:pPr>
        <w:rPr>
          <w:rFonts w:eastAsiaTheme="minorEastAsia"/>
        </w:rPr>
      </w:pPr>
    </w:p>
    <w:p w14:paraId="0DCFE162" w14:textId="56D36006" w:rsidR="007E6691" w:rsidRDefault="007E6691">
      <w:pPr>
        <w:pStyle w:val="TableofFigures"/>
        <w:tabs>
          <w:tab w:val="right" w:leader="dot" w:pos="9016"/>
        </w:tabs>
        <w:rPr>
          <w:rStyle w:val="Hyperlink"/>
          <w:rFonts w:eastAsiaTheme="majorEastAsia"/>
          <w:noProof/>
        </w:rPr>
      </w:pPr>
      <w:hyperlink w:anchor="_Toc101423044" w:history="1">
        <w:r w:rsidRPr="005150D3">
          <w:rPr>
            <w:rStyle w:val="Hyperlink"/>
            <w:rFonts w:eastAsiaTheme="majorEastAsia"/>
            <w:i/>
            <w:iCs/>
            <w:noProof/>
          </w:rPr>
          <w:t>Figure 4: Predicted physicochemical and pharmacokinetic properties of  ZINC000067291103</w:t>
        </w:r>
        <w:r>
          <w:rPr>
            <w:noProof/>
            <w:webHidden/>
          </w:rPr>
          <w:tab/>
        </w:r>
        <w:r>
          <w:rPr>
            <w:noProof/>
            <w:webHidden/>
          </w:rPr>
          <w:fldChar w:fldCharType="begin"/>
        </w:r>
        <w:r>
          <w:rPr>
            <w:noProof/>
            <w:webHidden/>
          </w:rPr>
          <w:instrText xml:space="preserve"> PAGEREF _Toc101423044 \h </w:instrText>
        </w:r>
        <w:r>
          <w:rPr>
            <w:noProof/>
            <w:webHidden/>
          </w:rPr>
        </w:r>
        <w:r>
          <w:rPr>
            <w:noProof/>
            <w:webHidden/>
          </w:rPr>
          <w:fldChar w:fldCharType="separate"/>
        </w:r>
        <w:r>
          <w:rPr>
            <w:noProof/>
            <w:webHidden/>
          </w:rPr>
          <w:t>23</w:t>
        </w:r>
        <w:r>
          <w:rPr>
            <w:noProof/>
            <w:webHidden/>
          </w:rPr>
          <w:fldChar w:fldCharType="end"/>
        </w:r>
      </w:hyperlink>
    </w:p>
    <w:p w14:paraId="0617B66D" w14:textId="77777777" w:rsidR="007E6691" w:rsidRPr="007E6691" w:rsidRDefault="007E6691" w:rsidP="007E6691">
      <w:pPr>
        <w:rPr>
          <w:rFonts w:eastAsiaTheme="minorEastAsia"/>
        </w:rPr>
      </w:pPr>
    </w:p>
    <w:p w14:paraId="7B0623D2" w14:textId="56BE2AD2" w:rsidR="007E6691" w:rsidRDefault="007E6691">
      <w:pPr>
        <w:pStyle w:val="TableofFigures"/>
        <w:tabs>
          <w:tab w:val="right" w:leader="dot" w:pos="9016"/>
        </w:tabs>
        <w:rPr>
          <w:rStyle w:val="Hyperlink"/>
          <w:rFonts w:eastAsiaTheme="majorEastAsia"/>
          <w:noProof/>
        </w:rPr>
      </w:pPr>
      <w:hyperlink w:anchor="_Toc101423045" w:history="1">
        <w:r w:rsidRPr="005150D3">
          <w:rPr>
            <w:rStyle w:val="Hyperlink"/>
            <w:rFonts w:eastAsiaTheme="majorEastAsia"/>
            <w:i/>
            <w:iCs/>
            <w:noProof/>
          </w:rPr>
          <w:t>Figure 5: Predicted physicochemical and pharmacokinetic properties ZINC000009405320</w:t>
        </w:r>
        <w:r>
          <w:rPr>
            <w:noProof/>
            <w:webHidden/>
          </w:rPr>
          <w:tab/>
        </w:r>
        <w:r>
          <w:rPr>
            <w:noProof/>
            <w:webHidden/>
          </w:rPr>
          <w:fldChar w:fldCharType="begin"/>
        </w:r>
        <w:r>
          <w:rPr>
            <w:noProof/>
            <w:webHidden/>
          </w:rPr>
          <w:instrText xml:space="preserve"> PAGEREF _Toc101423045 \h </w:instrText>
        </w:r>
        <w:r>
          <w:rPr>
            <w:noProof/>
            <w:webHidden/>
          </w:rPr>
        </w:r>
        <w:r>
          <w:rPr>
            <w:noProof/>
            <w:webHidden/>
          </w:rPr>
          <w:fldChar w:fldCharType="separate"/>
        </w:r>
        <w:r>
          <w:rPr>
            <w:noProof/>
            <w:webHidden/>
          </w:rPr>
          <w:t>23</w:t>
        </w:r>
        <w:r>
          <w:rPr>
            <w:noProof/>
            <w:webHidden/>
          </w:rPr>
          <w:fldChar w:fldCharType="end"/>
        </w:r>
      </w:hyperlink>
    </w:p>
    <w:p w14:paraId="587D8F1B" w14:textId="77777777" w:rsidR="007E6691" w:rsidRPr="007E6691" w:rsidRDefault="007E6691" w:rsidP="007E6691">
      <w:pPr>
        <w:rPr>
          <w:rFonts w:eastAsiaTheme="minorEastAsia"/>
        </w:rPr>
      </w:pPr>
    </w:p>
    <w:p w14:paraId="35992A79" w14:textId="63E7F053" w:rsidR="007E6691" w:rsidRDefault="007E6691">
      <w:pPr>
        <w:pStyle w:val="TableofFigures"/>
        <w:tabs>
          <w:tab w:val="right" w:leader="dot" w:pos="9016"/>
        </w:tabs>
        <w:rPr>
          <w:rStyle w:val="Hyperlink"/>
          <w:rFonts w:eastAsiaTheme="majorEastAsia"/>
          <w:noProof/>
        </w:rPr>
      </w:pPr>
      <w:hyperlink w:anchor="_Toc101423046" w:history="1">
        <w:r w:rsidRPr="005150D3">
          <w:rPr>
            <w:rStyle w:val="Hyperlink"/>
            <w:rFonts w:eastAsiaTheme="majorEastAsia"/>
            <w:i/>
            <w:iCs/>
            <w:noProof/>
          </w:rPr>
          <w:t>Figure 6: Computational toxicity estimations of ZINC000064971506</w:t>
        </w:r>
        <w:r>
          <w:rPr>
            <w:noProof/>
            <w:webHidden/>
          </w:rPr>
          <w:tab/>
        </w:r>
        <w:r>
          <w:rPr>
            <w:noProof/>
            <w:webHidden/>
          </w:rPr>
          <w:fldChar w:fldCharType="begin"/>
        </w:r>
        <w:r>
          <w:rPr>
            <w:noProof/>
            <w:webHidden/>
          </w:rPr>
          <w:instrText xml:space="preserve"> PAGEREF _Toc101423046 \h </w:instrText>
        </w:r>
        <w:r>
          <w:rPr>
            <w:noProof/>
            <w:webHidden/>
          </w:rPr>
        </w:r>
        <w:r>
          <w:rPr>
            <w:noProof/>
            <w:webHidden/>
          </w:rPr>
          <w:fldChar w:fldCharType="separate"/>
        </w:r>
        <w:r>
          <w:rPr>
            <w:noProof/>
            <w:webHidden/>
          </w:rPr>
          <w:t>24</w:t>
        </w:r>
        <w:r>
          <w:rPr>
            <w:noProof/>
            <w:webHidden/>
          </w:rPr>
          <w:fldChar w:fldCharType="end"/>
        </w:r>
      </w:hyperlink>
    </w:p>
    <w:p w14:paraId="53FB811C" w14:textId="77777777" w:rsidR="007E6691" w:rsidRPr="007E6691" w:rsidRDefault="007E6691" w:rsidP="007E6691">
      <w:pPr>
        <w:rPr>
          <w:rFonts w:eastAsiaTheme="minorEastAsia"/>
        </w:rPr>
      </w:pPr>
    </w:p>
    <w:p w14:paraId="4FFF2F1C" w14:textId="7294EAA8" w:rsidR="007E6691" w:rsidRDefault="007E6691">
      <w:pPr>
        <w:pStyle w:val="TableofFigures"/>
        <w:tabs>
          <w:tab w:val="right" w:leader="dot" w:pos="9016"/>
        </w:tabs>
        <w:rPr>
          <w:rStyle w:val="Hyperlink"/>
          <w:rFonts w:eastAsiaTheme="majorEastAsia"/>
          <w:noProof/>
        </w:rPr>
      </w:pPr>
      <w:hyperlink w:anchor="_Toc101423047" w:history="1">
        <w:r w:rsidRPr="005150D3">
          <w:rPr>
            <w:rStyle w:val="Hyperlink"/>
            <w:rFonts w:eastAsiaTheme="majorEastAsia"/>
            <w:i/>
            <w:iCs/>
            <w:noProof/>
          </w:rPr>
          <w:t>Figure 7: Computational toxicity estimations of ZINC000009405320</w:t>
        </w:r>
        <w:r>
          <w:rPr>
            <w:noProof/>
            <w:webHidden/>
          </w:rPr>
          <w:tab/>
        </w:r>
        <w:r>
          <w:rPr>
            <w:noProof/>
            <w:webHidden/>
          </w:rPr>
          <w:fldChar w:fldCharType="begin"/>
        </w:r>
        <w:r>
          <w:rPr>
            <w:noProof/>
            <w:webHidden/>
          </w:rPr>
          <w:instrText xml:space="preserve"> PAGEREF _Toc101423047 \h </w:instrText>
        </w:r>
        <w:r>
          <w:rPr>
            <w:noProof/>
            <w:webHidden/>
          </w:rPr>
        </w:r>
        <w:r>
          <w:rPr>
            <w:noProof/>
            <w:webHidden/>
          </w:rPr>
          <w:fldChar w:fldCharType="separate"/>
        </w:r>
        <w:r>
          <w:rPr>
            <w:noProof/>
            <w:webHidden/>
          </w:rPr>
          <w:t>24</w:t>
        </w:r>
        <w:r>
          <w:rPr>
            <w:noProof/>
            <w:webHidden/>
          </w:rPr>
          <w:fldChar w:fldCharType="end"/>
        </w:r>
      </w:hyperlink>
    </w:p>
    <w:p w14:paraId="55FB26EA" w14:textId="77777777" w:rsidR="007E6691" w:rsidRPr="007E6691" w:rsidRDefault="007E6691" w:rsidP="007E6691">
      <w:pPr>
        <w:rPr>
          <w:rFonts w:eastAsiaTheme="minorEastAsia"/>
        </w:rPr>
      </w:pPr>
    </w:p>
    <w:p w14:paraId="0BBF2622" w14:textId="459999D5" w:rsidR="007E6691" w:rsidRDefault="007E6691">
      <w:pPr>
        <w:pStyle w:val="TableofFigures"/>
        <w:tabs>
          <w:tab w:val="right" w:leader="dot" w:pos="9016"/>
        </w:tabs>
        <w:rPr>
          <w:rFonts w:asciiTheme="minorHAnsi" w:eastAsiaTheme="minorEastAsia" w:hAnsiTheme="minorHAnsi" w:cstheme="minorBidi"/>
          <w:noProof/>
          <w:lang w:val="en-KE"/>
        </w:rPr>
      </w:pPr>
      <w:hyperlink w:anchor="_Toc101423048" w:history="1">
        <w:r w:rsidRPr="005150D3">
          <w:rPr>
            <w:rStyle w:val="Hyperlink"/>
            <w:rFonts w:eastAsiaTheme="majorEastAsia"/>
            <w:i/>
            <w:iCs/>
            <w:noProof/>
          </w:rPr>
          <w:t>Figure 8: Computational toxicity estimations of ZINC000009405320</w:t>
        </w:r>
        <w:r>
          <w:rPr>
            <w:noProof/>
            <w:webHidden/>
          </w:rPr>
          <w:tab/>
        </w:r>
        <w:r>
          <w:rPr>
            <w:noProof/>
            <w:webHidden/>
          </w:rPr>
          <w:fldChar w:fldCharType="begin"/>
        </w:r>
        <w:r>
          <w:rPr>
            <w:noProof/>
            <w:webHidden/>
          </w:rPr>
          <w:instrText xml:space="preserve"> PAGEREF _Toc101423048 \h </w:instrText>
        </w:r>
        <w:r>
          <w:rPr>
            <w:noProof/>
            <w:webHidden/>
          </w:rPr>
        </w:r>
        <w:r>
          <w:rPr>
            <w:noProof/>
            <w:webHidden/>
          </w:rPr>
          <w:fldChar w:fldCharType="separate"/>
        </w:r>
        <w:r>
          <w:rPr>
            <w:noProof/>
            <w:webHidden/>
          </w:rPr>
          <w:t>24</w:t>
        </w:r>
        <w:r>
          <w:rPr>
            <w:noProof/>
            <w:webHidden/>
          </w:rPr>
          <w:fldChar w:fldCharType="end"/>
        </w:r>
      </w:hyperlink>
    </w:p>
    <w:p w14:paraId="0E7D371D" w14:textId="3F269B7A" w:rsidR="002F63D8" w:rsidRPr="004B2A1C" w:rsidRDefault="002F63D8" w:rsidP="00E440D0">
      <w:pPr>
        <w:spacing w:line="0" w:lineRule="atLeast"/>
        <w:ind w:left="3640"/>
        <w:rPr>
          <w:b/>
          <w:color w:val="000000" w:themeColor="text1"/>
          <w:sz w:val="28"/>
        </w:rPr>
      </w:pPr>
      <w:r>
        <w:rPr>
          <w:b/>
          <w:color w:val="000000" w:themeColor="text1"/>
          <w:sz w:val="28"/>
        </w:rPr>
        <w:fldChar w:fldCharType="end"/>
      </w:r>
    </w:p>
    <w:p w14:paraId="4E357F8B" w14:textId="77777777" w:rsidR="007937B1" w:rsidRPr="004B2A1C" w:rsidRDefault="007937B1" w:rsidP="00E440D0">
      <w:pPr>
        <w:spacing w:line="0" w:lineRule="atLeast"/>
        <w:ind w:left="3640"/>
        <w:rPr>
          <w:b/>
          <w:color w:val="000000" w:themeColor="text1"/>
          <w:sz w:val="28"/>
        </w:rPr>
      </w:pPr>
    </w:p>
    <w:p w14:paraId="756AC9C4" w14:textId="77777777" w:rsidR="007937B1" w:rsidRPr="004B2A1C" w:rsidRDefault="007937B1" w:rsidP="00E440D0">
      <w:pPr>
        <w:spacing w:line="0" w:lineRule="atLeast"/>
        <w:ind w:left="3640"/>
        <w:rPr>
          <w:b/>
          <w:color w:val="000000" w:themeColor="text1"/>
          <w:sz w:val="28"/>
        </w:rPr>
      </w:pPr>
    </w:p>
    <w:p w14:paraId="1CCB4EFA" w14:textId="77777777" w:rsidR="007937B1" w:rsidRPr="004B2A1C" w:rsidRDefault="007937B1" w:rsidP="00E440D0">
      <w:pPr>
        <w:spacing w:line="0" w:lineRule="atLeast"/>
        <w:ind w:left="3640"/>
        <w:rPr>
          <w:b/>
          <w:color w:val="000000" w:themeColor="text1"/>
          <w:sz w:val="28"/>
        </w:rPr>
      </w:pPr>
    </w:p>
    <w:p w14:paraId="3EA1A084" w14:textId="77777777" w:rsidR="007937B1" w:rsidRPr="004B2A1C" w:rsidRDefault="007937B1" w:rsidP="00E440D0">
      <w:pPr>
        <w:spacing w:line="0" w:lineRule="atLeast"/>
        <w:ind w:left="3640"/>
        <w:rPr>
          <w:b/>
          <w:color w:val="000000" w:themeColor="text1"/>
          <w:sz w:val="28"/>
        </w:rPr>
      </w:pPr>
    </w:p>
    <w:p w14:paraId="5997BDAB" w14:textId="77777777" w:rsidR="007937B1" w:rsidRPr="004B2A1C" w:rsidRDefault="007937B1" w:rsidP="00E440D0">
      <w:pPr>
        <w:spacing w:line="0" w:lineRule="atLeast"/>
        <w:ind w:left="3640"/>
        <w:rPr>
          <w:b/>
          <w:color w:val="000000" w:themeColor="text1"/>
          <w:sz w:val="28"/>
        </w:rPr>
      </w:pPr>
    </w:p>
    <w:p w14:paraId="2D544188" w14:textId="77777777" w:rsidR="007937B1" w:rsidRPr="004B2A1C" w:rsidRDefault="007937B1" w:rsidP="00E440D0">
      <w:pPr>
        <w:spacing w:line="0" w:lineRule="atLeast"/>
        <w:ind w:left="3640"/>
        <w:rPr>
          <w:b/>
          <w:color w:val="000000" w:themeColor="text1"/>
          <w:sz w:val="28"/>
        </w:rPr>
      </w:pPr>
    </w:p>
    <w:p w14:paraId="1462D447" w14:textId="77777777" w:rsidR="007937B1" w:rsidRPr="004B2A1C" w:rsidRDefault="007937B1" w:rsidP="00E440D0">
      <w:pPr>
        <w:spacing w:line="0" w:lineRule="atLeast"/>
        <w:ind w:left="3640"/>
        <w:rPr>
          <w:b/>
          <w:color w:val="000000" w:themeColor="text1"/>
          <w:sz w:val="28"/>
        </w:rPr>
      </w:pPr>
    </w:p>
    <w:p w14:paraId="2E76616A" w14:textId="77777777" w:rsidR="007937B1" w:rsidRPr="004B2A1C" w:rsidRDefault="007937B1" w:rsidP="00E440D0">
      <w:pPr>
        <w:spacing w:line="0" w:lineRule="atLeast"/>
        <w:ind w:left="3640"/>
        <w:rPr>
          <w:b/>
          <w:color w:val="000000" w:themeColor="text1"/>
          <w:sz w:val="28"/>
        </w:rPr>
      </w:pPr>
    </w:p>
    <w:p w14:paraId="0E83ED23" w14:textId="2B81209F" w:rsidR="007937B1" w:rsidRDefault="007937B1" w:rsidP="00E440D0">
      <w:pPr>
        <w:spacing w:line="0" w:lineRule="atLeast"/>
        <w:ind w:left="3640"/>
        <w:rPr>
          <w:b/>
          <w:color w:val="000000" w:themeColor="text1"/>
          <w:sz w:val="28"/>
        </w:rPr>
      </w:pPr>
    </w:p>
    <w:p w14:paraId="13CD2C09" w14:textId="411F188E" w:rsidR="003A1DA0" w:rsidRDefault="003A1DA0" w:rsidP="00E440D0">
      <w:pPr>
        <w:spacing w:line="0" w:lineRule="atLeast"/>
        <w:ind w:left="3640"/>
        <w:rPr>
          <w:b/>
          <w:color w:val="000000" w:themeColor="text1"/>
          <w:sz w:val="28"/>
        </w:rPr>
      </w:pPr>
    </w:p>
    <w:p w14:paraId="60FDDDC5" w14:textId="0631B4C6" w:rsidR="003A1DA0" w:rsidRDefault="003A1DA0" w:rsidP="00E440D0">
      <w:pPr>
        <w:spacing w:line="0" w:lineRule="atLeast"/>
        <w:ind w:left="3640"/>
        <w:rPr>
          <w:b/>
          <w:color w:val="000000" w:themeColor="text1"/>
          <w:sz w:val="28"/>
        </w:rPr>
      </w:pPr>
    </w:p>
    <w:p w14:paraId="3BF0BA1D" w14:textId="1D20CE7E" w:rsidR="003A1DA0" w:rsidRDefault="003A1DA0" w:rsidP="00E440D0">
      <w:pPr>
        <w:spacing w:line="0" w:lineRule="atLeast"/>
        <w:ind w:left="3640"/>
        <w:rPr>
          <w:b/>
          <w:color w:val="000000" w:themeColor="text1"/>
          <w:sz w:val="28"/>
        </w:rPr>
      </w:pPr>
    </w:p>
    <w:p w14:paraId="0E9E7717" w14:textId="704B737C" w:rsidR="003A1DA0" w:rsidRDefault="003A1DA0" w:rsidP="00E440D0">
      <w:pPr>
        <w:spacing w:line="0" w:lineRule="atLeast"/>
        <w:ind w:left="3640"/>
        <w:rPr>
          <w:b/>
          <w:color w:val="000000" w:themeColor="text1"/>
          <w:sz w:val="28"/>
        </w:rPr>
      </w:pPr>
    </w:p>
    <w:p w14:paraId="199A5CDA" w14:textId="51E8D3F6" w:rsidR="003A1DA0" w:rsidRDefault="003A1DA0" w:rsidP="00E440D0">
      <w:pPr>
        <w:spacing w:line="0" w:lineRule="atLeast"/>
        <w:ind w:left="3640"/>
        <w:rPr>
          <w:b/>
          <w:color w:val="000000" w:themeColor="text1"/>
          <w:sz w:val="28"/>
        </w:rPr>
      </w:pPr>
    </w:p>
    <w:p w14:paraId="6C186A1E" w14:textId="7FABF45C" w:rsidR="003A1DA0" w:rsidRDefault="003A1DA0" w:rsidP="00E440D0">
      <w:pPr>
        <w:spacing w:line="0" w:lineRule="atLeast"/>
        <w:ind w:left="3640"/>
        <w:rPr>
          <w:b/>
          <w:color w:val="000000" w:themeColor="text1"/>
          <w:sz w:val="28"/>
        </w:rPr>
      </w:pPr>
    </w:p>
    <w:p w14:paraId="02CA6A2E" w14:textId="2A582AD3" w:rsidR="003A1DA0" w:rsidRDefault="003A1DA0" w:rsidP="00E440D0">
      <w:pPr>
        <w:spacing w:line="0" w:lineRule="atLeast"/>
        <w:ind w:left="3640"/>
        <w:rPr>
          <w:b/>
          <w:color w:val="000000" w:themeColor="text1"/>
          <w:sz w:val="28"/>
        </w:rPr>
      </w:pPr>
    </w:p>
    <w:p w14:paraId="136F9868" w14:textId="3B36774B" w:rsidR="003A1DA0" w:rsidRDefault="003A1DA0" w:rsidP="00E440D0">
      <w:pPr>
        <w:spacing w:line="0" w:lineRule="atLeast"/>
        <w:ind w:left="3640"/>
        <w:rPr>
          <w:b/>
          <w:color w:val="000000" w:themeColor="text1"/>
          <w:sz w:val="28"/>
        </w:rPr>
      </w:pPr>
    </w:p>
    <w:p w14:paraId="338B43DA" w14:textId="00B6C03D" w:rsidR="003A1DA0" w:rsidRDefault="003A1DA0" w:rsidP="00E440D0">
      <w:pPr>
        <w:spacing w:line="0" w:lineRule="atLeast"/>
        <w:ind w:left="3640"/>
        <w:rPr>
          <w:b/>
          <w:color w:val="000000" w:themeColor="text1"/>
          <w:sz w:val="28"/>
        </w:rPr>
      </w:pPr>
    </w:p>
    <w:p w14:paraId="7DF9A6EB" w14:textId="6D857F81" w:rsidR="003A1DA0" w:rsidRDefault="003A1DA0" w:rsidP="00E440D0">
      <w:pPr>
        <w:spacing w:line="0" w:lineRule="atLeast"/>
        <w:ind w:left="3640"/>
        <w:rPr>
          <w:b/>
          <w:color w:val="000000" w:themeColor="text1"/>
          <w:sz w:val="28"/>
        </w:rPr>
      </w:pPr>
    </w:p>
    <w:p w14:paraId="35796017" w14:textId="0C681F4F" w:rsidR="003A1DA0" w:rsidRDefault="003A1DA0" w:rsidP="00E440D0">
      <w:pPr>
        <w:spacing w:line="0" w:lineRule="atLeast"/>
        <w:ind w:left="3640"/>
        <w:rPr>
          <w:b/>
          <w:color w:val="000000" w:themeColor="text1"/>
          <w:sz w:val="28"/>
        </w:rPr>
      </w:pPr>
    </w:p>
    <w:p w14:paraId="038010BB" w14:textId="77777777" w:rsidR="006F70CD" w:rsidRDefault="006F70CD" w:rsidP="00C4233F">
      <w:pPr>
        <w:spacing w:line="0" w:lineRule="atLeast"/>
        <w:rPr>
          <w:b/>
          <w:color w:val="000000" w:themeColor="text1"/>
          <w:sz w:val="28"/>
        </w:rPr>
        <w:sectPr w:rsidR="006F70CD" w:rsidSect="006F70CD">
          <w:headerReference w:type="default" r:id="rId9"/>
          <w:footerReference w:type="even" r:id="rId10"/>
          <w:footerReference w:type="default" r:id="rId11"/>
          <w:pgSz w:w="11906" w:h="16838"/>
          <w:pgMar w:top="1440" w:right="1440" w:bottom="1440" w:left="1440" w:header="708" w:footer="708" w:gutter="0"/>
          <w:pgNumType w:fmt="lowerRoman" w:start="1"/>
          <w:cols w:space="708"/>
          <w:titlePg/>
          <w:docGrid w:linePitch="360"/>
        </w:sectPr>
      </w:pPr>
    </w:p>
    <w:p w14:paraId="45539409" w14:textId="77777777" w:rsidR="00E874E5" w:rsidRPr="004B2A1C" w:rsidRDefault="00E874E5" w:rsidP="00C4233F">
      <w:pPr>
        <w:spacing w:line="0" w:lineRule="atLeast"/>
        <w:rPr>
          <w:b/>
          <w:color w:val="000000" w:themeColor="text1"/>
          <w:sz w:val="28"/>
        </w:rPr>
      </w:pPr>
    </w:p>
    <w:p w14:paraId="50529170" w14:textId="77777777" w:rsidR="00E440D0" w:rsidRPr="004B2A1C" w:rsidRDefault="00E440D0" w:rsidP="00351FD4">
      <w:pPr>
        <w:pStyle w:val="Heading1"/>
        <w:jc w:val="center"/>
        <w:rPr>
          <w:rFonts w:ascii="Times New Roman" w:hAnsi="Times New Roman" w:cs="Times New Roman"/>
          <w:b/>
          <w:bCs/>
          <w:color w:val="000000" w:themeColor="text1"/>
          <w:sz w:val="28"/>
          <w:szCs w:val="28"/>
        </w:rPr>
      </w:pPr>
      <w:bookmarkStart w:id="4" w:name="_Toc100503862"/>
      <w:bookmarkStart w:id="5" w:name="_Toc101414193"/>
      <w:r w:rsidRPr="004B2A1C">
        <w:rPr>
          <w:rFonts w:ascii="Times New Roman" w:hAnsi="Times New Roman" w:cs="Times New Roman"/>
          <w:b/>
          <w:bCs/>
          <w:color w:val="000000" w:themeColor="text1"/>
          <w:sz w:val="28"/>
          <w:szCs w:val="28"/>
        </w:rPr>
        <w:t>CHAPTER ONE</w:t>
      </w:r>
      <w:bookmarkEnd w:id="4"/>
      <w:bookmarkEnd w:id="5"/>
    </w:p>
    <w:p w14:paraId="0AA24DF5" w14:textId="77777777" w:rsidR="00E440D0" w:rsidRPr="004B2A1C" w:rsidRDefault="00E440D0" w:rsidP="00E440D0">
      <w:pPr>
        <w:spacing w:line="160" w:lineRule="exact"/>
        <w:rPr>
          <w:color w:val="000000" w:themeColor="text1"/>
        </w:rPr>
      </w:pPr>
    </w:p>
    <w:p w14:paraId="70EDF92A" w14:textId="75CBC3D4" w:rsidR="00E440D0" w:rsidRPr="00A21566" w:rsidRDefault="00E440D0" w:rsidP="00A21566">
      <w:pPr>
        <w:pStyle w:val="Heading1"/>
        <w:jc w:val="center"/>
        <w:rPr>
          <w:rFonts w:ascii="Times New Roman" w:hAnsi="Times New Roman" w:cs="Times New Roman"/>
          <w:b/>
          <w:bCs/>
          <w:color w:val="000000" w:themeColor="text1"/>
          <w:sz w:val="28"/>
          <w:szCs w:val="28"/>
        </w:rPr>
      </w:pPr>
      <w:bookmarkStart w:id="6" w:name="_Toc100503863"/>
      <w:bookmarkStart w:id="7" w:name="_Toc101414194"/>
      <w:r w:rsidRPr="004B2A1C">
        <w:rPr>
          <w:rFonts w:ascii="Times New Roman" w:hAnsi="Times New Roman" w:cs="Times New Roman"/>
          <w:b/>
          <w:bCs/>
          <w:color w:val="000000" w:themeColor="text1"/>
          <w:sz w:val="28"/>
          <w:szCs w:val="28"/>
        </w:rPr>
        <w:t>INTRODUCTION</w:t>
      </w:r>
      <w:bookmarkEnd w:id="6"/>
      <w:bookmarkEnd w:id="7"/>
    </w:p>
    <w:p w14:paraId="747CACFA" w14:textId="77777777" w:rsidR="007C1DA1" w:rsidRPr="004B2A1C" w:rsidRDefault="00E440D0" w:rsidP="00A21566">
      <w:pPr>
        <w:pStyle w:val="Heading2"/>
        <w:numPr>
          <w:ilvl w:val="1"/>
          <w:numId w:val="10"/>
        </w:numPr>
        <w:ind w:left="420"/>
        <w:rPr>
          <w:rFonts w:ascii="Times New Roman" w:hAnsi="Times New Roman" w:cs="Times New Roman"/>
          <w:b/>
          <w:bCs/>
          <w:color w:val="000000" w:themeColor="text1"/>
          <w:sz w:val="28"/>
          <w:szCs w:val="28"/>
        </w:rPr>
      </w:pPr>
      <w:bookmarkStart w:id="8" w:name="_Toc100503864"/>
      <w:bookmarkStart w:id="9" w:name="_Toc101414195"/>
      <w:r w:rsidRPr="004B2A1C">
        <w:rPr>
          <w:rFonts w:ascii="Times New Roman" w:hAnsi="Times New Roman" w:cs="Times New Roman"/>
          <w:b/>
          <w:bCs/>
          <w:color w:val="000000" w:themeColor="text1"/>
          <w:sz w:val="28"/>
          <w:szCs w:val="28"/>
        </w:rPr>
        <w:t>Backgroun</w:t>
      </w:r>
      <w:r w:rsidR="00D3226A" w:rsidRPr="004B2A1C">
        <w:rPr>
          <w:rFonts w:ascii="Times New Roman" w:hAnsi="Times New Roman" w:cs="Times New Roman"/>
          <w:b/>
          <w:bCs/>
          <w:color w:val="000000" w:themeColor="text1"/>
          <w:sz w:val="28"/>
          <w:szCs w:val="28"/>
        </w:rPr>
        <w:t>d</w:t>
      </w:r>
      <w:bookmarkEnd w:id="8"/>
      <w:bookmarkEnd w:id="9"/>
    </w:p>
    <w:p w14:paraId="145AADD7" w14:textId="77777777" w:rsidR="00A21566" w:rsidRDefault="00A21566" w:rsidP="00A21566">
      <w:pPr>
        <w:spacing w:line="479" w:lineRule="auto"/>
        <w:ind w:right="286"/>
        <w:jc w:val="both"/>
        <w:rPr>
          <w:color w:val="000000" w:themeColor="text1"/>
        </w:rPr>
      </w:pPr>
    </w:p>
    <w:p w14:paraId="4C681BE5" w14:textId="60D63275" w:rsidR="000647D6" w:rsidRPr="004B2A1C" w:rsidRDefault="00D3226A" w:rsidP="00A21566">
      <w:pPr>
        <w:spacing w:line="479" w:lineRule="auto"/>
        <w:ind w:right="286"/>
        <w:jc w:val="both"/>
        <w:rPr>
          <w:color w:val="000000" w:themeColor="text1"/>
        </w:rPr>
      </w:pPr>
      <w:r w:rsidRPr="004B2A1C">
        <w:rPr>
          <w:color w:val="000000" w:themeColor="text1"/>
        </w:rPr>
        <w:t xml:space="preserve">Technological advancements made in the last </w:t>
      </w:r>
      <w:r w:rsidR="004B6494" w:rsidRPr="004B2A1C">
        <w:rPr>
          <w:color w:val="000000" w:themeColor="text1"/>
        </w:rPr>
        <w:t>decade</w:t>
      </w:r>
      <w:r w:rsidRPr="004B2A1C">
        <w:rPr>
          <w:color w:val="000000" w:themeColor="text1"/>
        </w:rPr>
        <w:t xml:space="preserve"> have enabled great advances in the </w:t>
      </w:r>
      <w:r w:rsidR="4DEF0363" w:rsidRPr="004B2A1C">
        <w:rPr>
          <w:color w:val="000000" w:themeColor="text1"/>
        </w:rPr>
        <w:t>computational</w:t>
      </w:r>
      <w:r w:rsidRPr="004B2A1C">
        <w:rPr>
          <w:color w:val="000000" w:themeColor="text1"/>
        </w:rPr>
        <w:t xml:space="preserve"> capabilities</w:t>
      </w:r>
      <w:r w:rsidR="004B6494" w:rsidRPr="004B2A1C">
        <w:rPr>
          <w:color w:val="000000" w:themeColor="text1"/>
        </w:rPr>
        <w:t xml:space="preserve"> available for utilization in pharmacological research and this has had a great impact in computational chemistry as well. Computer aided drug design </w:t>
      </w:r>
      <w:r w:rsidR="00B543BA" w:rsidRPr="004B2A1C">
        <w:rPr>
          <w:color w:val="000000" w:themeColor="text1"/>
        </w:rPr>
        <w:t xml:space="preserve">(CADD) </w:t>
      </w:r>
      <w:r w:rsidR="004B6494" w:rsidRPr="004B2A1C">
        <w:rPr>
          <w:color w:val="000000" w:themeColor="text1"/>
        </w:rPr>
        <w:t xml:space="preserve">stems from </w:t>
      </w:r>
      <w:r w:rsidR="004B6494" w:rsidRPr="004B2A1C">
        <w:rPr>
          <w:color w:val="000000" w:themeColor="text1"/>
          <w:szCs w:val="20"/>
        </w:rPr>
        <w:t>th</w:t>
      </w:r>
      <w:r w:rsidR="00962BDE" w:rsidRPr="004B2A1C">
        <w:rPr>
          <w:color w:val="000000" w:themeColor="text1"/>
          <w:szCs w:val="20"/>
        </w:rPr>
        <w:t>ese</w:t>
      </w:r>
      <w:r w:rsidR="004B6494" w:rsidRPr="004B2A1C">
        <w:rPr>
          <w:color w:val="000000" w:themeColor="text1"/>
          <w:szCs w:val="20"/>
        </w:rPr>
        <w:t xml:space="preserve"> development</w:t>
      </w:r>
      <w:r w:rsidR="00962BDE" w:rsidRPr="004B2A1C">
        <w:rPr>
          <w:color w:val="000000" w:themeColor="text1"/>
          <w:szCs w:val="20"/>
        </w:rPr>
        <w:t>s</w:t>
      </w:r>
      <w:r w:rsidR="004B6494" w:rsidRPr="004B2A1C">
        <w:rPr>
          <w:color w:val="000000" w:themeColor="text1"/>
        </w:rPr>
        <w:t xml:space="preserve"> and has been utilized significantly in the pharmaceutical industry in aiding drug development with techniques such as in virtual screening, protein-ligand docking simulations and molecular dynamics</w:t>
      </w:r>
      <w:r w:rsidR="00B543BA" w:rsidRPr="004B2A1C">
        <w:rPr>
          <w:color w:val="000000" w:themeColor="text1"/>
        </w:rPr>
        <w:t>. CADD is also significantly more cost effective than traditional methods involved in drug development such as high throughput screening (HTS) since it requires minimal compound design or prior knowledge, making it an economical choice for many pharmaceutical industries and biotechnology companies</w:t>
      </w:r>
      <w:r w:rsidR="005027C1" w:rsidRPr="004B2A1C">
        <w:rPr>
          <w:color w:val="000000" w:themeColor="text1"/>
        </w:rPr>
        <w:t xml:space="preserve"> alike</w:t>
      </w:r>
      <w:r w:rsidR="00B543BA" w:rsidRPr="004B2A1C">
        <w:rPr>
          <w:color w:val="000000" w:themeColor="text1"/>
        </w:rPr>
        <w:t>.</w:t>
      </w:r>
    </w:p>
    <w:p w14:paraId="51030305" w14:textId="77777777" w:rsidR="5E6FBC1D" w:rsidRPr="004B2A1C" w:rsidRDefault="00F56863" w:rsidP="00A21566">
      <w:pPr>
        <w:spacing w:line="479" w:lineRule="auto"/>
        <w:ind w:right="286"/>
        <w:jc w:val="both"/>
        <w:rPr>
          <w:color w:val="000000" w:themeColor="text1"/>
          <w:szCs w:val="20"/>
        </w:rPr>
      </w:pPr>
      <w:r w:rsidRPr="004B2A1C">
        <w:rPr>
          <w:color w:val="000000" w:themeColor="text1"/>
          <w:szCs w:val="20"/>
        </w:rPr>
        <w:t xml:space="preserve">The Epidermal Growth Factor Receptors (EGFR) are one of the most significant members of the receptor tyrosine kinase superfamily as they are involved in cellular proliferation. Mutations in EGFR result in occurrence of increased angiogenesis, uncontrollable growth and </w:t>
      </w:r>
      <w:r w:rsidR="000647D6" w:rsidRPr="004B2A1C">
        <w:rPr>
          <w:color w:val="000000" w:themeColor="text1"/>
          <w:szCs w:val="20"/>
        </w:rPr>
        <w:t>metastasis</w:t>
      </w:r>
      <w:r w:rsidRPr="004B2A1C">
        <w:rPr>
          <w:color w:val="000000" w:themeColor="text1"/>
          <w:szCs w:val="20"/>
        </w:rPr>
        <w:t xml:space="preserve"> seen in malignant neoplasms.</w:t>
      </w:r>
      <w:r w:rsidR="00E005B7" w:rsidRPr="004B2A1C">
        <w:rPr>
          <w:color w:val="000000" w:themeColor="text1"/>
          <w:szCs w:val="20"/>
        </w:rPr>
        <w:t xml:space="preserve"> </w:t>
      </w:r>
      <w:r w:rsidR="5E6FBC1D" w:rsidRPr="004B2A1C">
        <w:rPr>
          <w:color w:val="000000" w:themeColor="text1"/>
        </w:rPr>
        <w:t xml:space="preserve">Tumors which rely on EGFR pathways are seen to be susceptible to EGFR inhibitors which can be classified either as anti-EGFR monoclonal antibodies or small molecule tyrosine kinase inhibitors (TKIs). Monoclonal antibodies function by selectively binding to the extracellular domain of EGFR thereby preventing other endogenous ligands (such as epidermal growth factor) from binding </w:t>
      </w:r>
      <w:r w:rsidR="5E6FBC1D" w:rsidRPr="004B2A1C">
        <w:rPr>
          <w:color w:val="000000" w:themeColor="text1"/>
        </w:rPr>
        <w:lastRenderedPageBreak/>
        <w:t xml:space="preserve">resulting in inhibition of downstream intracellular signal transduction and phosphorylation of intracellular </w:t>
      </w:r>
      <w:r w:rsidR="5E6FBC1D" w:rsidRPr="004B2A1C">
        <w:rPr>
          <w:color w:val="0D0D0D" w:themeColor="text1" w:themeTint="F2"/>
        </w:rPr>
        <w:t>substrates needed for cellular growth and differentiation. Examples of the most commonly utilized anti-EGFR monoclonal antibodies are Cetuximab and Necitumumab. Small molecule TKIs are relatively more cost effective and less complex to produce in comparison monoclonal antibodies. They function by binding to the intracellular tyrosine kinase domain of EGFR thus preventing phosphorylation of proteins involved in signal transduction. The first generation TKIs are reversible competitive inhibitors which include gefitinib and erlotinib. The major problem with these first-generation drugs is emergence of resistance after a median of one year due to point mutations, which renders them ineffective and unable to halt progression of disease. Second and third generation TKIs have been developed to address this concern although instances of acquired resistance have been reported.</w:t>
      </w:r>
      <w:r w:rsidR="004C4ECA" w:rsidRPr="004B2A1C">
        <w:rPr>
          <w:color w:val="0D0D0D" w:themeColor="text1" w:themeTint="F2"/>
        </w:rPr>
        <w:t xml:space="preserve"> </w:t>
      </w:r>
      <w:r w:rsidR="00DF41A4" w:rsidRPr="004B2A1C">
        <w:rPr>
          <w:color w:val="0D0D0D" w:themeColor="text1" w:themeTint="F2"/>
        </w:rPr>
        <w:fldChar w:fldCharType="begin"/>
      </w:r>
      <w:r w:rsidR="004C4ECA" w:rsidRPr="004B2A1C">
        <w:rPr>
          <w:color w:val="0D0D0D" w:themeColor="text1" w:themeTint="F2"/>
        </w:rPr>
        <w:instrText xml:space="preserve"> ADDIN ZOTERO_ITEM CSL_CITATION {"citationID":"E7Dbfbn4","properties":{"formattedCitation":"(Suda et al., 2009)","plainCitation":"(Suda et al., 2009)","noteIndex":0},"citationItems":[{"id":18,"uris":["http://zotero.org/users/9233906/items/24K7HFG9"],"itemData":{"id":18,"type":"article-journal","abstract":"Even though lung cancer patients harboring a mutation in the epidermal growth factor receptor (EGFR) gene exhibit an initial dramatic response to EGFR tyrosine kinase inhibitors (EGFR-TKIs), acquired resistance is almost inevitable after a progression-free period of approximately 10 months. A secondary point mutation that substitutes methionine for threonine at amino acid position 790 (T790M) is a molecular mechanism that produces a drug-resistant variant of the targeted kinase. The T790M mutation is present in about half of the lung cancer patients with acquired resistance, and reported to act by increasing the affinity of the receptor to adenosine triphosphate, relative to its affinity to TKIs. Nevertheless, several lines of evidence indicate that the T790M mutation confers growth advantage to cancer cells, and it was shown that mice expressing tetracycline-inducible EGFR transgenes harboring the T790M mutation develop lung tumors. Thus, T790M mutation seems to play a double role in the survival of lung cancer cells. Several second-generation EGFR-TKIs are currently being developed to overcome the acquired resistance caused by the T790M mutation. MET (met proto-oncogene) amplification or activation of IGF1R are reported as alternative mechanisms for acquired resistance to EGFR-TKIs. Clarification of the pathways leading to acquired resistance is essential to maximize the efficacy of EGFR-TKI therapy for patients with lung cancer.","container-title":"Journal of Thoracic Oncology: Official Publication of the International Association for the Study of Lung Cancer","DOI":"10.1097/JTO.0b013e3181913c9f","ISSN":"1556-1380","issue":"1","journalAbbreviation":"J Thorac Oncol","language":"eng","note":"PMID: 19096299","page":"1-4","source":"PubMed","title":"EGFR T790M mutation: a double role in lung cancer cell survival?","title-short":"EGFR T790M mutation","volume":"4","author":[{"family":"Suda","given":"Kenichi"},{"family":"Onozato","given":"Ryoichi"},{"family":"Yatabe","given":"Yasushi"},{"family":"Mitsudomi","given":"Tetsuya"}],"issued":{"date-parts":[["2009",1]]}}}],"schema":"https://github.com/citation-style-language/schema/raw/master/csl-citation.json"} </w:instrText>
      </w:r>
      <w:r w:rsidR="00DF41A4" w:rsidRPr="004B2A1C">
        <w:rPr>
          <w:color w:val="0D0D0D" w:themeColor="text1" w:themeTint="F2"/>
        </w:rPr>
        <w:fldChar w:fldCharType="separate"/>
      </w:r>
      <w:r w:rsidR="004C4ECA" w:rsidRPr="004B2A1C">
        <w:rPr>
          <w:noProof/>
          <w:color w:val="0D0D0D" w:themeColor="text1" w:themeTint="F2"/>
        </w:rPr>
        <w:t>(Suda et al., 2009)</w:t>
      </w:r>
      <w:r w:rsidR="00DF41A4" w:rsidRPr="004B2A1C">
        <w:rPr>
          <w:color w:val="0D0D0D" w:themeColor="text1" w:themeTint="F2"/>
        </w:rPr>
        <w:fldChar w:fldCharType="end"/>
      </w:r>
    </w:p>
    <w:p w14:paraId="7B97C70E" w14:textId="77777777" w:rsidR="006811A1" w:rsidRPr="004B2A1C" w:rsidRDefault="5E6FBC1D" w:rsidP="00931F34">
      <w:pPr>
        <w:spacing w:line="479" w:lineRule="auto"/>
        <w:ind w:left="580" w:right="286"/>
        <w:jc w:val="both"/>
        <w:rPr>
          <w:color w:val="0D0D0D" w:themeColor="text1" w:themeTint="F2"/>
        </w:rPr>
      </w:pPr>
      <w:r w:rsidRPr="004B2A1C">
        <w:rPr>
          <w:color w:val="0D0D0D" w:themeColor="text1" w:themeTint="F2"/>
        </w:rPr>
        <w:t>Currently, very few EGFR TKI inhibitors have passed clinical trials and are available in the market. Also, emergence of resistance occurring</w:t>
      </w:r>
      <w:r w:rsidR="003278D3" w:rsidRPr="004B2A1C">
        <w:rPr>
          <w:color w:val="0D0D0D" w:themeColor="text1" w:themeTint="F2"/>
        </w:rPr>
        <w:t xml:space="preserve"> when using </w:t>
      </w:r>
      <w:r w:rsidRPr="004B2A1C">
        <w:rPr>
          <w:color w:val="0D0D0D" w:themeColor="text1" w:themeTint="F2"/>
        </w:rPr>
        <w:t xml:space="preserve">TKIs reduces the number of viable treatment options available thus there is need for new drugs to be developed and </w:t>
      </w:r>
      <w:r w:rsidR="004C4ECA" w:rsidRPr="004B2A1C">
        <w:rPr>
          <w:color w:val="0D0D0D" w:themeColor="text1" w:themeTint="F2"/>
        </w:rPr>
        <w:t>computer aided drug design techniques</w:t>
      </w:r>
      <w:r w:rsidRPr="004B2A1C">
        <w:rPr>
          <w:color w:val="0D0D0D" w:themeColor="text1" w:themeTint="F2"/>
        </w:rPr>
        <w:t xml:space="preserve"> can be used as modern and cost-effective </w:t>
      </w:r>
      <w:r w:rsidR="004C4ECA" w:rsidRPr="004B2A1C">
        <w:rPr>
          <w:color w:val="0D0D0D" w:themeColor="text1" w:themeTint="F2"/>
        </w:rPr>
        <w:t xml:space="preserve">alternatives </w:t>
      </w:r>
      <w:r w:rsidRPr="004B2A1C">
        <w:rPr>
          <w:color w:val="0D0D0D" w:themeColor="text1" w:themeTint="F2"/>
        </w:rPr>
        <w:t>to aid drug development efforts. This study aims to use virtual screening of ligand libraries using molecular docking simulations to obtain suitable candidates that may have appreciable action as EGFR inhibitors to be used as leads in drug synthesis.</w:t>
      </w:r>
      <w:r w:rsidR="00E005B7" w:rsidRPr="004B2A1C">
        <w:rPr>
          <w:color w:val="0D0D0D" w:themeColor="text1" w:themeTint="F2"/>
        </w:rPr>
        <w:t xml:space="preserve"> </w:t>
      </w:r>
      <w:r w:rsidRPr="004B2A1C">
        <w:rPr>
          <w:color w:val="0D0D0D" w:themeColor="text1" w:themeTint="F2"/>
        </w:rPr>
        <w:t xml:space="preserve">Virtual screening involves searching large diverse compound databases to obtain novel structures that are likely to bind to a  </w:t>
      </w:r>
      <w:r w:rsidRPr="004B2A1C">
        <w:rPr>
          <w:color w:val="0D0D0D" w:themeColor="text1" w:themeTint="F2"/>
        </w:rPr>
        <w:lastRenderedPageBreak/>
        <w:t>biological macromolecular target such as a receptor or enzyme. Many new compounds have been discovered using this technique and has proven to be indispensable in modern drug design efforts. Virtual screening is performed usually on pre-filtered databases using pharmacophore models to narrow down the chemical search space for more relevant search results</w:t>
      </w:r>
      <w:r w:rsidR="00A36BCB" w:rsidRPr="004B2A1C">
        <w:rPr>
          <w:color w:val="0D0D0D" w:themeColor="text1" w:themeTint="F2"/>
        </w:rPr>
        <w:t xml:space="preserve"> </w:t>
      </w:r>
      <w:r w:rsidR="00DF41A4" w:rsidRPr="004B2A1C">
        <w:rPr>
          <w:color w:val="0D0D0D" w:themeColor="text1" w:themeTint="F2"/>
        </w:rPr>
        <w:fldChar w:fldCharType="begin"/>
      </w:r>
      <w:r w:rsidR="00A36BCB" w:rsidRPr="004B2A1C">
        <w:rPr>
          <w:color w:val="0D0D0D" w:themeColor="text1" w:themeTint="F2"/>
        </w:rPr>
        <w:instrText xml:space="preserve"> ADDIN ZOTERO_ITEM CSL_CITATION {"citationID":"2RsUxBaf","properties":{"formattedCitation":"(Sunseri &amp; Koes, 2016)","plainCitation":"(Sunseri &amp; Koes, 2016)","noteIndex":0},"citationItems":[{"id":22,"uris":["http://zotero.org/users/9233906/items/NL9BPXZ2"],"itemData":{"id":22,"type":"article-journal","abstract":"Pharmit (http://pharmit.csb.pitt.edu) provides an online, interactive environment for the virtual screening of large compound databases using pharmacophores, molecular shape and energy minimization. Users can import, create and edit virtual screening queries in an interactive browser-based interface. Queries are specified in terms of a pharmacophore, a spatial arrangement of the essential features of an interaction, and molecular shape. Search results can be further ranked and filtered using energy minimization. In addition to a number of pre-built databases of popular compound libraries, users may submit their own compound libraries for screening. Pharmit uses state-of-the-art sub-linear algorithms to provide interactive screening of millions of compounds. Queries typically take a few seconds to a few minutes depending on their complexity. This allows users to iteratively refine their search during a single session. The easy access to large chemical datasets provided by Pharmit simplifies and accelerates structure-based drug design. Pharmit is available under a dual BSD/GPL open-source license.","container-title":"Nucleic Acids Research","DOI":"10.1093/nar/gkw287","ISSN":"0305-1048","issue":"W1","journalAbbreviation":"Nucleic Acids Research","page":"W442-W448","source":"Silverchair","title":"Pharmit: interactive exploration of chemical space","title-short":"Pharmit","volume":"44","author":[{"family":"Sunseri","given":"Jocelyn"},{"family":"Koes","given":"David Ryan"}],"issued":{"date-parts":[["2016",7,8]]}}}],"schema":"https://github.com/citation-style-language/schema/raw/master/csl-citation.json"} </w:instrText>
      </w:r>
      <w:r w:rsidR="00DF41A4" w:rsidRPr="004B2A1C">
        <w:rPr>
          <w:color w:val="0D0D0D" w:themeColor="text1" w:themeTint="F2"/>
        </w:rPr>
        <w:fldChar w:fldCharType="separate"/>
      </w:r>
      <w:r w:rsidR="00A36BCB" w:rsidRPr="004B2A1C">
        <w:rPr>
          <w:noProof/>
          <w:color w:val="0D0D0D" w:themeColor="text1" w:themeTint="F2"/>
        </w:rPr>
        <w:t>(Sunseri &amp; Koes, 2016)</w:t>
      </w:r>
      <w:r w:rsidR="00DF41A4" w:rsidRPr="004B2A1C">
        <w:rPr>
          <w:color w:val="0D0D0D" w:themeColor="text1" w:themeTint="F2"/>
        </w:rPr>
        <w:fldChar w:fldCharType="end"/>
      </w:r>
      <w:r w:rsidR="00A36BCB" w:rsidRPr="004B2A1C">
        <w:rPr>
          <w:color w:val="0D0D0D" w:themeColor="text1" w:themeTint="F2"/>
        </w:rPr>
        <w:t>.</w:t>
      </w:r>
      <w:r w:rsidRPr="004B2A1C">
        <w:rPr>
          <w:color w:val="0D0D0D" w:themeColor="text1" w:themeTint="F2"/>
        </w:rPr>
        <w:t xml:space="preserve"> Chemical similarity searches may also be conducted to identify potential active ligands as well as 3D shape based virtual screening methods which serve to group compounds with similar </w:t>
      </w:r>
      <w:proofErr w:type="spellStart"/>
      <w:r w:rsidRPr="004B2A1C">
        <w:rPr>
          <w:color w:val="0D0D0D" w:themeColor="text1" w:themeTint="F2"/>
        </w:rPr>
        <w:t>topometry</w:t>
      </w:r>
      <w:proofErr w:type="spellEnd"/>
      <w:r w:rsidRPr="004B2A1C">
        <w:rPr>
          <w:color w:val="0D0D0D" w:themeColor="text1" w:themeTint="F2"/>
        </w:rPr>
        <w:t xml:space="preserve"> needed for binding to the biological receptor site. There are various ligand libraries available for virtual screening such as the NCBI PubChem, ZINC and </w:t>
      </w:r>
      <w:proofErr w:type="spellStart"/>
      <w:r w:rsidRPr="004B2A1C">
        <w:rPr>
          <w:color w:val="0D0D0D" w:themeColor="text1" w:themeTint="F2"/>
        </w:rPr>
        <w:t>eMolecules</w:t>
      </w:r>
      <w:proofErr w:type="spellEnd"/>
      <w:r w:rsidRPr="004B2A1C">
        <w:rPr>
          <w:color w:val="0D0D0D" w:themeColor="text1" w:themeTint="F2"/>
        </w:rPr>
        <w:t xml:space="preserve"> all of which are accessible online. Subsets of databases may be created from original larger libraries so as to reduce the computational effort required to perform the screening process. Ligand based virtual screening (LBVS) may require only milliseconds to perform structural comparisons. A computer with a single CPU may be sufficient enough to conduct </w:t>
      </w:r>
      <w:r w:rsidR="00AE5C56" w:rsidRPr="004B2A1C">
        <w:rPr>
          <w:color w:val="0D0D0D" w:themeColor="text1" w:themeTint="F2"/>
        </w:rPr>
        <w:t>L</w:t>
      </w:r>
      <w:r w:rsidRPr="004B2A1C">
        <w:rPr>
          <w:color w:val="0D0D0D" w:themeColor="text1" w:themeTint="F2"/>
        </w:rPr>
        <w:t>BVS screening session within hours whereas. Structural based virtual screening (SBVS) may require the use of parallel computing e.g. Linux clusters and batch processing to handle the workload.</w:t>
      </w:r>
    </w:p>
    <w:p w14:paraId="3EEFF62A" w14:textId="34953947" w:rsidR="00E005B7" w:rsidRPr="004B2A1C" w:rsidRDefault="5E6FBC1D" w:rsidP="00A21566">
      <w:pPr>
        <w:spacing w:line="479" w:lineRule="auto"/>
        <w:ind w:left="580" w:right="286"/>
        <w:jc w:val="both"/>
        <w:rPr>
          <w:color w:val="0D0D0D" w:themeColor="text1" w:themeTint="F2"/>
        </w:rPr>
      </w:pPr>
      <w:r w:rsidRPr="004B2A1C">
        <w:rPr>
          <w:color w:val="0D0D0D" w:themeColor="text1" w:themeTint="F2"/>
        </w:rPr>
        <w:t>Specific parameters and guidelines also may be applied during virtual screening of compound libraries to prune unwanted drug molecules. An example is the Lipinski’s rule of 5 which may be used to filter out compounds.</w:t>
      </w:r>
      <w:r w:rsidR="00AE5C56" w:rsidRPr="004B2A1C">
        <w:rPr>
          <w:color w:val="0D0D0D" w:themeColor="text1" w:themeTint="F2"/>
        </w:rPr>
        <w:t xml:space="preserve"> </w:t>
      </w:r>
      <w:r w:rsidRPr="004B2A1C">
        <w:rPr>
          <w:color w:val="0D0D0D" w:themeColor="text1" w:themeTint="F2"/>
        </w:rPr>
        <w:t xml:space="preserve">ADMET (Absorption, distribution, metabolism, excretion and toxicity) analyses may also be virtually assessed by using freely available webservers such as the </w:t>
      </w:r>
      <w:proofErr w:type="spellStart"/>
      <w:r w:rsidRPr="004B2A1C">
        <w:rPr>
          <w:color w:val="0D0D0D" w:themeColor="text1" w:themeTint="F2"/>
        </w:rPr>
        <w:t>ProTox</w:t>
      </w:r>
      <w:proofErr w:type="spellEnd"/>
      <w:r w:rsidRPr="004B2A1C">
        <w:rPr>
          <w:color w:val="0D0D0D" w:themeColor="text1" w:themeTint="F2"/>
        </w:rPr>
        <w:t>-II web server.</w:t>
      </w:r>
    </w:p>
    <w:p w14:paraId="16C37B62" w14:textId="77777777" w:rsidR="5E6FBC1D" w:rsidRPr="004B2A1C" w:rsidRDefault="5E6FBC1D" w:rsidP="00A21566">
      <w:pPr>
        <w:pStyle w:val="Heading2"/>
        <w:numPr>
          <w:ilvl w:val="1"/>
          <w:numId w:val="10"/>
        </w:numPr>
        <w:ind w:left="420"/>
        <w:rPr>
          <w:rFonts w:ascii="Times New Roman" w:hAnsi="Times New Roman" w:cs="Times New Roman"/>
          <w:b/>
          <w:bCs/>
          <w:color w:val="000000" w:themeColor="text1"/>
          <w:sz w:val="28"/>
          <w:szCs w:val="28"/>
        </w:rPr>
      </w:pPr>
      <w:bookmarkStart w:id="10" w:name="_Toc100503865"/>
      <w:bookmarkStart w:id="11" w:name="_Toc101414196"/>
      <w:r w:rsidRPr="004B2A1C">
        <w:rPr>
          <w:rFonts w:ascii="Times New Roman" w:hAnsi="Times New Roman" w:cs="Times New Roman"/>
          <w:b/>
          <w:bCs/>
          <w:color w:val="000000" w:themeColor="text1"/>
          <w:sz w:val="28"/>
          <w:szCs w:val="28"/>
        </w:rPr>
        <w:lastRenderedPageBreak/>
        <w:t>Problem statement</w:t>
      </w:r>
      <w:bookmarkEnd w:id="10"/>
      <w:bookmarkEnd w:id="11"/>
    </w:p>
    <w:p w14:paraId="64611513" w14:textId="77777777" w:rsidR="5E6FBC1D" w:rsidRPr="004B2A1C" w:rsidRDefault="5E6FBC1D" w:rsidP="5E6FBC1D">
      <w:pPr>
        <w:spacing w:line="0" w:lineRule="atLeast"/>
        <w:ind w:left="220"/>
        <w:rPr>
          <w:b/>
          <w:bCs/>
          <w:color w:val="000000" w:themeColor="text1"/>
          <w:sz w:val="28"/>
          <w:szCs w:val="28"/>
        </w:rPr>
      </w:pPr>
      <w:r w:rsidRPr="004B2A1C">
        <w:rPr>
          <w:color w:val="000000" w:themeColor="text1"/>
          <w:sz w:val="28"/>
          <w:szCs w:val="28"/>
        </w:rPr>
        <w:t xml:space="preserve">     </w:t>
      </w:r>
    </w:p>
    <w:p w14:paraId="7B7255C3" w14:textId="156A72DB" w:rsidR="5E6FBC1D" w:rsidRPr="004B2A1C" w:rsidRDefault="5E6FBC1D" w:rsidP="00A21566">
      <w:pPr>
        <w:spacing w:line="479" w:lineRule="auto"/>
        <w:ind w:right="286"/>
        <w:jc w:val="both"/>
        <w:rPr>
          <w:color w:val="0D0D0D" w:themeColor="text1" w:themeTint="F2"/>
        </w:rPr>
      </w:pPr>
      <w:r w:rsidRPr="004B2A1C">
        <w:rPr>
          <w:color w:val="0D0D0D" w:themeColor="text1" w:themeTint="F2"/>
        </w:rPr>
        <w:t xml:space="preserve">Early phase drug development activities such as the hit to lead process and lead optimization using conventional methods are known to be quite expensive, require a great deal of training and are generally more time consuming. Computational efforts through a combination of </w:t>
      </w:r>
      <w:r w:rsidR="00AC6ADF" w:rsidRPr="004B2A1C">
        <w:rPr>
          <w:color w:val="0D0D0D" w:themeColor="text1" w:themeTint="F2"/>
        </w:rPr>
        <w:t>structure-based</w:t>
      </w:r>
      <w:r w:rsidRPr="004B2A1C">
        <w:rPr>
          <w:color w:val="0D0D0D" w:themeColor="text1" w:themeTint="F2"/>
        </w:rPr>
        <w:t xml:space="preserve"> pharmacophore models, virtual  compound library screening and molecular docking simulations have been shown to yield considerable results in far less time and with less cost incurred in the process. There are currently less than 30 Food and Drug Administration (FDA) approved EGFR tyrosine </w:t>
      </w:r>
      <w:r w:rsidR="00AC6ADF" w:rsidRPr="004B2A1C">
        <w:rPr>
          <w:color w:val="0D0D0D" w:themeColor="text1" w:themeTint="F2"/>
        </w:rPr>
        <w:t>kinase</w:t>
      </w:r>
      <w:r w:rsidRPr="004B2A1C">
        <w:rPr>
          <w:color w:val="0D0D0D" w:themeColor="text1" w:themeTint="F2"/>
        </w:rPr>
        <w:t xml:space="preserve"> inhibitors and high rates of resistance developing especially in </w:t>
      </w:r>
      <w:r w:rsidR="00AC6ADF" w:rsidRPr="004B2A1C">
        <w:rPr>
          <w:color w:val="0D0D0D" w:themeColor="text1" w:themeTint="F2"/>
        </w:rPr>
        <w:t>Non-Small</w:t>
      </w:r>
      <w:r w:rsidRPr="004B2A1C">
        <w:rPr>
          <w:color w:val="0D0D0D" w:themeColor="text1" w:themeTint="F2"/>
        </w:rPr>
        <w:t xml:space="preserve"> Cell Lung Cancer (NSCLC) towards these drugs. Therefore, this research will focus on using </w:t>
      </w:r>
      <w:r w:rsidR="00812891" w:rsidRPr="004B2A1C">
        <w:rPr>
          <w:color w:val="0D0D0D" w:themeColor="text1" w:themeTint="F2"/>
        </w:rPr>
        <w:t>c</w:t>
      </w:r>
      <w:r w:rsidRPr="004B2A1C">
        <w:rPr>
          <w:color w:val="0D0D0D" w:themeColor="text1" w:themeTint="F2"/>
        </w:rPr>
        <w:t xml:space="preserve">omputer </w:t>
      </w:r>
      <w:r w:rsidR="00812891" w:rsidRPr="004B2A1C">
        <w:rPr>
          <w:color w:val="0D0D0D" w:themeColor="text1" w:themeTint="F2"/>
        </w:rPr>
        <w:t>a</w:t>
      </w:r>
      <w:r w:rsidRPr="004B2A1C">
        <w:rPr>
          <w:color w:val="0D0D0D" w:themeColor="text1" w:themeTint="F2"/>
        </w:rPr>
        <w:t xml:space="preserve">ided </w:t>
      </w:r>
      <w:r w:rsidR="00812891" w:rsidRPr="004B2A1C">
        <w:rPr>
          <w:color w:val="0D0D0D" w:themeColor="text1" w:themeTint="F2"/>
        </w:rPr>
        <w:t>d</w:t>
      </w:r>
      <w:r w:rsidRPr="004B2A1C">
        <w:rPr>
          <w:color w:val="0D0D0D" w:themeColor="text1" w:themeTint="F2"/>
        </w:rPr>
        <w:t xml:space="preserve">rug </w:t>
      </w:r>
      <w:r w:rsidR="00812891" w:rsidRPr="004B2A1C">
        <w:rPr>
          <w:color w:val="0D0D0D" w:themeColor="text1" w:themeTint="F2"/>
        </w:rPr>
        <w:t>d</w:t>
      </w:r>
      <w:r w:rsidRPr="004B2A1C">
        <w:rPr>
          <w:color w:val="0D0D0D" w:themeColor="text1" w:themeTint="F2"/>
        </w:rPr>
        <w:t>esign (CADD) methods to identify novel EGFR tyrosine kinase inhibitor candidates from compound libraries,  which may be used as starting lead compounds in early phase drug development.</w:t>
      </w:r>
    </w:p>
    <w:p w14:paraId="6C510E33" w14:textId="77777777" w:rsidR="5E6FBC1D" w:rsidRPr="004B2A1C" w:rsidRDefault="5E6FBC1D" w:rsidP="5E6FBC1D">
      <w:pPr>
        <w:spacing w:line="479" w:lineRule="auto"/>
        <w:ind w:left="580" w:right="286"/>
        <w:jc w:val="both"/>
        <w:rPr>
          <w:color w:val="000000" w:themeColor="text1"/>
        </w:rPr>
      </w:pPr>
    </w:p>
    <w:p w14:paraId="7C9ABE2C" w14:textId="77777777" w:rsidR="5E6FBC1D" w:rsidRPr="004B2A1C" w:rsidRDefault="5E6FBC1D" w:rsidP="00A21566">
      <w:pPr>
        <w:pStyle w:val="Heading2"/>
        <w:numPr>
          <w:ilvl w:val="1"/>
          <w:numId w:val="10"/>
        </w:numPr>
        <w:ind w:left="420"/>
        <w:rPr>
          <w:rFonts w:ascii="Times New Roman" w:hAnsi="Times New Roman" w:cs="Times New Roman"/>
          <w:b/>
          <w:bCs/>
          <w:color w:val="000000" w:themeColor="text1"/>
          <w:sz w:val="28"/>
          <w:szCs w:val="28"/>
        </w:rPr>
      </w:pPr>
      <w:bookmarkStart w:id="12" w:name="_Toc100503866"/>
      <w:bookmarkStart w:id="13" w:name="_Toc101414197"/>
      <w:r w:rsidRPr="004B2A1C">
        <w:rPr>
          <w:rFonts w:ascii="Times New Roman" w:hAnsi="Times New Roman" w:cs="Times New Roman"/>
          <w:b/>
          <w:bCs/>
          <w:color w:val="000000" w:themeColor="text1"/>
          <w:sz w:val="28"/>
          <w:szCs w:val="28"/>
        </w:rPr>
        <w:t>Rationale of the study</w:t>
      </w:r>
      <w:bookmarkEnd w:id="12"/>
      <w:bookmarkEnd w:id="13"/>
    </w:p>
    <w:p w14:paraId="577EA3BB" w14:textId="77777777" w:rsidR="5E6FBC1D" w:rsidRPr="004B2A1C" w:rsidRDefault="5E6FBC1D" w:rsidP="5E6FBC1D">
      <w:pPr>
        <w:spacing w:line="0" w:lineRule="atLeast"/>
        <w:ind w:left="220"/>
        <w:rPr>
          <w:b/>
          <w:bCs/>
          <w:color w:val="000000" w:themeColor="text1"/>
          <w:sz w:val="28"/>
          <w:szCs w:val="28"/>
        </w:rPr>
      </w:pPr>
    </w:p>
    <w:p w14:paraId="305C1F9E" w14:textId="5BEF667C" w:rsidR="5E6FBC1D" w:rsidRPr="004B2A1C" w:rsidRDefault="5E6FBC1D" w:rsidP="00A21566">
      <w:pPr>
        <w:spacing w:line="480" w:lineRule="auto"/>
        <w:rPr>
          <w:color w:val="000000" w:themeColor="text1"/>
        </w:rPr>
      </w:pPr>
      <w:r w:rsidRPr="004B2A1C">
        <w:rPr>
          <w:color w:val="0D0D0D" w:themeColor="text1" w:themeTint="F2"/>
        </w:rPr>
        <w:t xml:space="preserve">EGFR TKIs have successfully been used as first line </w:t>
      </w:r>
      <w:r w:rsidR="00AF22E8" w:rsidRPr="004B2A1C">
        <w:rPr>
          <w:color w:val="0D0D0D" w:themeColor="text1" w:themeTint="F2"/>
        </w:rPr>
        <w:t>treatment</w:t>
      </w:r>
      <w:r w:rsidRPr="004B2A1C">
        <w:rPr>
          <w:color w:val="0D0D0D" w:themeColor="text1" w:themeTint="F2"/>
        </w:rPr>
        <w:t xml:space="preserve"> in dealing with </w:t>
      </w:r>
      <w:r w:rsidR="00AF22E8" w:rsidRPr="004B2A1C">
        <w:rPr>
          <w:color w:val="0D0D0D" w:themeColor="text1" w:themeTint="F2"/>
        </w:rPr>
        <w:t>Non-Small</w:t>
      </w:r>
      <w:r w:rsidRPr="004B2A1C">
        <w:rPr>
          <w:color w:val="0D0D0D" w:themeColor="text1" w:themeTint="F2"/>
        </w:rPr>
        <w:t xml:space="preserve"> Cell Lung Cancer (NSCLC) however, emergence of resistance to these drugs is usually inevitable during the course of treatment due to the T790M mutation which affects the ATP binding region of the tyrosine kinase domain of EGFR, rendering the drug ineffective in halting disease progression</w:t>
      </w:r>
      <w:r w:rsidR="00E4241E" w:rsidRPr="004B2A1C">
        <w:rPr>
          <w:color w:val="0D0D0D" w:themeColor="text1" w:themeTint="F2"/>
        </w:rPr>
        <w:t xml:space="preserve"> </w:t>
      </w:r>
      <w:r w:rsidR="00DF41A4" w:rsidRPr="004B2A1C">
        <w:rPr>
          <w:color w:val="0D0D0D" w:themeColor="text1" w:themeTint="F2"/>
        </w:rPr>
        <w:fldChar w:fldCharType="begin"/>
      </w:r>
      <w:r w:rsidR="00E4241E" w:rsidRPr="004B2A1C">
        <w:rPr>
          <w:color w:val="0D0D0D" w:themeColor="text1" w:themeTint="F2"/>
        </w:rPr>
        <w:instrText xml:space="preserve"> ADDIN ZOTERO_ITEM CSL_CITATION {"citationID":"LJYIzfG7","properties":{"formattedCitation":"(Suda et al., 2009)","plainCitation":"(Suda et al., 2009)","noteIndex":0},"citationItems":[{"id":18,"uris":["http://zotero.org/users/9233906/items/24K7HFG9"],"itemData":{"id":18,"type":"article-journal","abstract":"Even though lung cancer patients harboring a mutation in the epidermal growth factor receptor (EGFR) gene exhibit an initial dramatic response to EGFR tyrosine kinase inhibitors (EGFR-TKIs), acquired resistance is almost inevitable after a progression-free period of approximately 10 months. A secondary point mutation that substitutes methionine for threonine at amino acid position 790 (T790M) is a molecular mechanism that produces a drug-resistant variant of the targeted kinase. The T790M mutation is present in about half of the lung cancer patients with acquired resistance, and reported to act by increasing the affinity of the receptor to adenosine triphosphate, relative to its affinity to TKIs. Nevertheless, several lines of evidence indicate that the T790M mutation confers growth advantage to cancer cells, and it was shown that mice expressing tetracycline-inducible EGFR transgenes harboring the T790M mutation develop lung tumors. Thus, T790M mutation seems to play a double role in the survival of lung cancer cells. Several second-generation EGFR-TKIs are currently being developed to overcome the acquired resistance caused by the T790M mutation. MET (met proto-oncogene) amplification or activation of IGF1R are reported as alternative mechanisms for acquired resistance to EGFR-TKIs. Clarification of the pathways leading to acquired resistance is essential to maximize the efficacy of EGFR-TKI therapy for patients with lung cancer.","container-title":"Journal of Thoracic Oncology: Official Publication of the International Association for the Study of Lung Cancer","DOI":"10.1097/JTO.0b013e3181913c9f","ISSN":"1556-1380","issue":"1","journalAbbreviation":"J Thorac Oncol","language":"eng","note":"PMID: 19096299","page":"1-4","source":"PubMed","title":"EGFR T790M mutation: a double role in lung cancer cell survival?","title-short":"EGFR T790M mutation","volume":"4","author":[{"family":"Suda","given":"Kenichi"},{"family":"Onozato","given":"Ryoichi"},{"family":"Yatabe","given":"Yasushi"},{"family":"Mitsudomi","given":"Tetsuya"}],"issued":{"date-parts":[["2009",1]]}}}],"schema":"https://github.com/citation-style-language/schema/raw/master/csl-citation.json"} </w:instrText>
      </w:r>
      <w:r w:rsidR="00DF41A4" w:rsidRPr="004B2A1C">
        <w:rPr>
          <w:color w:val="0D0D0D" w:themeColor="text1" w:themeTint="F2"/>
        </w:rPr>
        <w:fldChar w:fldCharType="separate"/>
      </w:r>
      <w:r w:rsidR="00E4241E" w:rsidRPr="004B2A1C">
        <w:rPr>
          <w:noProof/>
          <w:color w:val="0D0D0D" w:themeColor="text1" w:themeTint="F2"/>
        </w:rPr>
        <w:t>(Suda et al., 2009)</w:t>
      </w:r>
      <w:r w:rsidR="00DF41A4" w:rsidRPr="004B2A1C">
        <w:rPr>
          <w:color w:val="0D0D0D" w:themeColor="text1" w:themeTint="F2"/>
        </w:rPr>
        <w:fldChar w:fldCharType="end"/>
      </w:r>
      <w:r w:rsidRPr="004B2A1C">
        <w:rPr>
          <w:color w:val="0D0D0D" w:themeColor="text1" w:themeTint="F2"/>
        </w:rPr>
        <w:t>.</w:t>
      </w:r>
      <w:r w:rsidR="006D540D">
        <w:rPr>
          <w:color w:val="0D0D0D" w:themeColor="text1" w:themeTint="F2"/>
        </w:rPr>
        <w:t xml:space="preserve">  </w:t>
      </w:r>
      <w:r w:rsidRPr="004B2A1C">
        <w:rPr>
          <w:color w:val="0D0D0D" w:themeColor="text1" w:themeTint="F2"/>
        </w:rPr>
        <w:t xml:space="preserve">Development of resistance, coupled with the few available FDA approved EGFR inhibitors, necessitates increased development of newer drug compounds to overcome such constraints. Third generation EGFR TKIs have been developed to avert the </w:t>
      </w:r>
      <w:r w:rsidRPr="004B2A1C">
        <w:rPr>
          <w:color w:val="0D0D0D" w:themeColor="text1" w:themeTint="F2"/>
        </w:rPr>
        <w:lastRenderedPageBreak/>
        <w:t>occurrence of resistance by covalently binding to the ATP binding domain of tyrosine kinase but currently, Osimertinib is the only FDA approved third generation EGFR TKI. The purpose of this study is to identify novel EGFR tyrosine kinase i</w:t>
      </w:r>
      <w:r w:rsidRPr="004B2A1C">
        <w:rPr>
          <w:color w:val="000000" w:themeColor="text1"/>
        </w:rPr>
        <w:t xml:space="preserve">nhibitor candidates using </w:t>
      </w:r>
      <w:r w:rsidR="00A92365" w:rsidRPr="004B2A1C">
        <w:rPr>
          <w:color w:val="000000" w:themeColor="text1"/>
        </w:rPr>
        <w:t>computer aided drug design (</w:t>
      </w:r>
      <w:r w:rsidRPr="004B2A1C">
        <w:rPr>
          <w:color w:val="000000" w:themeColor="text1"/>
        </w:rPr>
        <w:t>CADD</w:t>
      </w:r>
      <w:r w:rsidR="00A92365" w:rsidRPr="004B2A1C">
        <w:rPr>
          <w:color w:val="000000" w:themeColor="text1"/>
        </w:rPr>
        <w:t>) techniques</w:t>
      </w:r>
      <w:r w:rsidRPr="004B2A1C">
        <w:rPr>
          <w:color w:val="000000" w:themeColor="text1"/>
        </w:rPr>
        <w:t>, which may be used as leads early phase drug development. The study is also of importance to other researchers and scientists seeking to develop EGFR TKIs using CADD and ultimately use them in biological assays for further investigation as lead compounds.</w:t>
      </w:r>
    </w:p>
    <w:p w14:paraId="028FD60B" w14:textId="77777777" w:rsidR="00E005B7" w:rsidRPr="004B2A1C" w:rsidRDefault="00E005B7" w:rsidP="005314F2">
      <w:pPr>
        <w:spacing w:line="479" w:lineRule="auto"/>
        <w:ind w:right="286"/>
        <w:jc w:val="both"/>
        <w:rPr>
          <w:color w:val="0D0D0D" w:themeColor="text1" w:themeTint="F2"/>
        </w:rPr>
      </w:pPr>
    </w:p>
    <w:p w14:paraId="63130902" w14:textId="77777777" w:rsidR="5E6FBC1D" w:rsidRPr="004B2A1C" w:rsidRDefault="5E6FBC1D" w:rsidP="00A21566">
      <w:pPr>
        <w:pStyle w:val="Heading2"/>
        <w:numPr>
          <w:ilvl w:val="1"/>
          <w:numId w:val="10"/>
        </w:numPr>
        <w:ind w:left="420"/>
        <w:rPr>
          <w:rFonts w:ascii="Times New Roman" w:hAnsi="Times New Roman" w:cs="Times New Roman"/>
          <w:b/>
          <w:bCs/>
          <w:color w:val="000000" w:themeColor="text1"/>
          <w:sz w:val="28"/>
          <w:szCs w:val="28"/>
        </w:rPr>
      </w:pPr>
      <w:bookmarkStart w:id="14" w:name="_Toc100503867"/>
      <w:bookmarkStart w:id="15" w:name="_Toc101414198"/>
      <w:r w:rsidRPr="004B2A1C">
        <w:rPr>
          <w:rFonts w:ascii="Times New Roman" w:hAnsi="Times New Roman" w:cs="Times New Roman"/>
          <w:b/>
          <w:bCs/>
          <w:color w:val="000000" w:themeColor="text1"/>
          <w:sz w:val="28"/>
          <w:szCs w:val="28"/>
        </w:rPr>
        <w:t>Hypothesis</w:t>
      </w:r>
      <w:bookmarkEnd w:id="14"/>
      <w:bookmarkEnd w:id="15"/>
    </w:p>
    <w:p w14:paraId="6C4D8797" w14:textId="77777777" w:rsidR="5E6FBC1D" w:rsidRPr="004B2A1C" w:rsidRDefault="5E6FBC1D" w:rsidP="5E6FBC1D">
      <w:pPr>
        <w:spacing w:line="0" w:lineRule="atLeast"/>
        <w:ind w:left="220"/>
        <w:rPr>
          <w:color w:val="0D0D0D" w:themeColor="text1" w:themeTint="F2"/>
        </w:rPr>
      </w:pPr>
    </w:p>
    <w:p w14:paraId="755791FB" w14:textId="77777777" w:rsidR="5E6FBC1D" w:rsidRPr="004B2A1C" w:rsidRDefault="5E6FBC1D" w:rsidP="00A21566">
      <w:pPr>
        <w:spacing w:line="479" w:lineRule="auto"/>
        <w:ind w:right="286"/>
        <w:jc w:val="both"/>
        <w:rPr>
          <w:color w:val="0D0D0D" w:themeColor="text1" w:themeTint="F2"/>
        </w:rPr>
      </w:pPr>
      <w:r w:rsidRPr="004B2A1C">
        <w:rPr>
          <w:color w:val="0D0D0D" w:themeColor="text1" w:themeTint="F2"/>
        </w:rPr>
        <w:t>Structure based pharmacophore models, virtual screening and molecular docking simulations can be used to identify novel EGFR TKI inhibitor candidates.</w:t>
      </w:r>
    </w:p>
    <w:p w14:paraId="3B883A34" w14:textId="77777777" w:rsidR="5E6FBC1D" w:rsidRPr="004B2A1C" w:rsidRDefault="5E6FBC1D" w:rsidP="5E6FBC1D">
      <w:pPr>
        <w:spacing w:line="479" w:lineRule="auto"/>
        <w:ind w:left="580" w:right="286"/>
        <w:jc w:val="both"/>
        <w:rPr>
          <w:color w:val="0D0D0D" w:themeColor="text1" w:themeTint="F2"/>
        </w:rPr>
      </w:pPr>
    </w:p>
    <w:p w14:paraId="742DA5A5" w14:textId="77777777" w:rsidR="5E6FBC1D" w:rsidRPr="004B2A1C" w:rsidRDefault="5E6FBC1D" w:rsidP="00A21566">
      <w:pPr>
        <w:spacing w:line="479" w:lineRule="auto"/>
        <w:ind w:right="286"/>
        <w:jc w:val="both"/>
        <w:rPr>
          <w:color w:val="000000" w:themeColor="text1"/>
        </w:rPr>
      </w:pPr>
      <w:r w:rsidRPr="004B2A1C">
        <w:rPr>
          <w:color w:val="000000" w:themeColor="text1"/>
        </w:rPr>
        <w:t>These computer aided design methods are also considerably less expensive and time consuming compared to traditional ways of identifying lead compounds.</w:t>
      </w:r>
    </w:p>
    <w:p w14:paraId="16389318" w14:textId="77777777" w:rsidR="5E6FBC1D" w:rsidRPr="004B2A1C" w:rsidRDefault="5E6FBC1D" w:rsidP="5E6FBC1D">
      <w:pPr>
        <w:spacing w:line="480" w:lineRule="auto"/>
        <w:ind w:left="580" w:right="286"/>
        <w:jc w:val="both"/>
        <w:rPr>
          <w:color w:val="0D0D0D" w:themeColor="text1" w:themeTint="F2"/>
        </w:rPr>
      </w:pPr>
    </w:p>
    <w:p w14:paraId="136FC5C8" w14:textId="77777777" w:rsidR="5E6FBC1D" w:rsidRPr="004B2A1C" w:rsidRDefault="5E6FBC1D" w:rsidP="00A21566">
      <w:pPr>
        <w:pStyle w:val="Heading2"/>
        <w:numPr>
          <w:ilvl w:val="1"/>
          <w:numId w:val="10"/>
        </w:numPr>
        <w:ind w:left="420"/>
        <w:rPr>
          <w:rFonts w:ascii="Times New Roman" w:hAnsi="Times New Roman" w:cs="Times New Roman"/>
          <w:b/>
          <w:bCs/>
          <w:color w:val="000000" w:themeColor="text1"/>
          <w:sz w:val="28"/>
          <w:szCs w:val="28"/>
        </w:rPr>
      </w:pPr>
      <w:bookmarkStart w:id="16" w:name="_Toc100503868"/>
      <w:bookmarkStart w:id="17" w:name="_Toc101414199"/>
      <w:r w:rsidRPr="004B2A1C">
        <w:rPr>
          <w:rFonts w:ascii="Times New Roman" w:hAnsi="Times New Roman" w:cs="Times New Roman"/>
          <w:b/>
          <w:bCs/>
          <w:color w:val="000000" w:themeColor="text1"/>
          <w:sz w:val="28"/>
          <w:szCs w:val="28"/>
        </w:rPr>
        <w:t>Objectives</w:t>
      </w:r>
      <w:bookmarkEnd w:id="16"/>
      <w:bookmarkEnd w:id="17"/>
    </w:p>
    <w:p w14:paraId="420336C3" w14:textId="77777777" w:rsidR="00887AA2" w:rsidRPr="004B2A1C" w:rsidRDefault="00887AA2" w:rsidP="00887AA2"/>
    <w:p w14:paraId="1058BE05" w14:textId="77777777" w:rsidR="5E6FBC1D" w:rsidRPr="004B2A1C" w:rsidRDefault="5E6FBC1D" w:rsidP="00A21566">
      <w:pPr>
        <w:pStyle w:val="Heading2"/>
        <w:numPr>
          <w:ilvl w:val="2"/>
          <w:numId w:val="10"/>
        </w:numPr>
        <w:rPr>
          <w:rFonts w:ascii="Times New Roman" w:hAnsi="Times New Roman" w:cs="Times New Roman"/>
          <w:b/>
          <w:bCs/>
          <w:color w:val="000000" w:themeColor="text1"/>
          <w:sz w:val="28"/>
          <w:szCs w:val="28"/>
        </w:rPr>
      </w:pPr>
      <w:bookmarkStart w:id="18" w:name="_Toc100503869"/>
      <w:bookmarkStart w:id="19" w:name="_Toc101414200"/>
      <w:r w:rsidRPr="004B2A1C">
        <w:rPr>
          <w:rFonts w:ascii="Times New Roman" w:hAnsi="Times New Roman" w:cs="Times New Roman"/>
          <w:b/>
          <w:bCs/>
          <w:color w:val="000000" w:themeColor="text1"/>
          <w:sz w:val="28"/>
          <w:szCs w:val="28"/>
        </w:rPr>
        <w:t>General objective</w:t>
      </w:r>
      <w:bookmarkEnd w:id="18"/>
      <w:bookmarkEnd w:id="19"/>
    </w:p>
    <w:p w14:paraId="377E7DDD" w14:textId="77777777" w:rsidR="00887AA2" w:rsidRPr="004B2A1C" w:rsidRDefault="00887AA2" w:rsidP="00887AA2"/>
    <w:p w14:paraId="0AAF5C08" w14:textId="77777777" w:rsidR="00122F0F" w:rsidRPr="004B2A1C" w:rsidRDefault="00887AA2" w:rsidP="00122F0F">
      <w:pPr>
        <w:spacing w:line="480" w:lineRule="auto"/>
        <w:ind w:left="720" w:right="286"/>
        <w:jc w:val="both"/>
        <w:rPr>
          <w:color w:val="000000" w:themeColor="text1"/>
          <w:lang w:val="en-GB"/>
        </w:rPr>
      </w:pPr>
      <w:r w:rsidRPr="004B2A1C">
        <w:rPr>
          <w:color w:val="000000" w:themeColor="text1"/>
          <w:lang w:val="en-GB"/>
        </w:rPr>
        <w:t xml:space="preserve">To identify novel Epidermal Growth Factor Receptor tyrosine kinase inhibitor candidates which may be used as lead compounds in early phase drug development using structure-based pharmacophore models, virtual screening and molecular docking </w:t>
      </w:r>
    </w:p>
    <w:p w14:paraId="046A6318" w14:textId="77777777" w:rsidR="00122F0F" w:rsidRPr="004B2A1C" w:rsidRDefault="00E049C2" w:rsidP="00122F0F">
      <w:pPr>
        <w:spacing w:line="480" w:lineRule="auto"/>
        <w:ind w:left="720" w:right="286"/>
        <w:jc w:val="both"/>
        <w:rPr>
          <w:color w:val="000000" w:themeColor="text1"/>
        </w:rPr>
      </w:pPr>
      <w:r w:rsidRPr="004B2A1C">
        <w:rPr>
          <w:color w:val="000000" w:themeColor="text1"/>
          <w:lang w:val="en-GB"/>
        </w:rPr>
        <w:t xml:space="preserve">kinase inhibitor using </w:t>
      </w:r>
      <w:proofErr w:type="spellStart"/>
      <w:r w:rsidRPr="004B2A1C">
        <w:rPr>
          <w:color w:val="000000" w:themeColor="text1"/>
          <w:lang w:val="en-GB"/>
        </w:rPr>
        <w:t>Pharmit</w:t>
      </w:r>
      <w:proofErr w:type="spellEnd"/>
      <w:r w:rsidRPr="004B2A1C">
        <w:rPr>
          <w:color w:val="000000" w:themeColor="text1"/>
          <w:lang w:val="en-GB"/>
        </w:rPr>
        <w:t xml:space="preserve"> which will be used as a filter in during virtual </w:t>
      </w:r>
      <w:r w:rsidR="00122F0F" w:rsidRPr="004B2A1C">
        <w:rPr>
          <w:color w:val="000000" w:themeColor="text1"/>
          <w:lang w:val="en-GB"/>
        </w:rPr>
        <w:t>simulation.</w:t>
      </w:r>
    </w:p>
    <w:p w14:paraId="00684E70" w14:textId="77777777" w:rsidR="00122F0F" w:rsidRPr="004B2A1C" w:rsidRDefault="00122F0F" w:rsidP="00122F0F"/>
    <w:p w14:paraId="3C95D370" w14:textId="77777777" w:rsidR="00122F0F" w:rsidRPr="004B2A1C" w:rsidRDefault="00122F0F" w:rsidP="00122F0F">
      <w:pPr>
        <w:pStyle w:val="Heading3"/>
        <w:numPr>
          <w:ilvl w:val="2"/>
          <w:numId w:val="10"/>
        </w:numPr>
        <w:rPr>
          <w:rFonts w:ascii="Times New Roman" w:hAnsi="Times New Roman" w:cs="Times New Roman"/>
          <w:b/>
          <w:bCs/>
          <w:color w:val="000000" w:themeColor="text1"/>
          <w:sz w:val="28"/>
          <w:szCs w:val="28"/>
        </w:rPr>
      </w:pPr>
      <w:bookmarkStart w:id="20" w:name="_Toc100503870"/>
      <w:bookmarkStart w:id="21" w:name="_Toc101414201"/>
      <w:r w:rsidRPr="004B2A1C">
        <w:rPr>
          <w:rFonts w:ascii="Times New Roman" w:hAnsi="Times New Roman" w:cs="Times New Roman"/>
          <w:b/>
          <w:bCs/>
          <w:color w:val="000000" w:themeColor="text1"/>
          <w:sz w:val="28"/>
          <w:szCs w:val="28"/>
        </w:rPr>
        <w:lastRenderedPageBreak/>
        <w:t>Specific objective</w:t>
      </w:r>
      <w:bookmarkEnd w:id="20"/>
      <w:bookmarkEnd w:id="21"/>
    </w:p>
    <w:p w14:paraId="5ADD44BB" w14:textId="77777777" w:rsidR="00122F0F" w:rsidRPr="004B2A1C" w:rsidRDefault="00122F0F" w:rsidP="00122F0F"/>
    <w:p w14:paraId="75A2A860" w14:textId="397F310C" w:rsidR="00E049C2" w:rsidRPr="004B2A1C" w:rsidRDefault="00122F0F" w:rsidP="00122F0F">
      <w:pPr>
        <w:pStyle w:val="ListParagraph"/>
        <w:numPr>
          <w:ilvl w:val="0"/>
          <w:numId w:val="7"/>
        </w:numPr>
        <w:spacing w:line="480" w:lineRule="auto"/>
        <w:rPr>
          <w:b/>
          <w:bCs/>
          <w:color w:val="000000" w:themeColor="text1"/>
          <w:sz w:val="28"/>
          <w:szCs w:val="28"/>
        </w:rPr>
      </w:pPr>
      <w:r w:rsidRPr="004B2A1C">
        <w:rPr>
          <w:color w:val="000000" w:themeColor="text1"/>
          <w:lang w:val="en-GB"/>
        </w:rPr>
        <w:t>To create a structure-based pharmacophore model of Epidermal Growth Factor Receptor tyrosine</w:t>
      </w:r>
      <w:r w:rsidR="00D57FD1">
        <w:rPr>
          <w:color w:val="000000" w:themeColor="text1"/>
          <w:lang w:val="en-GB"/>
        </w:rPr>
        <w:t xml:space="preserve"> kinase and perform virtual</w:t>
      </w:r>
      <w:r w:rsidRPr="004B2A1C">
        <w:rPr>
          <w:color w:val="000000" w:themeColor="text1"/>
          <w:lang w:val="en-GB"/>
        </w:rPr>
        <w:t xml:space="preserve"> </w:t>
      </w:r>
      <w:r w:rsidR="00E049C2" w:rsidRPr="004B2A1C">
        <w:rPr>
          <w:color w:val="000000" w:themeColor="text1"/>
          <w:lang w:val="en-GB"/>
        </w:rPr>
        <w:t>screening of compounds</w:t>
      </w:r>
      <w:r w:rsidR="009F656C">
        <w:rPr>
          <w:color w:val="000000" w:themeColor="text1"/>
          <w:lang w:val="en-GB"/>
        </w:rPr>
        <w:t xml:space="preserve"> using </w:t>
      </w:r>
      <w:proofErr w:type="spellStart"/>
      <w:r w:rsidR="009F656C">
        <w:rPr>
          <w:color w:val="000000" w:themeColor="text1"/>
          <w:lang w:val="en-GB"/>
        </w:rPr>
        <w:t>Pharmit</w:t>
      </w:r>
      <w:proofErr w:type="spellEnd"/>
      <w:r w:rsidR="00E049C2" w:rsidRPr="004B2A1C">
        <w:rPr>
          <w:color w:val="000000" w:themeColor="text1"/>
          <w:lang w:val="en-GB"/>
        </w:rPr>
        <w:t>.</w:t>
      </w:r>
    </w:p>
    <w:p w14:paraId="7C226109" w14:textId="77777777" w:rsidR="00E049C2" w:rsidRPr="004B2A1C" w:rsidRDefault="00E049C2" w:rsidP="00E049C2">
      <w:pPr>
        <w:pStyle w:val="ListParagraph"/>
        <w:numPr>
          <w:ilvl w:val="0"/>
          <w:numId w:val="7"/>
        </w:numPr>
        <w:spacing w:line="480" w:lineRule="auto"/>
        <w:rPr>
          <w:b/>
          <w:bCs/>
          <w:color w:val="000000" w:themeColor="text1"/>
          <w:sz w:val="28"/>
          <w:szCs w:val="28"/>
        </w:rPr>
      </w:pPr>
      <w:r w:rsidRPr="004B2A1C">
        <w:rPr>
          <w:color w:val="000000" w:themeColor="text1"/>
          <w:lang w:val="en-GB"/>
        </w:rPr>
        <w:t xml:space="preserve">To perform molecular docking simulations with </w:t>
      </w:r>
      <w:proofErr w:type="spellStart"/>
      <w:r w:rsidRPr="004B2A1C">
        <w:rPr>
          <w:color w:val="000000" w:themeColor="text1"/>
          <w:lang w:val="en-GB"/>
        </w:rPr>
        <w:t>AutoDock</w:t>
      </w:r>
      <w:proofErr w:type="spellEnd"/>
      <w:r w:rsidRPr="004B2A1C">
        <w:rPr>
          <w:color w:val="000000" w:themeColor="text1"/>
          <w:lang w:val="en-GB"/>
        </w:rPr>
        <w:t xml:space="preserve"> Vina using compounds filtered from virtual screening as ligands to EGFR tyrosine kinase</w:t>
      </w:r>
    </w:p>
    <w:p w14:paraId="4DF18157" w14:textId="11969060" w:rsidR="00E005B7" w:rsidRPr="00A72701" w:rsidRDefault="00E049C2" w:rsidP="5E6FBC1D">
      <w:pPr>
        <w:pStyle w:val="ListParagraph"/>
        <w:numPr>
          <w:ilvl w:val="0"/>
          <w:numId w:val="7"/>
        </w:numPr>
        <w:spacing w:line="480" w:lineRule="auto"/>
        <w:rPr>
          <w:b/>
          <w:bCs/>
          <w:color w:val="000000" w:themeColor="text1"/>
          <w:sz w:val="28"/>
          <w:szCs w:val="28"/>
        </w:rPr>
      </w:pPr>
      <w:r w:rsidRPr="004B2A1C">
        <w:rPr>
          <w:color w:val="000000" w:themeColor="text1"/>
          <w:lang w:val="en-GB"/>
        </w:rPr>
        <w:t xml:space="preserve">To analyse the pharmacokinetic properties of the resultant lead compounds identified using SWISS ADME and </w:t>
      </w:r>
      <w:proofErr w:type="spellStart"/>
      <w:r w:rsidRPr="004B2A1C">
        <w:rPr>
          <w:color w:val="000000" w:themeColor="text1"/>
          <w:lang w:val="en-GB"/>
        </w:rPr>
        <w:t>ProTox</w:t>
      </w:r>
      <w:proofErr w:type="spellEnd"/>
      <w:r w:rsidRPr="004B2A1C">
        <w:rPr>
          <w:color w:val="000000" w:themeColor="text1"/>
          <w:lang w:val="en-GB"/>
        </w:rPr>
        <w:t>-II.</w:t>
      </w:r>
    </w:p>
    <w:p w14:paraId="582D7170" w14:textId="77777777" w:rsidR="00A72701" w:rsidRPr="00496CB3" w:rsidRDefault="00A72701" w:rsidP="00A72701">
      <w:pPr>
        <w:pStyle w:val="ListParagraph"/>
        <w:spacing w:line="480" w:lineRule="auto"/>
        <w:rPr>
          <w:b/>
          <w:bCs/>
          <w:color w:val="000000" w:themeColor="text1"/>
          <w:sz w:val="28"/>
          <w:szCs w:val="28"/>
        </w:rPr>
      </w:pPr>
    </w:p>
    <w:p w14:paraId="44FBD62C" w14:textId="77777777" w:rsidR="5E6FBC1D" w:rsidRPr="004B2A1C" w:rsidRDefault="5E6FBC1D" w:rsidP="00A21566">
      <w:pPr>
        <w:pStyle w:val="Heading2"/>
        <w:numPr>
          <w:ilvl w:val="1"/>
          <w:numId w:val="10"/>
        </w:numPr>
        <w:ind w:left="420"/>
        <w:rPr>
          <w:rFonts w:ascii="Times New Roman" w:hAnsi="Times New Roman" w:cs="Times New Roman"/>
          <w:b/>
          <w:bCs/>
          <w:color w:val="000000" w:themeColor="text1"/>
          <w:sz w:val="28"/>
          <w:szCs w:val="28"/>
        </w:rPr>
      </w:pPr>
      <w:bookmarkStart w:id="22" w:name="_Toc100503871"/>
      <w:bookmarkStart w:id="23" w:name="_Toc101414202"/>
      <w:r w:rsidRPr="004B2A1C">
        <w:rPr>
          <w:rFonts w:ascii="Times New Roman" w:hAnsi="Times New Roman" w:cs="Times New Roman"/>
          <w:b/>
          <w:bCs/>
          <w:color w:val="000000" w:themeColor="text1"/>
          <w:sz w:val="28"/>
          <w:szCs w:val="28"/>
        </w:rPr>
        <w:t>Limitations of the study</w:t>
      </w:r>
      <w:bookmarkEnd w:id="22"/>
      <w:bookmarkEnd w:id="23"/>
    </w:p>
    <w:p w14:paraId="0C544196" w14:textId="77777777" w:rsidR="00C93250" w:rsidRPr="004B2A1C" w:rsidRDefault="00C93250" w:rsidP="00C93250"/>
    <w:p w14:paraId="1764C4AD" w14:textId="5DFB32C7" w:rsidR="5E6FBC1D" w:rsidRPr="004B2A1C" w:rsidRDefault="5E6FBC1D" w:rsidP="5E6FBC1D">
      <w:pPr>
        <w:spacing w:line="480" w:lineRule="auto"/>
        <w:ind w:left="576"/>
        <w:rPr>
          <w:color w:val="000000" w:themeColor="text1"/>
        </w:rPr>
      </w:pPr>
      <w:r w:rsidRPr="004B2A1C">
        <w:rPr>
          <w:color w:val="000000" w:themeColor="text1"/>
        </w:rPr>
        <w:t xml:space="preserve">The computing resources utilized in this study are not powerful enough as may be desired thus the total number of </w:t>
      </w:r>
      <w:r w:rsidR="005769C9" w:rsidRPr="004B2A1C">
        <w:rPr>
          <w:color w:val="000000" w:themeColor="text1"/>
        </w:rPr>
        <w:t>compounds</w:t>
      </w:r>
      <w:r w:rsidRPr="004B2A1C">
        <w:rPr>
          <w:color w:val="000000" w:themeColor="text1"/>
        </w:rPr>
        <w:t xml:space="preserve"> screened </w:t>
      </w:r>
      <w:r w:rsidR="005769C9">
        <w:rPr>
          <w:color w:val="000000" w:themeColor="text1"/>
        </w:rPr>
        <w:t xml:space="preserve">was </w:t>
      </w:r>
      <w:r w:rsidRPr="004B2A1C">
        <w:rPr>
          <w:color w:val="000000" w:themeColor="text1"/>
        </w:rPr>
        <w:t xml:space="preserve">limited to enable conclusion of the study within the time allocated. Furthermore, the molecular docking algorithms </w:t>
      </w:r>
      <w:proofErr w:type="spellStart"/>
      <w:r w:rsidRPr="004B2A1C">
        <w:rPr>
          <w:color w:val="000000" w:themeColor="text1"/>
        </w:rPr>
        <w:t>AutoDock</w:t>
      </w:r>
      <w:proofErr w:type="spellEnd"/>
      <w:r w:rsidRPr="004B2A1C">
        <w:rPr>
          <w:color w:val="000000" w:themeColor="text1"/>
        </w:rPr>
        <w:t xml:space="preserve"> Vina to performing docking simulations are stochastic (non-</w:t>
      </w:r>
      <w:proofErr w:type="spellStart"/>
      <w:r w:rsidRPr="004B2A1C">
        <w:rPr>
          <w:color w:val="000000" w:themeColor="text1"/>
        </w:rPr>
        <w:t>determninistic</w:t>
      </w:r>
      <w:proofErr w:type="spellEnd"/>
      <w:r w:rsidRPr="004B2A1C">
        <w:rPr>
          <w:color w:val="000000" w:themeColor="text1"/>
        </w:rPr>
        <w:t>) and as such , multiple experiments will have to be conducted to achieve conclusive results.</w:t>
      </w:r>
    </w:p>
    <w:p w14:paraId="0FD9E8A2" w14:textId="77777777" w:rsidR="5E6FBC1D" w:rsidRPr="004B2A1C" w:rsidRDefault="5E6FBC1D" w:rsidP="5E6FBC1D">
      <w:pPr>
        <w:spacing w:line="480" w:lineRule="auto"/>
        <w:ind w:left="576"/>
        <w:rPr>
          <w:color w:val="000000" w:themeColor="text1"/>
        </w:rPr>
      </w:pPr>
    </w:p>
    <w:p w14:paraId="35BE42C7" w14:textId="77777777" w:rsidR="5E6FBC1D" w:rsidRPr="004B2A1C" w:rsidRDefault="5E6FBC1D" w:rsidP="00C93250">
      <w:pPr>
        <w:pStyle w:val="Heading2"/>
        <w:numPr>
          <w:ilvl w:val="1"/>
          <w:numId w:val="10"/>
        </w:numPr>
        <w:rPr>
          <w:rFonts w:ascii="Times New Roman" w:hAnsi="Times New Roman" w:cs="Times New Roman"/>
          <w:b/>
          <w:bCs/>
          <w:color w:val="000000" w:themeColor="text1"/>
          <w:sz w:val="28"/>
          <w:szCs w:val="28"/>
        </w:rPr>
      </w:pPr>
      <w:bookmarkStart w:id="24" w:name="_Toc100503872"/>
      <w:bookmarkStart w:id="25" w:name="_Toc101414203"/>
      <w:r w:rsidRPr="004B2A1C">
        <w:rPr>
          <w:rFonts w:ascii="Times New Roman" w:hAnsi="Times New Roman" w:cs="Times New Roman"/>
          <w:b/>
          <w:bCs/>
          <w:color w:val="000000" w:themeColor="text1"/>
          <w:sz w:val="28"/>
          <w:szCs w:val="28"/>
        </w:rPr>
        <w:t>Delimitations of the study</w:t>
      </w:r>
      <w:bookmarkEnd w:id="24"/>
      <w:bookmarkEnd w:id="25"/>
    </w:p>
    <w:p w14:paraId="5F14A169" w14:textId="77777777" w:rsidR="00C93250" w:rsidRPr="004B2A1C" w:rsidRDefault="00C93250" w:rsidP="00C93250"/>
    <w:p w14:paraId="3581202C" w14:textId="0347CA7E" w:rsidR="5E6FBC1D" w:rsidRPr="004B2A1C" w:rsidRDefault="5E6FBC1D" w:rsidP="5E6FBC1D">
      <w:pPr>
        <w:spacing w:line="480" w:lineRule="auto"/>
        <w:ind w:left="576"/>
        <w:rPr>
          <w:b/>
          <w:bCs/>
          <w:color w:val="000000" w:themeColor="text1"/>
          <w:sz w:val="28"/>
          <w:szCs w:val="28"/>
        </w:rPr>
      </w:pPr>
      <w:r w:rsidRPr="004B2A1C">
        <w:rPr>
          <w:color w:val="000000" w:themeColor="text1"/>
        </w:rPr>
        <w:t xml:space="preserve">The </w:t>
      </w:r>
      <w:proofErr w:type="spellStart"/>
      <w:r w:rsidRPr="004B2A1C">
        <w:rPr>
          <w:color w:val="000000" w:themeColor="text1"/>
        </w:rPr>
        <w:t>softwares</w:t>
      </w:r>
      <w:proofErr w:type="spellEnd"/>
      <w:r w:rsidRPr="004B2A1C">
        <w:rPr>
          <w:color w:val="000000" w:themeColor="text1"/>
        </w:rPr>
        <w:t xml:space="preserve"> used in conducting the study are freely available online thus do not incur any cost. Given the </w:t>
      </w:r>
      <w:r w:rsidR="000A03E9" w:rsidRPr="004B2A1C">
        <w:rPr>
          <w:color w:val="000000" w:themeColor="text1"/>
        </w:rPr>
        <w:t>in-silico</w:t>
      </w:r>
      <w:r w:rsidRPr="004B2A1C">
        <w:rPr>
          <w:color w:val="000000" w:themeColor="text1"/>
        </w:rPr>
        <w:t xml:space="preserve"> nature of the study, conducting the study is </w:t>
      </w:r>
      <w:r w:rsidR="000A03E9" w:rsidRPr="004B2A1C">
        <w:rPr>
          <w:color w:val="000000" w:themeColor="text1"/>
        </w:rPr>
        <w:t>expected</w:t>
      </w:r>
      <w:r w:rsidRPr="004B2A1C">
        <w:rPr>
          <w:color w:val="000000" w:themeColor="text1"/>
        </w:rPr>
        <w:t xml:space="preserve"> to take less time and have little financial constraints.</w:t>
      </w:r>
    </w:p>
    <w:p w14:paraId="35BC0875" w14:textId="4BC0B197" w:rsidR="5E6FBC1D" w:rsidRDefault="5E6FBC1D" w:rsidP="5E6FBC1D">
      <w:pPr>
        <w:spacing w:line="480" w:lineRule="auto"/>
        <w:ind w:left="576"/>
        <w:rPr>
          <w:color w:val="000000" w:themeColor="text1"/>
        </w:rPr>
      </w:pPr>
    </w:p>
    <w:p w14:paraId="3A69BCC1" w14:textId="77777777" w:rsidR="00CE4A47" w:rsidRPr="004B2A1C" w:rsidRDefault="00CE4A47" w:rsidP="5E6FBC1D">
      <w:pPr>
        <w:spacing w:line="480" w:lineRule="auto"/>
        <w:ind w:left="576"/>
        <w:rPr>
          <w:color w:val="000000" w:themeColor="text1"/>
        </w:rPr>
      </w:pPr>
    </w:p>
    <w:p w14:paraId="099D4D7E" w14:textId="77777777" w:rsidR="5E6FBC1D" w:rsidRPr="004B2A1C" w:rsidRDefault="5E6FBC1D" w:rsidP="00DB442A">
      <w:pPr>
        <w:pStyle w:val="Heading2"/>
        <w:numPr>
          <w:ilvl w:val="1"/>
          <w:numId w:val="10"/>
        </w:numPr>
        <w:rPr>
          <w:rFonts w:ascii="Times New Roman" w:hAnsi="Times New Roman" w:cs="Times New Roman"/>
          <w:b/>
          <w:bCs/>
          <w:color w:val="000000" w:themeColor="text1"/>
          <w:sz w:val="28"/>
          <w:szCs w:val="28"/>
        </w:rPr>
      </w:pPr>
      <w:bookmarkStart w:id="26" w:name="_Toc100503873"/>
      <w:bookmarkStart w:id="27" w:name="_Toc101414204"/>
      <w:r w:rsidRPr="004B2A1C">
        <w:rPr>
          <w:rFonts w:ascii="Times New Roman" w:hAnsi="Times New Roman" w:cs="Times New Roman"/>
          <w:b/>
          <w:bCs/>
          <w:color w:val="000000" w:themeColor="text1"/>
          <w:sz w:val="28"/>
          <w:szCs w:val="28"/>
        </w:rPr>
        <w:lastRenderedPageBreak/>
        <w:t>Assumptions of the study</w:t>
      </w:r>
      <w:bookmarkEnd w:id="26"/>
      <w:bookmarkEnd w:id="27"/>
    </w:p>
    <w:p w14:paraId="72B29E35" w14:textId="77777777" w:rsidR="00DB442A" w:rsidRPr="004B2A1C" w:rsidRDefault="00DB442A" w:rsidP="00DB442A"/>
    <w:p w14:paraId="496C4360" w14:textId="280E6836" w:rsidR="5E6FBC1D" w:rsidRPr="004B2A1C" w:rsidRDefault="5E6FBC1D" w:rsidP="5E6FBC1D">
      <w:pPr>
        <w:spacing w:line="480" w:lineRule="auto"/>
        <w:ind w:left="576"/>
        <w:rPr>
          <w:color w:val="000000" w:themeColor="text1"/>
        </w:rPr>
      </w:pPr>
      <w:r w:rsidRPr="004B2A1C">
        <w:rPr>
          <w:color w:val="000000" w:themeColor="text1"/>
        </w:rPr>
        <w:t>During molecular docking simulations, macromolecules such as receptors are assumed to have a rigid structur</w:t>
      </w:r>
      <w:r w:rsidR="00CE4A47">
        <w:rPr>
          <w:color w:val="000000" w:themeColor="text1"/>
        </w:rPr>
        <w:t>e</w:t>
      </w:r>
      <w:r w:rsidRPr="004B2A1C">
        <w:rPr>
          <w:color w:val="000000" w:themeColor="text1"/>
        </w:rPr>
        <w:t>. This is done to save time and also save computational resources.</w:t>
      </w:r>
    </w:p>
    <w:p w14:paraId="596197E9" w14:textId="77777777" w:rsidR="5E6FBC1D" w:rsidRPr="004B2A1C" w:rsidRDefault="5E6FBC1D" w:rsidP="5E6FBC1D">
      <w:pPr>
        <w:spacing w:line="480" w:lineRule="auto"/>
        <w:ind w:left="576"/>
        <w:rPr>
          <w:color w:val="000000" w:themeColor="text1"/>
        </w:rPr>
      </w:pPr>
    </w:p>
    <w:p w14:paraId="100D9DEA" w14:textId="77777777" w:rsidR="5E6FBC1D" w:rsidRPr="004B2A1C" w:rsidRDefault="5E6FBC1D" w:rsidP="5E6FBC1D">
      <w:pPr>
        <w:spacing w:line="480" w:lineRule="auto"/>
        <w:ind w:left="576"/>
        <w:rPr>
          <w:color w:val="000000" w:themeColor="text1"/>
        </w:rPr>
      </w:pPr>
    </w:p>
    <w:p w14:paraId="756FCC6E" w14:textId="77777777" w:rsidR="5E6FBC1D" w:rsidRPr="004B2A1C" w:rsidRDefault="5E6FBC1D" w:rsidP="00E049C2">
      <w:pPr>
        <w:spacing w:line="480" w:lineRule="auto"/>
        <w:rPr>
          <w:color w:val="000000" w:themeColor="text1"/>
        </w:rPr>
      </w:pPr>
    </w:p>
    <w:p w14:paraId="5D02A187" w14:textId="77777777" w:rsidR="00E005B7" w:rsidRPr="004B2A1C" w:rsidRDefault="00E005B7" w:rsidP="00E049C2">
      <w:pPr>
        <w:spacing w:line="480" w:lineRule="auto"/>
        <w:rPr>
          <w:color w:val="000000" w:themeColor="text1"/>
        </w:rPr>
      </w:pPr>
    </w:p>
    <w:p w14:paraId="48FBA4C4" w14:textId="59DDB43C" w:rsidR="00313BF3" w:rsidRDefault="00313BF3" w:rsidP="00E049C2">
      <w:pPr>
        <w:spacing w:line="480" w:lineRule="auto"/>
        <w:rPr>
          <w:color w:val="000000" w:themeColor="text1"/>
        </w:rPr>
      </w:pPr>
    </w:p>
    <w:p w14:paraId="29584A2C" w14:textId="5758D0D8" w:rsidR="00AC3AD2" w:rsidRDefault="00AC3AD2" w:rsidP="00E049C2">
      <w:pPr>
        <w:spacing w:line="480" w:lineRule="auto"/>
        <w:rPr>
          <w:color w:val="000000" w:themeColor="text1"/>
        </w:rPr>
      </w:pPr>
    </w:p>
    <w:p w14:paraId="0550E529" w14:textId="0B73FE96" w:rsidR="00D07AA0" w:rsidRDefault="00D07AA0" w:rsidP="00E049C2">
      <w:pPr>
        <w:spacing w:line="480" w:lineRule="auto"/>
        <w:rPr>
          <w:color w:val="000000" w:themeColor="text1"/>
        </w:rPr>
      </w:pPr>
    </w:p>
    <w:p w14:paraId="7BFA65CE" w14:textId="50207B35" w:rsidR="00D07AA0" w:rsidRDefault="00D07AA0" w:rsidP="00E049C2">
      <w:pPr>
        <w:spacing w:line="480" w:lineRule="auto"/>
        <w:rPr>
          <w:color w:val="000000" w:themeColor="text1"/>
        </w:rPr>
      </w:pPr>
    </w:p>
    <w:p w14:paraId="09238556" w14:textId="32BEE8FE" w:rsidR="00D07AA0" w:rsidRDefault="00D07AA0" w:rsidP="00E049C2">
      <w:pPr>
        <w:spacing w:line="480" w:lineRule="auto"/>
        <w:rPr>
          <w:color w:val="000000" w:themeColor="text1"/>
        </w:rPr>
      </w:pPr>
    </w:p>
    <w:p w14:paraId="60FD2D51" w14:textId="6BC05C7B" w:rsidR="00D07AA0" w:rsidRDefault="00D07AA0" w:rsidP="00E049C2">
      <w:pPr>
        <w:spacing w:line="480" w:lineRule="auto"/>
        <w:rPr>
          <w:color w:val="000000" w:themeColor="text1"/>
        </w:rPr>
      </w:pPr>
    </w:p>
    <w:p w14:paraId="4DA8D5A4" w14:textId="6118D143" w:rsidR="00D07AA0" w:rsidRDefault="00D07AA0" w:rsidP="00E049C2">
      <w:pPr>
        <w:spacing w:line="480" w:lineRule="auto"/>
        <w:rPr>
          <w:color w:val="000000" w:themeColor="text1"/>
        </w:rPr>
      </w:pPr>
    </w:p>
    <w:p w14:paraId="1020EBA2" w14:textId="59FC55BB" w:rsidR="00D07AA0" w:rsidRDefault="00D07AA0" w:rsidP="00E049C2">
      <w:pPr>
        <w:spacing w:line="480" w:lineRule="auto"/>
        <w:rPr>
          <w:color w:val="000000" w:themeColor="text1"/>
        </w:rPr>
      </w:pPr>
    </w:p>
    <w:p w14:paraId="4071C365" w14:textId="6761D913" w:rsidR="00D07AA0" w:rsidRDefault="00D07AA0" w:rsidP="00E049C2">
      <w:pPr>
        <w:spacing w:line="480" w:lineRule="auto"/>
        <w:rPr>
          <w:color w:val="000000" w:themeColor="text1"/>
        </w:rPr>
      </w:pPr>
    </w:p>
    <w:p w14:paraId="2FD19082" w14:textId="15A1A691" w:rsidR="00D07AA0" w:rsidRDefault="00D07AA0" w:rsidP="00E049C2">
      <w:pPr>
        <w:spacing w:line="480" w:lineRule="auto"/>
        <w:rPr>
          <w:color w:val="000000" w:themeColor="text1"/>
        </w:rPr>
      </w:pPr>
    </w:p>
    <w:p w14:paraId="757FCC42" w14:textId="42CBFA09" w:rsidR="00D07AA0" w:rsidRDefault="00D07AA0" w:rsidP="00E049C2">
      <w:pPr>
        <w:spacing w:line="480" w:lineRule="auto"/>
        <w:rPr>
          <w:color w:val="000000" w:themeColor="text1"/>
        </w:rPr>
      </w:pPr>
    </w:p>
    <w:p w14:paraId="26440110" w14:textId="19E99BD4" w:rsidR="00D07AA0" w:rsidRDefault="00D07AA0" w:rsidP="00E049C2">
      <w:pPr>
        <w:spacing w:line="480" w:lineRule="auto"/>
        <w:rPr>
          <w:color w:val="000000" w:themeColor="text1"/>
        </w:rPr>
      </w:pPr>
    </w:p>
    <w:p w14:paraId="320BE5C3" w14:textId="0D7A4A33" w:rsidR="00D07AA0" w:rsidRDefault="00D07AA0" w:rsidP="00E049C2">
      <w:pPr>
        <w:spacing w:line="480" w:lineRule="auto"/>
        <w:rPr>
          <w:color w:val="000000" w:themeColor="text1"/>
        </w:rPr>
      </w:pPr>
    </w:p>
    <w:p w14:paraId="277D50A2" w14:textId="0D8B22FB" w:rsidR="00D07AA0" w:rsidRDefault="00D07AA0" w:rsidP="00E049C2">
      <w:pPr>
        <w:spacing w:line="480" w:lineRule="auto"/>
        <w:rPr>
          <w:color w:val="000000" w:themeColor="text1"/>
        </w:rPr>
      </w:pPr>
    </w:p>
    <w:p w14:paraId="2DC9BFA4" w14:textId="2FC9C2DB" w:rsidR="00D07AA0" w:rsidRDefault="00D07AA0" w:rsidP="00E049C2">
      <w:pPr>
        <w:spacing w:line="480" w:lineRule="auto"/>
        <w:rPr>
          <w:color w:val="000000" w:themeColor="text1"/>
        </w:rPr>
      </w:pPr>
    </w:p>
    <w:p w14:paraId="2F1BF5A5" w14:textId="77777777" w:rsidR="00AC3AD2" w:rsidRPr="004B2A1C" w:rsidRDefault="00AC3AD2" w:rsidP="00E049C2">
      <w:pPr>
        <w:spacing w:line="480" w:lineRule="auto"/>
        <w:rPr>
          <w:color w:val="000000" w:themeColor="text1"/>
        </w:rPr>
      </w:pPr>
    </w:p>
    <w:p w14:paraId="78ECBC2E" w14:textId="77777777" w:rsidR="5E6FBC1D" w:rsidRPr="004B2A1C" w:rsidRDefault="5E6FBC1D" w:rsidP="00351FD4">
      <w:pPr>
        <w:pStyle w:val="Heading1"/>
        <w:jc w:val="center"/>
        <w:rPr>
          <w:rFonts w:ascii="Times New Roman" w:hAnsi="Times New Roman" w:cs="Times New Roman"/>
          <w:b/>
          <w:bCs/>
          <w:color w:val="000000" w:themeColor="text1"/>
          <w:sz w:val="28"/>
          <w:szCs w:val="28"/>
        </w:rPr>
      </w:pPr>
      <w:bookmarkStart w:id="28" w:name="_Toc100503874"/>
      <w:bookmarkStart w:id="29" w:name="_Toc101414205"/>
      <w:r w:rsidRPr="004B2A1C">
        <w:rPr>
          <w:rFonts w:ascii="Times New Roman" w:hAnsi="Times New Roman" w:cs="Times New Roman"/>
          <w:b/>
          <w:bCs/>
          <w:color w:val="000000" w:themeColor="text1"/>
          <w:sz w:val="28"/>
          <w:szCs w:val="28"/>
        </w:rPr>
        <w:lastRenderedPageBreak/>
        <w:t>CHAPTER TWO</w:t>
      </w:r>
      <w:bookmarkEnd w:id="28"/>
      <w:bookmarkEnd w:id="29"/>
    </w:p>
    <w:p w14:paraId="2CFC2DC5" w14:textId="77777777" w:rsidR="5E6FBC1D" w:rsidRPr="004B2A1C" w:rsidRDefault="5E6FBC1D" w:rsidP="5E6FBC1D">
      <w:pPr>
        <w:spacing w:line="160" w:lineRule="exact"/>
        <w:rPr>
          <w:color w:val="000000" w:themeColor="text1"/>
        </w:rPr>
      </w:pPr>
    </w:p>
    <w:p w14:paraId="6174982F" w14:textId="77777777" w:rsidR="5E6FBC1D" w:rsidRPr="004B2A1C" w:rsidRDefault="5E6FBC1D" w:rsidP="00351FD4">
      <w:pPr>
        <w:pStyle w:val="Heading1"/>
        <w:jc w:val="center"/>
        <w:rPr>
          <w:rFonts w:ascii="Times New Roman" w:hAnsi="Times New Roman" w:cs="Times New Roman"/>
          <w:b/>
          <w:bCs/>
          <w:color w:val="000000" w:themeColor="text1"/>
          <w:sz w:val="28"/>
          <w:szCs w:val="28"/>
        </w:rPr>
      </w:pPr>
      <w:bookmarkStart w:id="30" w:name="_Toc100503875"/>
      <w:bookmarkStart w:id="31" w:name="_Toc101414206"/>
      <w:r w:rsidRPr="004B2A1C">
        <w:rPr>
          <w:rFonts w:ascii="Times New Roman" w:hAnsi="Times New Roman" w:cs="Times New Roman"/>
          <w:b/>
          <w:bCs/>
          <w:color w:val="000000" w:themeColor="text1"/>
          <w:sz w:val="28"/>
          <w:szCs w:val="28"/>
        </w:rPr>
        <w:t>LITERATURE REVIEW</w:t>
      </w:r>
      <w:bookmarkEnd w:id="30"/>
      <w:bookmarkEnd w:id="31"/>
    </w:p>
    <w:p w14:paraId="1A58F1A3" w14:textId="77777777" w:rsidR="00D07AA0" w:rsidRDefault="00D07AA0" w:rsidP="00D07AA0">
      <w:pPr>
        <w:pStyle w:val="Heading2"/>
        <w:spacing w:line="0" w:lineRule="atLeast"/>
        <w:rPr>
          <w:rFonts w:ascii="Times New Roman" w:hAnsi="Times New Roman" w:cs="Times New Roman"/>
          <w:b/>
          <w:bCs/>
          <w:color w:val="000000" w:themeColor="text1"/>
          <w:sz w:val="28"/>
          <w:szCs w:val="28"/>
          <w:lang w:eastAsia="en-US"/>
        </w:rPr>
      </w:pPr>
      <w:bookmarkStart w:id="32" w:name="_Toc100503876"/>
      <w:bookmarkStart w:id="33" w:name="_Toc101414207"/>
    </w:p>
    <w:p w14:paraId="69F0418B" w14:textId="6E825DE4" w:rsidR="00FF0AFA" w:rsidRPr="004B2A1C" w:rsidRDefault="5E6FBC1D" w:rsidP="00D07AA0">
      <w:pPr>
        <w:pStyle w:val="Heading2"/>
        <w:spacing w:line="0" w:lineRule="atLeast"/>
        <w:rPr>
          <w:rFonts w:ascii="Times New Roman" w:hAnsi="Times New Roman" w:cs="Times New Roman"/>
          <w:b/>
          <w:bCs/>
          <w:color w:val="000000" w:themeColor="text1"/>
          <w:sz w:val="28"/>
          <w:szCs w:val="28"/>
          <w:lang w:eastAsia="en-US"/>
        </w:rPr>
      </w:pPr>
      <w:r w:rsidRPr="004B2A1C">
        <w:rPr>
          <w:rFonts w:ascii="Times New Roman" w:hAnsi="Times New Roman" w:cs="Times New Roman"/>
          <w:b/>
          <w:bCs/>
          <w:color w:val="000000" w:themeColor="text1"/>
          <w:sz w:val="28"/>
          <w:szCs w:val="28"/>
          <w:lang w:eastAsia="en-US"/>
        </w:rPr>
        <w:t>2.1</w:t>
      </w:r>
      <w:r w:rsidR="00056AD9" w:rsidRPr="004B2A1C">
        <w:rPr>
          <w:rFonts w:ascii="Times New Roman" w:hAnsi="Times New Roman" w:cs="Times New Roman"/>
          <w:b/>
          <w:bCs/>
          <w:color w:val="000000" w:themeColor="text1"/>
          <w:sz w:val="28"/>
          <w:szCs w:val="28"/>
          <w:lang w:eastAsia="en-US"/>
        </w:rPr>
        <w:t xml:space="preserve">. </w:t>
      </w:r>
      <w:r w:rsidR="009C533B" w:rsidRPr="004B2A1C">
        <w:rPr>
          <w:rFonts w:ascii="Times New Roman" w:hAnsi="Times New Roman" w:cs="Times New Roman"/>
          <w:b/>
          <w:bCs/>
          <w:color w:val="000000" w:themeColor="text1"/>
          <w:sz w:val="28"/>
          <w:szCs w:val="28"/>
        </w:rPr>
        <w:t>Introduction</w:t>
      </w:r>
      <w:bookmarkEnd w:id="32"/>
      <w:bookmarkEnd w:id="33"/>
    </w:p>
    <w:p w14:paraId="410F5E71" w14:textId="77777777" w:rsidR="00FF0AFA" w:rsidRPr="004B2A1C" w:rsidRDefault="00FF0AFA" w:rsidP="00FF0AFA">
      <w:pPr>
        <w:rPr>
          <w:lang w:eastAsia="en-US"/>
        </w:rPr>
      </w:pPr>
    </w:p>
    <w:p w14:paraId="05A6F2F1" w14:textId="77777777" w:rsidR="009C533B" w:rsidRPr="004B2A1C" w:rsidRDefault="007D050F" w:rsidP="00D07AA0">
      <w:pPr>
        <w:spacing w:line="480" w:lineRule="auto"/>
        <w:rPr>
          <w:color w:val="000000" w:themeColor="text1"/>
        </w:rPr>
      </w:pPr>
      <w:r w:rsidRPr="004B2A1C">
        <w:rPr>
          <w:color w:val="000000" w:themeColor="text1"/>
        </w:rPr>
        <w:t>This section serves to provide detailed knowledge regarding key concepts and areas that are covered during the course of the research project. Also included are accounts</w:t>
      </w:r>
      <w:r w:rsidR="008E163D" w:rsidRPr="004B2A1C">
        <w:rPr>
          <w:color w:val="000000" w:themeColor="text1"/>
        </w:rPr>
        <w:t xml:space="preserve"> and results</w:t>
      </w:r>
      <w:r w:rsidRPr="004B2A1C">
        <w:rPr>
          <w:color w:val="000000" w:themeColor="text1"/>
        </w:rPr>
        <w:t xml:space="preserve"> of studies performed</w:t>
      </w:r>
      <w:r w:rsidR="008E163D" w:rsidRPr="004B2A1C">
        <w:rPr>
          <w:color w:val="000000" w:themeColor="text1"/>
        </w:rPr>
        <w:t xml:space="preserve"> by other researchers in their respective fields.</w:t>
      </w:r>
    </w:p>
    <w:p w14:paraId="252B99B2" w14:textId="77777777" w:rsidR="00D07AA0" w:rsidRDefault="00D07AA0" w:rsidP="00D07AA0">
      <w:pPr>
        <w:pStyle w:val="Heading2"/>
        <w:spacing w:line="0" w:lineRule="atLeast"/>
        <w:rPr>
          <w:rFonts w:ascii="Times New Roman" w:hAnsi="Times New Roman" w:cs="Times New Roman"/>
          <w:b/>
          <w:bCs/>
          <w:color w:val="000000" w:themeColor="text1"/>
          <w:sz w:val="28"/>
          <w:szCs w:val="28"/>
          <w:lang w:eastAsia="en-US"/>
        </w:rPr>
      </w:pPr>
      <w:bookmarkStart w:id="34" w:name="_Toc100503877"/>
      <w:bookmarkStart w:id="35" w:name="_Toc101414208"/>
    </w:p>
    <w:p w14:paraId="773AC7FB" w14:textId="613ABB2D" w:rsidR="00E049C2" w:rsidRPr="004B2A1C" w:rsidRDefault="00E049C2" w:rsidP="00D07AA0">
      <w:pPr>
        <w:pStyle w:val="Heading2"/>
        <w:spacing w:line="0" w:lineRule="atLeast"/>
        <w:rPr>
          <w:rFonts w:ascii="Times New Roman" w:hAnsi="Times New Roman" w:cs="Times New Roman"/>
          <w:b/>
          <w:bCs/>
          <w:color w:val="000000" w:themeColor="text1"/>
          <w:sz w:val="28"/>
          <w:szCs w:val="28"/>
          <w:lang w:eastAsia="en-US"/>
        </w:rPr>
      </w:pPr>
      <w:r w:rsidRPr="004B2A1C">
        <w:rPr>
          <w:rFonts w:ascii="Times New Roman" w:hAnsi="Times New Roman" w:cs="Times New Roman"/>
          <w:b/>
          <w:bCs/>
          <w:color w:val="000000" w:themeColor="text1"/>
          <w:sz w:val="28"/>
          <w:szCs w:val="28"/>
          <w:lang w:eastAsia="en-US"/>
        </w:rPr>
        <w:t>2.2</w:t>
      </w:r>
      <w:r w:rsidR="00056AD9" w:rsidRPr="004B2A1C">
        <w:rPr>
          <w:rFonts w:ascii="Times New Roman" w:hAnsi="Times New Roman" w:cs="Times New Roman"/>
          <w:b/>
          <w:bCs/>
          <w:color w:val="000000" w:themeColor="text1"/>
          <w:sz w:val="28"/>
          <w:szCs w:val="28"/>
          <w:lang w:eastAsia="en-US"/>
        </w:rPr>
        <w:t>. Epidermal growth factor receptors</w:t>
      </w:r>
      <w:bookmarkEnd w:id="34"/>
      <w:bookmarkEnd w:id="35"/>
    </w:p>
    <w:p w14:paraId="2516F114" w14:textId="77777777" w:rsidR="00FF0AFA" w:rsidRPr="004B2A1C" w:rsidRDefault="00FF0AFA" w:rsidP="00FF0AFA">
      <w:pPr>
        <w:rPr>
          <w:lang w:eastAsia="en-US"/>
        </w:rPr>
      </w:pPr>
    </w:p>
    <w:p w14:paraId="7C2B60B5" w14:textId="5D1E5B78" w:rsidR="009D0D5D" w:rsidRPr="004B2A1C" w:rsidRDefault="00D931A2" w:rsidP="00D07AA0">
      <w:pPr>
        <w:spacing w:line="480" w:lineRule="auto"/>
        <w:rPr>
          <w:color w:val="000000" w:themeColor="text1"/>
        </w:rPr>
      </w:pPr>
      <w:r w:rsidRPr="004B2A1C">
        <w:rPr>
          <w:color w:val="000000" w:themeColor="text1"/>
        </w:rPr>
        <w:t>The e</w:t>
      </w:r>
      <w:r w:rsidR="00D96648" w:rsidRPr="004B2A1C">
        <w:rPr>
          <w:color w:val="000000" w:themeColor="text1"/>
        </w:rPr>
        <w:t>pidermal growth factor receptor</w:t>
      </w:r>
      <w:r w:rsidRPr="004B2A1C">
        <w:rPr>
          <w:color w:val="000000" w:themeColor="text1"/>
        </w:rPr>
        <w:t xml:space="preserve"> </w:t>
      </w:r>
      <w:r w:rsidR="00D96648" w:rsidRPr="004B2A1C">
        <w:rPr>
          <w:color w:val="000000" w:themeColor="text1"/>
        </w:rPr>
        <w:t>(EGFR)</w:t>
      </w:r>
      <w:r w:rsidRPr="004B2A1C">
        <w:rPr>
          <w:color w:val="000000" w:themeColor="text1"/>
        </w:rPr>
        <w:t xml:space="preserve"> family of tyrosine kinases is also referred to as the HER or </w:t>
      </w:r>
      <w:proofErr w:type="spellStart"/>
      <w:r w:rsidRPr="004B2A1C">
        <w:rPr>
          <w:color w:val="000000" w:themeColor="text1"/>
        </w:rPr>
        <w:t>ErbB</w:t>
      </w:r>
      <w:proofErr w:type="spellEnd"/>
      <w:r w:rsidRPr="004B2A1C">
        <w:rPr>
          <w:color w:val="000000" w:themeColor="text1"/>
        </w:rPr>
        <w:t xml:space="preserve"> family</w:t>
      </w:r>
      <w:r w:rsidR="00D96648" w:rsidRPr="004B2A1C">
        <w:rPr>
          <w:color w:val="000000" w:themeColor="text1"/>
        </w:rPr>
        <w:t>.</w:t>
      </w:r>
      <w:r w:rsidRPr="004B2A1C">
        <w:rPr>
          <w:color w:val="000000" w:themeColor="text1"/>
        </w:rPr>
        <w:t xml:space="preserve"> They consist of four members namely HER1</w:t>
      </w:r>
      <w:r w:rsidR="0051410F" w:rsidRPr="004B2A1C">
        <w:rPr>
          <w:color w:val="000000" w:themeColor="text1"/>
        </w:rPr>
        <w:t xml:space="preserve"> (ErbB1), HER2 (ErbB</w:t>
      </w:r>
      <w:r w:rsidR="003B0088" w:rsidRPr="004B2A1C">
        <w:rPr>
          <w:color w:val="000000" w:themeColor="text1"/>
        </w:rPr>
        <w:t>2</w:t>
      </w:r>
      <w:r w:rsidR="0051410F" w:rsidRPr="004B2A1C">
        <w:rPr>
          <w:color w:val="000000" w:themeColor="text1"/>
        </w:rPr>
        <w:t>), HER3 (ErbB3) and HER4 (ErbB4).</w:t>
      </w:r>
      <w:r w:rsidR="00D96648" w:rsidRPr="004B2A1C">
        <w:rPr>
          <w:color w:val="000000" w:themeColor="text1"/>
        </w:rPr>
        <w:t xml:space="preserve"> EGFR </w:t>
      </w:r>
      <w:r w:rsidR="0051410F" w:rsidRPr="004B2A1C">
        <w:rPr>
          <w:color w:val="000000" w:themeColor="text1"/>
        </w:rPr>
        <w:t>comprises</w:t>
      </w:r>
      <w:r w:rsidR="00D96648" w:rsidRPr="004B2A1C">
        <w:rPr>
          <w:color w:val="000000" w:themeColor="text1"/>
        </w:rPr>
        <w:t xml:space="preserve"> of an extracellular binding domain containing 621 amino acids, a transmembrane domain with 23 amino acids and an intracellular</w:t>
      </w:r>
      <w:r w:rsidR="00A75C5E" w:rsidRPr="004B2A1C">
        <w:rPr>
          <w:color w:val="000000" w:themeColor="text1"/>
        </w:rPr>
        <w:t xml:space="preserve">/cytoplasmic domain made up of a protein tyrosine kinase domain with </w:t>
      </w:r>
      <w:r w:rsidR="00D96648" w:rsidRPr="004B2A1C">
        <w:rPr>
          <w:color w:val="000000" w:themeColor="text1"/>
        </w:rPr>
        <w:t>542 amino acids</w:t>
      </w:r>
      <w:r w:rsidR="00A75C5E" w:rsidRPr="004B2A1C">
        <w:rPr>
          <w:color w:val="000000" w:themeColor="text1"/>
        </w:rPr>
        <w:t xml:space="preserve"> and a C-terminal phosphorylation domain </w:t>
      </w:r>
      <w:r w:rsidR="00DF41A4" w:rsidRPr="004B2A1C">
        <w:rPr>
          <w:color w:val="000000" w:themeColor="text1"/>
        </w:rPr>
        <w:fldChar w:fldCharType="begin"/>
      </w:r>
      <w:r w:rsidR="00A75C5E" w:rsidRPr="004B2A1C">
        <w:rPr>
          <w:color w:val="000000" w:themeColor="text1"/>
        </w:rPr>
        <w:instrText xml:space="preserve"> ADDIN ZOTERO_ITEM CSL_CITATION {"citationID":"0YXFwU3a","properties":{"formattedCitation":"(Abourehab et al., 2021)","plainCitation":"(Abourehab et al., 2021)","noteIndex":0},"citationItems":[{"id":5,"uris":["http://zotero.org/users/9233906/items/XXT4PHL8"],"itemData":{"id":5,"type":"article-journal","abstract":"Targeting the EGFR with small-molecule inhibitors is a confirmed valid strategy in cancer therapy. Since the FDA approval of the first EGFR-TKI, erlotinib, great efforts have been devoted to the discovery of new potent inhibitors. Until now, fourteen EGFR small-molecule inhibitors have been globally approved for the treatment of different types of cancers. Although these drugs showed high efficacy in cancer therapy, EGFR mutations have emerged as a big challenge for these drugs. In this review, we focus on the EGFR small-molecule inhibitors that have been approved for clinical uses in cancer therapy. These drugs are classified based on their chemical structures, target kinases, and pharmacological uses. The synthetic routes of these drugs are also discussed. The crystal structures of these drugs with their target kinases are also summarized and their bonding modes and interactions are visualized. Based on their binding interactions with the EGFR, these drugs are also classified into reversible and irreversible inhibitors. The cytotoxicity of these drugs against different types of cancer cell lines is also summarized. In addition, the proposed metabolic pathways and metabolites of the fourteen drugs are discussed, with a primary focus on the active and reactive metabolites. Taken together, this review highlights the syntheses, target kinases, crystal structures, binding interactions, cytotoxicity, and metabolism of the fourteen globally approved EGFR inhibitors. These data should greatly help in the design of new EGFR inhibitors.","container-title":"Molecules","DOI":"10.3390/molecules26216677","ISSN":"1420-3049","issue":"21","journalAbbreviation":"Molecules","note":"PMID: 34771085\nPMCID: PMC8587155","page":"6677","source":"PubMed Central","title":"Globally Approved EGFR Inhibitors: Insights into Their Syntheses, Target Kinases, Biological Activities, Receptor Interactions, and Metabolism","title-short":"Globally Approved EGFR Inhibitors","volume":"26","author":[{"family":"Abourehab","given":"Mohammed A. S."},{"family":"Alqahtani","given":"Alaa M."},{"family":"Youssif","given":"Bahaa G. M."},{"family":"Gouda","given":"Ahmed M."}],"issued":{"date-parts":[["2021",11,4]]}}}],"schema":"https://github.com/citation-style-language/schema/raw/master/csl-citation.json"} </w:instrText>
      </w:r>
      <w:r w:rsidR="00DF41A4" w:rsidRPr="004B2A1C">
        <w:rPr>
          <w:color w:val="000000" w:themeColor="text1"/>
        </w:rPr>
        <w:fldChar w:fldCharType="separate"/>
      </w:r>
      <w:r w:rsidR="00A75C5E" w:rsidRPr="004B2A1C">
        <w:rPr>
          <w:noProof/>
          <w:color w:val="000000" w:themeColor="text1"/>
        </w:rPr>
        <w:t>(Abourehab et al., 2021)</w:t>
      </w:r>
      <w:r w:rsidR="00DF41A4" w:rsidRPr="004B2A1C">
        <w:rPr>
          <w:color w:val="000000" w:themeColor="text1"/>
        </w:rPr>
        <w:fldChar w:fldCharType="end"/>
      </w:r>
      <w:r w:rsidR="00A75C5E" w:rsidRPr="004B2A1C">
        <w:rPr>
          <w:color w:val="000000" w:themeColor="text1"/>
        </w:rPr>
        <w:t>.</w:t>
      </w:r>
      <w:r w:rsidR="00CE76AE" w:rsidRPr="004B2A1C">
        <w:rPr>
          <w:color w:val="000000" w:themeColor="text1"/>
        </w:rPr>
        <w:t xml:space="preserve"> Binding of endogenous ligands such as epidermal growth factor (EGF) </w:t>
      </w:r>
      <w:r w:rsidR="0051410F" w:rsidRPr="004B2A1C">
        <w:rPr>
          <w:color w:val="000000" w:themeColor="text1"/>
        </w:rPr>
        <w:t>,</w:t>
      </w:r>
      <w:r w:rsidR="00CE76AE" w:rsidRPr="004B2A1C">
        <w:rPr>
          <w:color w:val="000000" w:themeColor="text1"/>
        </w:rPr>
        <w:t>transforming growth factor (TGF)</w:t>
      </w:r>
      <w:r w:rsidR="0051410F" w:rsidRPr="004B2A1C">
        <w:rPr>
          <w:color w:val="000000" w:themeColor="text1"/>
        </w:rPr>
        <w:t xml:space="preserve">, amphiregulin or others which </w:t>
      </w:r>
      <w:r w:rsidR="00CE76AE" w:rsidRPr="004B2A1C">
        <w:rPr>
          <w:color w:val="000000" w:themeColor="text1"/>
        </w:rPr>
        <w:t>causes the receptor subunits to dimerize</w:t>
      </w:r>
      <w:r w:rsidR="00F43A0B" w:rsidRPr="004B2A1C">
        <w:rPr>
          <w:color w:val="000000" w:themeColor="text1"/>
        </w:rPr>
        <w:t>.</w:t>
      </w:r>
      <w:r w:rsidR="005E0923">
        <w:rPr>
          <w:color w:val="000000" w:themeColor="text1"/>
        </w:rPr>
        <w:t xml:space="preserve">  </w:t>
      </w:r>
      <w:r w:rsidR="00F43A0B" w:rsidRPr="004B2A1C">
        <w:rPr>
          <w:color w:val="000000" w:themeColor="text1"/>
        </w:rPr>
        <w:t xml:space="preserve">In the process of dimerization, two members of the same EGFR family may </w:t>
      </w:r>
      <w:r w:rsidR="009F1EB6" w:rsidRPr="004B2A1C">
        <w:rPr>
          <w:color w:val="000000" w:themeColor="text1"/>
        </w:rPr>
        <w:t>undergo</w:t>
      </w:r>
      <w:r w:rsidR="00F43A0B" w:rsidRPr="004B2A1C">
        <w:rPr>
          <w:color w:val="000000" w:themeColor="text1"/>
        </w:rPr>
        <w:t xml:space="preserve"> homodimerization while different members may also dimerize</w:t>
      </w:r>
      <w:r w:rsidR="009F1EB6" w:rsidRPr="004B2A1C">
        <w:rPr>
          <w:color w:val="000000" w:themeColor="text1"/>
        </w:rPr>
        <w:t xml:space="preserve"> through</w:t>
      </w:r>
      <w:r w:rsidR="00F43A0B" w:rsidRPr="004B2A1C">
        <w:rPr>
          <w:color w:val="000000" w:themeColor="text1"/>
        </w:rPr>
        <w:t xml:space="preserve"> heterodimerization</w:t>
      </w:r>
      <w:r w:rsidR="009F1EB6" w:rsidRPr="004B2A1C">
        <w:rPr>
          <w:color w:val="000000" w:themeColor="text1"/>
        </w:rPr>
        <w:t xml:space="preserve">, mostly with HER2. </w:t>
      </w:r>
      <w:r w:rsidR="00DF41A4" w:rsidRPr="004B2A1C">
        <w:rPr>
          <w:color w:val="000000" w:themeColor="text1"/>
        </w:rPr>
        <w:fldChar w:fldCharType="begin"/>
      </w:r>
      <w:r w:rsidR="009F1EB6" w:rsidRPr="004B2A1C">
        <w:rPr>
          <w:color w:val="000000" w:themeColor="text1"/>
        </w:rPr>
        <w:instrText xml:space="preserve"> ADDIN ZOTERO_ITEM CSL_CITATION {"citationID":"pXSl4c7T","properties":{"formattedCitation":"(Purba et al., 2017)","plainCitation":"(Purba et al., 2017)","noteIndex":0},"citationItems":[{"id":27,"uris":["http://zotero.org/users/9233906/items/XMBA7ENX"],"itemData":{"id":27,"type":"article-journal","abstract":"The epidermal growth factor receptor (EGFR) plays vital roles in cellular processes including cell proliferation, survival, motility, and differentiation. The dysregulated activation of the receptor is often implicated in human cancers. EGFR is synthesized as a single-pass transmembrane protein, which consists of an extracellular ligand-binding domain and an intracellular kinase domain separated by a single transmembrane domain. The receptor is activated by a variety of polypeptide ligands such as epidermal growth factor and transforming growth factor α. It has long been thought that EGFR is activated by ligand-induced dimerization of the receptor monomer, which brings intracellular kinase domains into close proximity for trans-autophosphorylation. An increasing number of diverse studies, however, demonstrate that EGFR is present as a pre-formed, yet inactive, dimer prior to ligand binding. Furthermore, recent progress in structural studies has provided insight into conformational changes during the activation of a pre-formed EGFR dimer. Upon ligand binding to the extracellular domain of EGFR, its transmembrane domains rotate or twist parallel to the plane of the cell membrane, resulting in the reorientation of the intracellular kinase domain dimer from a symmetric inactive configuration to an asymmetric active form (the “rotation model”). This model is also able to explain how oncogenic mutations activate the receptor in the absence of the ligand, without assuming that the mutations induce receptor dimerization. In this review, we discuss the mechanisms underlying the ligand-induced activation of the preformed EGFR dimer, as well as how oncogenic mutations constitutively activate the receptor dimer, based on the rotation model.","container-title":"Cells","DOI":"10.3390/cells6020013","ISSN":"2073-4409","issue":"2","journalAbbreviation":"Cells","note":"PMID: 28574446\nPMCID: PMC5492017","page":"13","source":"PubMed Central","title":"Activation of the EGF Receptor by Ligand Binding and Oncogenic Mutations: The “Rotation Model”","title-short":"Activation of the EGF Receptor by Ligand Binding and Oncogenic Mutations","volume":"6","author":[{"family":"Purba","given":"Endang R."},{"family":"Saita","given":"Ei-ichiro"},{"family":"Maruyama","given":"Ichiro N."}],"issued":{"date-parts":[["2017",6,2]]}}}],"schema":"https://github.com/citation-style-language/schema/raw/master/csl-citation.json"} </w:instrText>
      </w:r>
      <w:r w:rsidR="00DF41A4" w:rsidRPr="004B2A1C">
        <w:rPr>
          <w:color w:val="000000" w:themeColor="text1"/>
        </w:rPr>
        <w:fldChar w:fldCharType="separate"/>
      </w:r>
      <w:r w:rsidR="009F1EB6" w:rsidRPr="004B2A1C">
        <w:rPr>
          <w:noProof/>
          <w:color w:val="000000" w:themeColor="text1"/>
        </w:rPr>
        <w:t>(Purba et al., 2017)</w:t>
      </w:r>
      <w:r w:rsidR="00DF41A4" w:rsidRPr="004B2A1C">
        <w:rPr>
          <w:color w:val="000000" w:themeColor="text1"/>
        </w:rPr>
        <w:fldChar w:fldCharType="end"/>
      </w:r>
      <w:r w:rsidR="009F1EB6" w:rsidRPr="004B2A1C">
        <w:rPr>
          <w:color w:val="000000" w:themeColor="text1"/>
        </w:rPr>
        <w:t>.</w:t>
      </w:r>
      <w:r w:rsidR="005E0923">
        <w:rPr>
          <w:color w:val="000000" w:themeColor="text1"/>
        </w:rPr>
        <w:t xml:space="preserve">  </w:t>
      </w:r>
      <w:r w:rsidR="00AD789B" w:rsidRPr="004B2A1C">
        <w:rPr>
          <w:color w:val="000000" w:themeColor="text1"/>
        </w:rPr>
        <w:t>Dimerization further leads to activation of the intrinsic tyrosine kinase activity, causing</w:t>
      </w:r>
      <w:r w:rsidR="00CE76AE" w:rsidRPr="004B2A1C">
        <w:rPr>
          <w:color w:val="000000" w:themeColor="text1"/>
        </w:rPr>
        <w:t xml:space="preserve"> autophosphorylation of the intracellular tyrosine residues</w:t>
      </w:r>
      <w:r w:rsidR="00AD789B" w:rsidRPr="004B2A1C">
        <w:rPr>
          <w:color w:val="000000" w:themeColor="text1"/>
        </w:rPr>
        <w:t xml:space="preserve"> (found on the C-terminal domain of EGFR)</w:t>
      </w:r>
      <w:r w:rsidR="00CE76AE" w:rsidRPr="004B2A1C">
        <w:rPr>
          <w:color w:val="000000" w:themeColor="text1"/>
        </w:rPr>
        <w:t xml:space="preserve">. </w:t>
      </w:r>
      <w:r w:rsidR="009D0D5D" w:rsidRPr="004B2A1C">
        <w:rPr>
          <w:color w:val="000000" w:themeColor="text1"/>
        </w:rPr>
        <w:t>(Gerber, 2022)</w:t>
      </w:r>
    </w:p>
    <w:p w14:paraId="2729F4CB" w14:textId="784B25BE" w:rsidR="00341AA8" w:rsidRPr="004B2A1C" w:rsidRDefault="00CE76AE" w:rsidP="00D07AA0">
      <w:pPr>
        <w:spacing w:line="480" w:lineRule="auto"/>
        <w:rPr>
          <w:color w:val="000000" w:themeColor="text1"/>
        </w:rPr>
      </w:pPr>
      <w:r w:rsidRPr="004B2A1C">
        <w:rPr>
          <w:color w:val="000000" w:themeColor="text1"/>
        </w:rPr>
        <w:t xml:space="preserve">This results </w:t>
      </w:r>
      <w:r w:rsidR="00E11265" w:rsidRPr="004B2A1C">
        <w:rPr>
          <w:color w:val="000000" w:themeColor="text1"/>
        </w:rPr>
        <w:t xml:space="preserve">in </w:t>
      </w:r>
      <w:r w:rsidRPr="004B2A1C">
        <w:rPr>
          <w:color w:val="000000" w:themeColor="text1"/>
        </w:rPr>
        <w:t xml:space="preserve">activation of downstream signaling proteins which interact with the phosphorylated tyrosine residues, leading to generation of various signal transduction </w:t>
      </w:r>
      <w:r w:rsidRPr="004B2A1C">
        <w:rPr>
          <w:color w:val="000000" w:themeColor="text1"/>
        </w:rPr>
        <w:lastRenderedPageBreak/>
        <w:t>cascades</w:t>
      </w:r>
      <w:r w:rsidR="00064848" w:rsidRPr="004B2A1C">
        <w:rPr>
          <w:color w:val="000000" w:themeColor="text1"/>
        </w:rPr>
        <w:t>. These cascades include the Ras-Raf-MEK (Mitogen-activated and extracellular-regulated kinase), P13K(Phosphatidylinositol-3-kinase)-Akt and STAT (Signal transducer and activator of transcription) pathways.</w:t>
      </w:r>
      <w:r w:rsidR="003F5ECF">
        <w:rPr>
          <w:color w:val="000000" w:themeColor="text1"/>
        </w:rPr>
        <w:t xml:space="preserve">  </w:t>
      </w:r>
      <w:r w:rsidR="00064848" w:rsidRPr="004B2A1C">
        <w:rPr>
          <w:color w:val="000000" w:themeColor="text1"/>
        </w:rPr>
        <w:t xml:space="preserve">These cascades eventually promote </w:t>
      </w:r>
      <w:r w:rsidR="00341AA8" w:rsidRPr="004B2A1C">
        <w:rPr>
          <w:color w:val="000000" w:themeColor="text1"/>
        </w:rPr>
        <w:t xml:space="preserve">DNA synthesis and </w:t>
      </w:r>
      <w:r w:rsidR="00064848" w:rsidRPr="004B2A1C">
        <w:rPr>
          <w:color w:val="000000" w:themeColor="text1"/>
        </w:rPr>
        <w:t>cellular proliferation</w:t>
      </w:r>
      <w:r w:rsidR="00341AA8" w:rsidRPr="004B2A1C">
        <w:rPr>
          <w:color w:val="000000" w:themeColor="text1"/>
        </w:rPr>
        <w:t>.</w:t>
      </w:r>
      <w:r w:rsidR="00064848" w:rsidRPr="004B2A1C">
        <w:rPr>
          <w:color w:val="000000" w:themeColor="text1"/>
        </w:rPr>
        <w:t xml:space="preserve"> </w:t>
      </w:r>
    </w:p>
    <w:p w14:paraId="5A904C8E" w14:textId="77777777" w:rsidR="00D07AA0" w:rsidRDefault="00D07AA0" w:rsidP="00D07AA0">
      <w:pPr>
        <w:pStyle w:val="Heading2"/>
        <w:spacing w:line="0" w:lineRule="atLeast"/>
        <w:rPr>
          <w:rFonts w:ascii="Times New Roman" w:hAnsi="Times New Roman" w:cs="Times New Roman"/>
          <w:b/>
          <w:bCs/>
          <w:color w:val="000000" w:themeColor="text1"/>
          <w:sz w:val="28"/>
          <w:szCs w:val="28"/>
          <w:lang w:eastAsia="en-US"/>
        </w:rPr>
      </w:pPr>
      <w:bookmarkStart w:id="36" w:name="_Toc100503878"/>
      <w:bookmarkStart w:id="37" w:name="_Toc101414209"/>
    </w:p>
    <w:p w14:paraId="299B8345" w14:textId="14B40E2B" w:rsidR="0081741A" w:rsidRPr="004B2A1C" w:rsidRDefault="0081741A" w:rsidP="00D07AA0">
      <w:pPr>
        <w:pStyle w:val="Heading2"/>
        <w:spacing w:line="0" w:lineRule="atLeast"/>
        <w:rPr>
          <w:rFonts w:ascii="Times New Roman" w:hAnsi="Times New Roman" w:cs="Times New Roman"/>
          <w:b/>
          <w:bCs/>
          <w:color w:val="000000" w:themeColor="text1"/>
          <w:sz w:val="28"/>
          <w:szCs w:val="28"/>
          <w:lang w:eastAsia="en-US"/>
        </w:rPr>
      </w:pPr>
      <w:r w:rsidRPr="004B2A1C">
        <w:rPr>
          <w:rFonts w:ascii="Times New Roman" w:hAnsi="Times New Roman" w:cs="Times New Roman"/>
          <w:b/>
          <w:bCs/>
          <w:color w:val="000000" w:themeColor="text1"/>
          <w:sz w:val="28"/>
          <w:szCs w:val="28"/>
          <w:lang w:eastAsia="en-US"/>
        </w:rPr>
        <w:t>2.</w:t>
      </w:r>
      <w:r w:rsidR="00B357AD" w:rsidRPr="004B2A1C">
        <w:rPr>
          <w:rFonts w:ascii="Times New Roman" w:hAnsi="Times New Roman" w:cs="Times New Roman"/>
          <w:b/>
          <w:bCs/>
          <w:color w:val="000000" w:themeColor="text1"/>
          <w:sz w:val="28"/>
          <w:szCs w:val="28"/>
          <w:lang w:eastAsia="en-US"/>
        </w:rPr>
        <w:t xml:space="preserve">3. </w:t>
      </w:r>
      <w:r w:rsidR="00404128" w:rsidRPr="004B2A1C">
        <w:rPr>
          <w:rFonts w:ascii="Times New Roman" w:hAnsi="Times New Roman" w:cs="Times New Roman"/>
          <w:b/>
          <w:bCs/>
          <w:color w:val="000000" w:themeColor="text1"/>
          <w:sz w:val="28"/>
          <w:szCs w:val="28"/>
          <w:lang w:eastAsia="en-US"/>
        </w:rPr>
        <w:t xml:space="preserve">Epidermal growth factor receptor </w:t>
      </w:r>
      <w:r w:rsidR="006811A1" w:rsidRPr="004B2A1C">
        <w:rPr>
          <w:rFonts w:ascii="Times New Roman" w:hAnsi="Times New Roman" w:cs="Times New Roman"/>
          <w:b/>
          <w:bCs/>
          <w:color w:val="000000" w:themeColor="text1"/>
          <w:sz w:val="28"/>
          <w:szCs w:val="28"/>
          <w:lang w:eastAsia="en-US"/>
        </w:rPr>
        <w:t xml:space="preserve">tyrosine kinase </w:t>
      </w:r>
      <w:r w:rsidR="00404128" w:rsidRPr="004B2A1C">
        <w:rPr>
          <w:rFonts w:ascii="Times New Roman" w:hAnsi="Times New Roman" w:cs="Times New Roman"/>
          <w:b/>
          <w:bCs/>
          <w:color w:val="000000" w:themeColor="text1"/>
          <w:sz w:val="28"/>
          <w:szCs w:val="28"/>
          <w:lang w:eastAsia="en-US"/>
        </w:rPr>
        <w:t>inhibitors</w:t>
      </w:r>
      <w:bookmarkEnd w:id="36"/>
      <w:bookmarkEnd w:id="37"/>
    </w:p>
    <w:p w14:paraId="4E07C8F4" w14:textId="77777777" w:rsidR="00FF0AFA" w:rsidRPr="004B2A1C" w:rsidRDefault="00FF0AFA" w:rsidP="00FF0AFA">
      <w:pPr>
        <w:rPr>
          <w:lang w:eastAsia="en-US"/>
        </w:rPr>
      </w:pPr>
    </w:p>
    <w:p w14:paraId="1BB51F25" w14:textId="594711D9" w:rsidR="006A2E9E" w:rsidRPr="004B2A1C" w:rsidRDefault="000C6A28" w:rsidP="00D07AA0">
      <w:pPr>
        <w:spacing w:line="480" w:lineRule="auto"/>
        <w:rPr>
          <w:color w:val="000000" w:themeColor="text1"/>
        </w:rPr>
      </w:pPr>
      <w:r w:rsidRPr="004B2A1C">
        <w:rPr>
          <w:color w:val="000000" w:themeColor="text1"/>
        </w:rPr>
        <w:t>The advent of targeted cancer therapy introduced a new class of drugs such as small molecule inhibitors which gave way to the discovery of novel and potent inhibitors. As of writing of this review, fourteen EGFR TKIs have been approved for treatment of various cancers.</w:t>
      </w:r>
      <w:r w:rsidR="003F5ECF">
        <w:rPr>
          <w:color w:val="000000" w:themeColor="text1"/>
        </w:rPr>
        <w:t xml:space="preserve">  </w:t>
      </w:r>
      <w:r w:rsidR="00373B32" w:rsidRPr="004B2A1C">
        <w:rPr>
          <w:color w:val="000000" w:themeColor="text1"/>
        </w:rPr>
        <w:t>These drugs have proved to be highly efficacious but are now plagued by emergence of mutations which confer resistance to a fair number of these small molecule inhibitors. The first rationally designed kinase inhibitor was Imatinib which was approved in 2001 and since then, great attention has been directed towards the design of new kinase inhibitors.</w:t>
      </w:r>
      <w:r w:rsidR="00467824">
        <w:rPr>
          <w:color w:val="000000" w:themeColor="text1"/>
        </w:rPr>
        <w:t xml:space="preserve">  </w:t>
      </w:r>
      <w:r w:rsidR="005717C7" w:rsidRPr="004B2A1C">
        <w:rPr>
          <w:color w:val="000000" w:themeColor="text1"/>
        </w:rPr>
        <w:t>Since then, new EGFR TKIs have been approved for different types of cancers</w:t>
      </w:r>
      <w:r w:rsidR="005431B5" w:rsidRPr="004B2A1C">
        <w:rPr>
          <w:color w:val="000000" w:themeColor="text1"/>
        </w:rPr>
        <w:t xml:space="preserve"> and can be divided into two groups.</w:t>
      </w:r>
      <w:r w:rsidR="0012641A">
        <w:rPr>
          <w:color w:val="000000" w:themeColor="text1"/>
        </w:rPr>
        <w:t xml:space="preserve">  </w:t>
      </w:r>
      <w:r w:rsidR="005431B5" w:rsidRPr="004B2A1C">
        <w:rPr>
          <w:color w:val="000000" w:themeColor="text1"/>
        </w:rPr>
        <w:t xml:space="preserve">The first group consists of drugs approved by the FDA namely </w:t>
      </w:r>
      <w:proofErr w:type="spellStart"/>
      <w:r w:rsidR="005431B5" w:rsidRPr="004B2A1C">
        <w:rPr>
          <w:color w:val="000000" w:themeColor="text1"/>
        </w:rPr>
        <w:t>afatinib</w:t>
      </w:r>
      <w:proofErr w:type="spellEnd"/>
      <w:r w:rsidR="005431B5" w:rsidRPr="004B2A1C">
        <w:rPr>
          <w:color w:val="000000" w:themeColor="text1"/>
        </w:rPr>
        <w:t xml:space="preserve">, </w:t>
      </w:r>
      <w:proofErr w:type="spellStart"/>
      <w:r w:rsidR="005431B5" w:rsidRPr="004B2A1C">
        <w:rPr>
          <w:color w:val="000000" w:themeColor="text1"/>
        </w:rPr>
        <w:t>brigatinib</w:t>
      </w:r>
      <w:proofErr w:type="spellEnd"/>
      <w:r w:rsidR="005431B5" w:rsidRPr="004B2A1C">
        <w:rPr>
          <w:color w:val="000000" w:themeColor="text1"/>
        </w:rPr>
        <w:t xml:space="preserve">, dacomitinib, neratinib, Osimertinib, </w:t>
      </w:r>
      <w:proofErr w:type="spellStart"/>
      <w:r w:rsidR="005431B5" w:rsidRPr="004B2A1C">
        <w:rPr>
          <w:color w:val="000000" w:themeColor="text1"/>
        </w:rPr>
        <w:t>pyrotinib</w:t>
      </w:r>
      <w:proofErr w:type="spellEnd"/>
      <w:r w:rsidR="005431B5" w:rsidRPr="004B2A1C">
        <w:rPr>
          <w:color w:val="000000" w:themeColor="text1"/>
        </w:rPr>
        <w:t xml:space="preserve"> and </w:t>
      </w:r>
      <w:proofErr w:type="spellStart"/>
      <w:r w:rsidR="005431B5" w:rsidRPr="004B2A1C">
        <w:rPr>
          <w:color w:val="000000" w:themeColor="text1"/>
        </w:rPr>
        <w:t>vandetinib</w:t>
      </w:r>
      <w:proofErr w:type="spellEnd"/>
      <w:r w:rsidR="005431B5" w:rsidRPr="004B2A1C">
        <w:rPr>
          <w:color w:val="000000" w:themeColor="text1"/>
        </w:rPr>
        <w:t xml:space="preserve">. The second group have been approved for treatment outside of the USA and include </w:t>
      </w:r>
      <w:proofErr w:type="spellStart"/>
      <w:r w:rsidR="005431B5" w:rsidRPr="004B2A1C">
        <w:rPr>
          <w:color w:val="000000" w:themeColor="text1"/>
        </w:rPr>
        <w:t>almonertinib</w:t>
      </w:r>
      <w:proofErr w:type="spellEnd"/>
      <w:r w:rsidR="005431B5" w:rsidRPr="004B2A1C">
        <w:rPr>
          <w:color w:val="000000" w:themeColor="text1"/>
        </w:rPr>
        <w:t xml:space="preserve">, </w:t>
      </w:r>
      <w:proofErr w:type="spellStart"/>
      <w:r w:rsidR="005431B5" w:rsidRPr="004B2A1C">
        <w:rPr>
          <w:color w:val="000000" w:themeColor="text1"/>
        </w:rPr>
        <w:t>icotinib</w:t>
      </w:r>
      <w:proofErr w:type="spellEnd"/>
      <w:r w:rsidR="005431B5" w:rsidRPr="004B2A1C">
        <w:rPr>
          <w:color w:val="000000" w:themeColor="text1"/>
        </w:rPr>
        <w:t xml:space="preserve">, </w:t>
      </w:r>
      <w:proofErr w:type="spellStart"/>
      <w:r w:rsidR="005431B5" w:rsidRPr="004B2A1C">
        <w:rPr>
          <w:color w:val="000000" w:themeColor="text1"/>
        </w:rPr>
        <w:t>simotinib</w:t>
      </w:r>
      <w:proofErr w:type="spellEnd"/>
      <w:r w:rsidR="005431B5" w:rsidRPr="004B2A1C">
        <w:rPr>
          <w:color w:val="000000" w:themeColor="text1"/>
        </w:rPr>
        <w:t xml:space="preserve"> and </w:t>
      </w:r>
      <w:proofErr w:type="spellStart"/>
      <w:r w:rsidR="005431B5" w:rsidRPr="004B2A1C">
        <w:rPr>
          <w:color w:val="000000" w:themeColor="text1"/>
        </w:rPr>
        <w:t>olmutinib</w:t>
      </w:r>
      <w:proofErr w:type="spellEnd"/>
      <w:r w:rsidR="00F417E3" w:rsidRPr="004B2A1C">
        <w:rPr>
          <w:color w:val="000000" w:themeColor="text1"/>
        </w:rPr>
        <w:t>.</w:t>
      </w:r>
      <w:r w:rsidR="00202D07">
        <w:rPr>
          <w:color w:val="000000" w:themeColor="text1"/>
        </w:rPr>
        <w:t xml:space="preserve">  </w:t>
      </w:r>
      <w:r w:rsidR="00F417E3" w:rsidRPr="004B2A1C">
        <w:rPr>
          <w:color w:val="000000" w:themeColor="text1"/>
        </w:rPr>
        <w:t xml:space="preserve">First generation EGFR TKIs  are gefitinib, erlotinib, </w:t>
      </w:r>
      <w:proofErr w:type="spellStart"/>
      <w:r w:rsidR="00F417E3" w:rsidRPr="004B2A1C">
        <w:rPr>
          <w:color w:val="000000" w:themeColor="text1"/>
        </w:rPr>
        <w:t>icotinib</w:t>
      </w:r>
      <w:proofErr w:type="spellEnd"/>
      <w:r w:rsidR="00F417E3" w:rsidRPr="004B2A1C">
        <w:rPr>
          <w:color w:val="000000" w:themeColor="text1"/>
        </w:rPr>
        <w:t xml:space="preserve"> and lapatinib. They work by reversibly binding to tyrosine kinase domain of EGFR thereby outcompeting ATP for the binding pocket resulting in reduced activation of EGFR and cellular proliferation.</w:t>
      </w:r>
      <w:r w:rsidR="00146D76" w:rsidRPr="004B2A1C">
        <w:rPr>
          <w:color w:val="000000" w:themeColor="text1"/>
        </w:rPr>
        <w:t xml:space="preserve"> </w:t>
      </w:r>
      <w:r w:rsidR="00D33D27" w:rsidRPr="004B2A1C">
        <w:rPr>
          <w:color w:val="000000" w:themeColor="text1"/>
        </w:rPr>
        <w:t>A general property of f</w:t>
      </w:r>
      <w:r w:rsidR="00146D76" w:rsidRPr="004B2A1C">
        <w:rPr>
          <w:color w:val="000000" w:themeColor="text1"/>
        </w:rPr>
        <w:t>irst generation TKIs</w:t>
      </w:r>
      <w:r w:rsidR="00D33D27" w:rsidRPr="004B2A1C">
        <w:rPr>
          <w:color w:val="000000" w:themeColor="text1"/>
        </w:rPr>
        <w:t xml:space="preserve"> is that they</w:t>
      </w:r>
      <w:r w:rsidR="00146D76" w:rsidRPr="004B2A1C">
        <w:rPr>
          <w:color w:val="000000" w:themeColor="text1"/>
        </w:rPr>
        <w:t xml:space="preserve"> have a basic quinazoline nucleus attached to an aniline group </w:t>
      </w:r>
      <w:r w:rsidR="00DF41A4" w:rsidRPr="004B2A1C">
        <w:rPr>
          <w:color w:val="000000" w:themeColor="text1"/>
        </w:rPr>
        <w:fldChar w:fldCharType="begin"/>
      </w:r>
      <w:r w:rsidR="00146D76" w:rsidRPr="004B2A1C">
        <w:rPr>
          <w:color w:val="000000" w:themeColor="text1"/>
        </w:rPr>
        <w:instrText xml:space="preserve"> ADDIN ZOTERO_ITEM CSL_CITATION {"citationID":"7xobJ8Gl","properties":{"formattedCitation":"(Abourehab et al., 2021)","plainCitation":"(Abourehab et al., 2021)","noteIndex":0},"citationItems":[{"id":5,"uris":["http://zotero.org/users/9233906/items/XXT4PHL8"],"itemData":{"id":5,"type":"article-journal","abstract":"Targeting the EGFR with small-molecule inhibitors is a confirmed valid strategy in cancer therapy. Since the FDA approval of the first EGFR-TKI, erlotinib, great efforts have been devoted to the discovery of new potent inhibitors. Until now, fourteen EGFR small-molecule inhibitors have been globally approved for the treatment of different types of cancers. Although these drugs showed high efficacy in cancer therapy, EGFR mutations have emerged as a big challenge for these drugs. In this review, we focus on the EGFR small-molecule inhibitors that have been approved for clinical uses in cancer therapy. These drugs are classified based on their chemical structures, target kinases, and pharmacological uses. The synthetic routes of these drugs are also discussed. The crystal structures of these drugs with their target kinases are also summarized and their bonding modes and interactions are visualized. Based on their binding interactions with the EGFR, these drugs are also classified into reversible and irreversible inhibitors. The cytotoxicity of these drugs against different types of cancer cell lines is also summarized. In addition, the proposed metabolic pathways and metabolites of the fourteen drugs are discussed, with a primary focus on the active and reactive metabolites. Taken together, this review highlights the syntheses, target kinases, crystal structures, binding interactions, cytotoxicity, and metabolism of the fourteen globally approved EGFR inhibitors. These data should greatly help in the design of new EGFR inhibitors.","container-title":"Molecules","DOI":"10.3390/molecules26216677","ISSN":"1420-3049","issue":"21","journalAbbreviation":"Molecules","note":"PMID: 34771085\nPMCID: PMC8587155","page":"6677","source":"PubMed Central","title":"Globally Approved EGFR Inhibitors: Insights into Their Syntheses, Target Kinases, Biological Activities, Receptor Interactions, and Metabolism","title-short":"Globally Approved EGFR Inhibitors","volume":"26","author":[{"family":"Abourehab","given":"Mohammed A. S."},{"family":"Alqahtani","given":"Alaa M."},{"family":"Youssif","given":"Bahaa G. M."},{"family":"Gouda","given":"Ahmed M."}],"issued":{"date-parts":[["2021",11,4]]}}}],"schema":"https://github.com/citation-style-language/schema/raw/master/csl-citation.json"} </w:instrText>
      </w:r>
      <w:r w:rsidR="00DF41A4" w:rsidRPr="004B2A1C">
        <w:rPr>
          <w:color w:val="000000" w:themeColor="text1"/>
        </w:rPr>
        <w:fldChar w:fldCharType="separate"/>
      </w:r>
      <w:r w:rsidR="00146D76" w:rsidRPr="004B2A1C">
        <w:rPr>
          <w:noProof/>
          <w:color w:val="000000" w:themeColor="text1"/>
        </w:rPr>
        <w:t>(Abourehab et al., 2021)</w:t>
      </w:r>
      <w:r w:rsidR="00DF41A4" w:rsidRPr="004B2A1C">
        <w:rPr>
          <w:color w:val="000000" w:themeColor="text1"/>
        </w:rPr>
        <w:fldChar w:fldCharType="end"/>
      </w:r>
      <w:r w:rsidR="00146D76" w:rsidRPr="004B2A1C">
        <w:rPr>
          <w:color w:val="000000" w:themeColor="text1"/>
        </w:rPr>
        <w:t>.</w:t>
      </w:r>
    </w:p>
    <w:p w14:paraId="0E789481" w14:textId="77777777" w:rsidR="00566065" w:rsidRPr="004B2A1C" w:rsidRDefault="00D33D27" w:rsidP="00D07AA0">
      <w:pPr>
        <w:spacing w:line="480" w:lineRule="auto"/>
        <w:rPr>
          <w:color w:val="000000" w:themeColor="text1"/>
        </w:rPr>
      </w:pPr>
      <w:r w:rsidRPr="004B2A1C">
        <w:rPr>
          <w:color w:val="000000" w:themeColor="text1"/>
        </w:rPr>
        <w:lastRenderedPageBreak/>
        <w:t xml:space="preserve">Second generation TKIs include </w:t>
      </w:r>
      <w:proofErr w:type="spellStart"/>
      <w:r w:rsidRPr="004B2A1C">
        <w:rPr>
          <w:color w:val="000000" w:themeColor="text1"/>
        </w:rPr>
        <w:t>afatinib</w:t>
      </w:r>
      <w:proofErr w:type="spellEnd"/>
      <w:r w:rsidRPr="004B2A1C">
        <w:rPr>
          <w:color w:val="000000" w:themeColor="text1"/>
        </w:rPr>
        <w:t xml:space="preserve">, </w:t>
      </w:r>
      <w:proofErr w:type="spellStart"/>
      <w:r w:rsidRPr="004B2A1C">
        <w:rPr>
          <w:color w:val="000000" w:themeColor="text1"/>
        </w:rPr>
        <w:t>nefatinib</w:t>
      </w:r>
      <w:proofErr w:type="spellEnd"/>
      <w:r w:rsidRPr="004B2A1C">
        <w:rPr>
          <w:color w:val="000000" w:themeColor="text1"/>
        </w:rPr>
        <w:t xml:space="preserve"> and dacomitinib. </w:t>
      </w:r>
      <w:r w:rsidR="009F46C9" w:rsidRPr="004B2A1C">
        <w:rPr>
          <w:color w:val="000000" w:themeColor="text1"/>
        </w:rPr>
        <w:t xml:space="preserve">The presence of a </w:t>
      </w:r>
      <w:r w:rsidR="004D347E" w:rsidRPr="004B2A1C">
        <w:rPr>
          <w:color w:val="000000" w:themeColor="text1"/>
        </w:rPr>
        <w:t>Michael</w:t>
      </w:r>
      <w:r w:rsidR="009F46C9" w:rsidRPr="004B2A1C">
        <w:rPr>
          <w:color w:val="000000" w:themeColor="text1"/>
        </w:rPr>
        <w:t xml:space="preserve"> acceptor site</w:t>
      </w:r>
      <w:r w:rsidR="004D347E" w:rsidRPr="004B2A1C">
        <w:rPr>
          <w:color w:val="000000" w:themeColor="text1"/>
        </w:rPr>
        <w:t xml:space="preserve"> enables them to bind covalently to the receptor thus giving them and advantage against first generation inhibitors. Their chemical structure contains a quinazoline or quinoline nucleus with a crotonamide side chain (Michael acceptor)</w:t>
      </w:r>
      <w:r w:rsidR="002775E7" w:rsidRPr="004B2A1C">
        <w:rPr>
          <w:color w:val="000000" w:themeColor="text1"/>
        </w:rPr>
        <w:t xml:space="preserve"> where</w:t>
      </w:r>
      <w:r w:rsidR="00E005B7" w:rsidRPr="004B2A1C">
        <w:rPr>
          <w:color w:val="000000" w:themeColor="text1"/>
        </w:rPr>
        <w:t>by</w:t>
      </w:r>
      <w:r w:rsidR="002775E7" w:rsidRPr="004B2A1C">
        <w:rPr>
          <w:color w:val="000000" w:themeColor="text1"/>
        </w:rPr>
        <w:t xml:space="preserve"> its terminal carbon is substituted with a tert-amino group.</w:t>
      </w:r>
    </w:p>
    <w:p w14:paraId="42E5C5F8" w14:textId="77777777" w:rsidR="00566065" w:rsidRPr="004B2A1C" w:rsidRDefault="002775E7" w:rsidP="00D07AA0">
      <w:pPr>
        <w:spacing w:line="480" w:lineRule="auto"/>
        <w:rPr>
          <w:color w:val="000000" w:themeColor="text1"/>
        </w:rPr>
      </w:pPr>
      <w:r w:rsidRPr="004B2A1C">
        <w:rPr>
          <w:color w:val="000000" w:themeColor="text1"/>
        </w:rPr>
        <w:t xml:space="preserve">Third generation TKIs include Osimertinib, </w:t>
      </w:r>
      <w:proofErr w:type="spellStart"/>
      <w:r w:rsidRPr="004B2A1C">
        <w:rPr>
          <w:color w:val="000000" w:themeColor="text1"/>
        </w:rPr>
        <w:t>almonertinib</w:t>
      </w:r>
      <w:proofErr w:type="spellEnd"/>
      <w:r w:rsidRPr="004B2A1C">
        <w:rPr>
          <w:color w:val="000000" w:themeColor="text1"/>
        </w:rPr>
        <w:t xml:space="preserve"> and </w:t>
      </w:r>
      <w:proofErr w:type="spellStart"/>
      <w:r w:rsidRPr="004B2A1C">
        <w:rPr>
          <w:color w:val="000000" w:themeColor="text1"/>
        </w:rPr>
        <w:t>olmutinib</w:t>
      </w:r>
      <w:proofErr w:type="spellEnd"/>
      <w:r w:rsidRPr="004B2A1C">
        <w:rPr>
          <w:color w:val="000000" w:themeColor="text1"/>
        </w:rPr>
        <w:t>. Chemically, they consist of a pyrimidine nucleus substituted with an aniline or phenoxy moiety. These moieties bear and acrylamide group which form a covalent bond with cysteine at amino acid position 797 on EGFR.</w:t>
      </w:r>
      <w:r w:rsidR="00566065" w:rsidRPr="004B2A1C">
        <w:rPr>
          <w:color w:val="000000" w:themeColor="text1"/>
        </w:rPr>
        <w:t xml:space="preserve"> A number of fourth generation inhibitors are currently undergoing clinical trials such as BBT-176 (Phase II/III trials for NSCLC) but are yet to receive any approval for clinical use. </w:t>
      </w:r>
      <w:r w:rsidR="00DF41A4" w:rsidRPr="004B2A1C">
        <w:rPr>
          <w:color w:val="000000" w:themeColor="text1"/>
        </w:rPr>
        <w:fldChar w:fldCharType="begin"/>
      </w:r>
      <w:r w:rsidR="00566065" w:rsidRPr="004B2A1C">
        <w:rPr>
          <w:color w:val="000000" w:themeColor="text1"/>
        </w:rPr>
        <w:instrText xml:space="preserve"> ADDIN ZOTERO_ITEM CSL_CITATION {"citationID":"GJv5Ie9t","properties":{"formattedCitation":"(Abourehab et al., 2021)","plainCitation":"(Abourehab et al., 2021)","noteIndex":0},"citationItems":[{"id":5,"uris":["http://zotero.org/users/9233906/items/XXT4PHL8"],"itemData":{"id":5,"type":"article-journal","abstract":"Targeting the EGFR with small-molecule inhibitors is a confirmed valid strategy in cancer therapy. Since the FDA approval of the first EGFR-TKI, erlotinib, great efforts have been devoted to the discovery of new potent inhibitors. Until now, fourteen EGFR small-molecule inhibitors have been globally approved for the treatment of different types of cancers. Although these drugs showed high efficacy in cancer therapy, EGFR mutations have emerged as a big challenge for these drugs. In this review, we focus on the EGFR small-molecule inhibitors that have been approved for clinical uses in cancer therapy. These drugs are classified based on their chemical structures, target kinases, and pharmacological uses. The synthetic routes of these drugs are also discussed. The crystal structures of these drugs with their target kinases are also summarized and their bonding modes and interactions are visualized. Based on their binding interactions with the EGFR, these drugs are also classified into reversible and irreversible inhibitors. The cytotoxicity of these drugs against different types of cancer cell lines is also summarized. In addition, the proposed metabolic pathways and metabolites of the fourteen drugs are discussed, with a primary focus on the active and reactive metabolites. Taken together, this review highlights the syntheses, target kinases, crystal structures, binding interactions, cytotoxicity, and metabolism of the fourteen globally approved EGFR inhibitors. These data should greatly help in the design of new EGFR inhibitors.","container-title":"Molecules","DOI":"10.3390/molecules26216677","ISSN":"1420-3049","issue":"21","journalAbbreviation":"Molecules","note":"PMID: 34771085\nPMCID: PMC8587155","page":"6677","source":"PubMed Central","title":"Globally Approved EGFR Inhibitors: Insights into Their Syntheses, Target Kinases, Biological Activities, Receptor Interactions, and Metabolism","title-short":"Globally Approved EGFR Inhibitors","volume":"26","author":[{"family":"Abourehab","given":"Mohammed A. S."},{"family":"Alqahtani","given":"Alaa M."},{"family":"Youssif","given":"Bahaa G. M."},{"family":"Gouda","given":"Ahmed M."}],"issued":{"date-parts":[["2021",11,4]]}}}],"schema":"https://github.com/citation-style-language/schema/raw/master/csl-citation.json"} </w:instrText>
      </w:r>
      <w:r w:rsidR="00DF41A4" w:rsidRPr="004B2A1C">
        <w:rPr>
          <w:color w:val="000000" w:themeColor="text1"/>
        </w:rPr>
        <w:fldChar w:fldCharType="separate"/>
      </w:r>
      <w:r w:rsidR="00566065" w:rsidRPr="004B2A1C">
        <w:rPr>
          <w:noProof/>
          <w:color w:val="000000" w:themeColor="text1"/>
        </w:rPr>
        <w:t>(Abourehab et al., 2021)</w:t>
      </w:r>
      <w:r w:rsidR="00DF41A4" w:rsidRPr="004B2A1C">
        <w:rPr>
          <w:color w:val="000000" w:themeColor="text1"/>
        </w:rPr>
        <w:fldChar w:fldCharType="end"/>
      </w:r>
    </w:p>
    <w:p w14:paraId="5F71C907" w14:textId="77777777" w:rsidR="00D07AA0" w:rsidRDefault="00D07AA0" w:rsidP="00D07AA0">
      <w:pPr>
        <w:pStyle w:val="Heading2"/>
        <w:spacing w:line="0" w:lineRule="atLeast"/>
        <w:rPr>
          <w:rFonts w:ascii="Times New Roman" w:hAnsi="Times New Roman" w:cs="Times New Roman"/>
          <w:b/>
          <w:bCs/>
          <w:color w:val="000000" w:themeColor="text1"/>
          <w:sz w:val="28"/>
          <w:szCs w:val="28"/>
          <w:lang w:eastAsia="en-US"/>
        </w:rPr>
      </w:pPr>
      <w:bookmarkStart w:id="38" w:name="_Toc100503879"/>
      <w:bookmarkStart w:id="39" w:name="_Toc101414210"/>
    </w:p>
    <w:p w14:paraId="0EA60F7B" w14:textId="6CD5C19E" w:rsidR="00404128" w:rsidRPr="004B2A1C" w:rsidRDefault="00404128" w:rsidP="00D07AA0">
      <w:pPr>
        <w:pStyle w:val="Heading2"/>
        <w:spacing w:line="0" w:lineRule="atLeast"/>
        <w:rPr>
          <w:rFonts w:ascii="Times New Roman" w:hAnsi="Times New Roman" w:cs="Times New Roman"/>
          <w:b/>
          <w:bCs/>
          <w:color w:val="000000" w:themeColor="text1"/>
          <w:sz w:val="28"/>
          <w:szCs w:val="28"/>
          <w:lang w:eastAsia="en-US"/>
        </w:rPr>
      </w:pPr>
      <w:r w:rsidRPr="004B2A1C">
        <w:rPr>
          <w:rFonts w:ascii="Times New Roman" w:hAnsi="Times New Roman" w:cs="Times New Roman"/>
          <w:b/>
          <w:bCs/>
          <w:color w:val="000000" w:themeColor="text1"/>
          <w:sz w:val="28"/>
          <w:szCs w:val="28"/>
          <w:lang w:eastAsia="en-US"/>
        </w:rPr>
        <w:t xml:space="preserve">2.4. </w:t>
      </w:r>
      <w:r w:rsidR="004A66F9" w:rsidRPr="004B2A1C">
        <w:rPr>
          <w:rFonts w:ascii="Times New Roman" w:hAnsi="Times New Roman" w:cs="Times New Roman"/>
          <w:b/>
          <w:bCs/>
          <w:color w:val="000000" w:themeColor="text1"/>
          <w:sz w:val="28"/>
          <w:szCs w:val="28"/>
          <w:lang w:eastAsia="en-US"/>
        </w:rPr>
        <w:t>Genetic mutations and mechanisms of resistance</w:t>
      </w:r>
      <w:r w:rsidR="006A2E9E" w:rsidRPr="004B2A1C">
        <w:rPr>
          <w:rFonts w:ascii="Times New Roman" w:hAnsi="Times New Roman" w:cs="Times New Roman"/>
          <w:b/>
          <w:bCs/>
          <w:color w:val="000000" w:themeColor="text1"/>
          <w:sz w:val="28"/>
          <w:szCs w:val="28"/>
          <w:lang w:eastAsia="en-US"/>
        </w:rPr>
        <w:t xml:space="preserve"> to EGFR</w:t>
      </w:r>
      <w:bookmarkEnd w:id="38"/>
      <w:bookmarkEnd w:id="39"/>
    </w:p>
    <w:p w14:paraId="13AC9011" w14:textId="77777777" w:rsidR="00FF0AFA" w:rsidRPr="004B2A1C" w:rsidRDefault="00FF0AFA" w:rsidP="00FF0AFA">
      <w:pPr>
        <w:rPr>
          <w:lang w:eastAsia="en-US"/>
        </w:rPr>
      </w:pPr>
    </w:p>
    <w:p w14:paraId="5E1FA05C" w14:textId="77777777" w:rsidR="001428F1" w:rsidRPr="004B2A1C" w:rsidRDefault="00AF2F9A" w:rsidP="00D07AA0">
      <w:pPr>
        <w:spacing w:line="480" w:lineRule="auto"/>
        <w:rPr>
          <w:color w:val="000000" w:themeColor="text1"/>
        </w:rPr>
      </w:pPr>
      <w:r w:rsidRPr="004B2A1C">
        <w:rPr>
          <w:color w:val="000000" w:themeColor="text1"/>
        </w:rPr>
        <w:t xml:space="preserve">The epidermal growth factor receptor is involved in a number of crucial cellular processes that are key to the survival of cells such as proliferation and differentiation thus unwanted activation of this receptor has been implicated in a </w:t>
      </w:r>
      <w:r w:rsidR="00603827" w:rsidRPr="004B2A1C">
        <w:rPr>
          <w:color w:val="000000" w:themeColor="text1"/>
        </w:rPr>
        <w:t>variety</w:t>
      </w:r>
      <w:r w:rsidRPr="004B2A1C">
        <w:rPr>
          <w:color w:val="000000" w:themeColor="text1"/>
        </w:rPr>
        <w:t xml:space="preserve"> of </w:t>
      </w:r>
      <w:r w:rsidR="005E19FC" w:rsidRPr="004B2A1C">
        <w:rPr>
          <w:color w:val="000000" w:themeColor="text1"/>
        </w:rPr>
        <w:t>cancers</w:t>
      </w:r>
      <w:r w:rsidRPr="004B2A1C">
        <w:rPr>
          <w:color w:val="000000" w:themeColor="text1"/>
        </w:rPr>
        <w:t xml:space="preserve">. </w:t>
      </w:r>
    </w:p>
    <w:p w14:paraId="0999DF9E" w14:textId="485D2EC8" w:rsidR="00AA41E0" w:rsidRPr="00D07AA0" w:rsidRDefault="001428F1" w:rsidP="00D07AA0">
      <w:pPr>
        <w:spacing w:line="480" w:lineRule="auto"/>
      </w:pPr>
      <w:r w:rsidRPr="004B2A1C">
        <w:t>Unfortunately, emergence of resistance to</w:t>
      </w:r>
      <w:r w:rsidR="007E2DE3" w:rsidRPr="004B2A1C">
        <w:t xml:space="preserve"> first and second generation</w:t>
      </w:r>
      <w:r w:rsidR="00440381" w:rsidRPr="004B2A1C">
        <w:rPr>
          <w:noProof/>
        </w:rPr>
        <w:t xml:space="preserve"> </w:t>
      </w:r>
      <w:r w:rsidRPr="004B2A1C">
        <w:t xml:space="preserve"> TKIs is usually inevitable in most patients after 10 – 12 months on average  </w:t>
      </w:r>
      <w:r w:rsidR="00DF41A4" w:rsidRPr="004B2A1C">
        <w:fldChar w:fldCharType="begin"/>
      </w:r>
      <w:r w:rsidR="001D5393" w:rsidRPr="004B2A1C">
        <w:instrText xml:space="preserve"> ADDIN ZOTERO_ITEM CSL_CITATION {"citationID":"1UdnCpCh","properties":{"formattedCitation":"(Solassol et al., 2019)","plainCitation":"(Solassol et al., 2019)","dontUpdate":true,"noteIndex":0},"citationItems":[{"id":131,"uris":["http://zotero.org/users/9233906/items/3H5YIDF4"],"itemData":{"id":131,"type":"article-journal","abstract":"Non-small-cell lung cancer (NSCLC) is the most common form of primary lung cancer. The discovery of several oncogenic driver mutations in patients with NSCLC has allowed the development of personalized treatments based on these specific molecular alterations, in particular in the tyrosine kinase (TK) domain of the epidermal growth factor receptor (EGFR) gene. Gefitinib, erlotinib, afatinib, and osimertinib are TK inhibitors (TKIs) that specifically target EGFR and are currently approved by the Food and Drug Administration (FDA) and the European Medicines Agency (EMA) as first line treatment for sensitive EGFR-mutant patients. However, these four drugs are associated with severe adverse events (AEs) that can significantly impact patient health-related quality of life and patient monitoring. EGFR-TKIs are commonly used together with other types of medication that can substantially interact. Here, we review approaches used for the management of TKI-AEs in patients with advanced NSCLC to promote the benefits of treatments and minimize the risk of TKI treatment discontinuation. We also consider potential TKI–drug interactions and discuss the usefulness of plasma concentration monitoring TKIs based on chromatographic and mass spectrometry approaches to guide clinical decision-making. Adjusting the most appropriate therapeutic strategies and drug doses may improve the performance therapy and prognosis of patients with advanced EGFR-mutated NSCLC.","container-title":"Biomolecules","DOI":"10.3390/biom9110668","ISSN":"2218-273X","issue":"11","journalAbbreviation":"Biomolecules","note":"PMID: 31671561\nPMCID: PMC6921037","page":"668","source":"PubMed Central","title":"FDA- and EMA-Approved Tyrosine Kinase Inhibitors in Advanced EGFR-Mutated Non-Small Cell Lung Cancer: Safety, Tolerability, Plasma Concentration Monitoring, and Management","title-short":"FDA- and EMA-Approved Tyrosine Kinase Inhibitors in Advanced EGFR-Mutated Non-Small Cell Lung Cancer","volume":"9","author":[{"family":"Solassol","given":"Isabelle"},{"family":"Pinguet","given":"Frédéric"},{"family":"Quantin","given":"Xavier"}],"issued":{"date-parts":[["2019",10,30]]}}}],"schema":"https://github.com/citation-style-language/schema/raw/master/csl-citation.json"} </w:instrText>
      </w:r>
      <w:r w:rsidR="00DF41A4" w:rsidRPr="004B2A1C">
        <w:fldChar w:fldCharType="separate"/>
      </w:r>
      <w:r w:rsidR="00146D76" w:rsidRPr="004B2A1C">
        <w:rPr>
          <w:noProof/>
        </w:rPr>
        <w:t>(Abourehab et al., 2021)</w:t>
      </w:r>
      <w:r w:rsidR="00DF41A4" w:rsidRPr="004B2A1C">
        <w:fldChar w:fldCharType="end"/>
      </w:r>
      <w:r w:rsidR="00E132F0" w:rsidRPr="004B2A1C">
        <w:t xml:space="preserve">. </w:t>
      </w:r>
      <w:r w:rsidR="00AF2F9A" w:rsidRPr="004B2A1C">
        <w:rPr>
          <w:color w:val="000000" w:themeColor="text1"/>
        </w:rPr>
        <w:t xml:space="preserve">There exists a </w:t>
      </w:r>
      <w:r w:rsidR="00603827" w:rsidRPr="004B2A1C">
        <w:rPr>
          <w:color w:val="000000" w:themeColor="text1"/>
        </w:rPr>
        <w:t>fair amount</w:t>
      </w:r>
      <w:r w:rsidR="00AF2F9A" w:rsidRPr="004B2A1C">
        <w:rPr>
          <w:color w:val="000000" w:themeColor="text1"/>
        </w:rPr>
        <w:t xml:space="preserve"> of mechanisms that evade the regulation of EGFR signaling which</w:t>
      </w:r>
      <w:r w:rsidR="00871F96" w:rsidRPr="004B2A1C">
        <w:rPr>
          <w:color w:val="000000" w:themeColor="text1"/>
        </w:rPr>
        <w:t xml:space="preserve"> include enhanced production of ligands, EGFR</w:t>
      </w:r>
      <w:r w:rsidR="000413E1" w:rsidRPr="004B2A1C">
        <w:rPr>
          <w:color w:val="000000" w:themeColor="text1"/>
        </w:rPr>
        <w:t xml:space="preserve"> protein overproduction</w:t>
      </w:r>
      <w:r w:rsidR="00871F96" w:rsidRPr="004B2A1C">
        <w:rPr>
          <w:color w:val="000000" w:themeColor="text1"/>
        </w:rPr>
        <w:t>,</w:t>
      </w:r>
      <w:r w:rsidR="000413E1" w:rsidRPr="004B2A1C">
        <w:rPr>
          <w:color w:val="000000" w:themeColor="text1"/>
        </w:rPr>
        <w:t xml:space="preserve"> </w:t>
      </w:r>
      <w:r w:rsidR="00871F96" w:rsidRPr="004B2A1C">
        <w:rPr>
          <w:color w:val="000000" w:themeColor="text1"/>
        </w:rPr>
        <w:t>mutations that lead to auto-activation of the receptor</w:t>
      </w:r>
      <w:r w:rsidR="000413E1" w:rsidRPr="004B2A1C">
        <w:rPr>
          <w:color w:val="000000" w:themeColor="text1"/>
        </w:rPr>
        <w:t>, deficiency in EGFR downregulation</w:t>
      </w:r>
      <w:r w:rsidR="003A7E48" w:rsidRPr="004B2A1C">
        <w:rPr>
          <w:color w:val="000000" w:themeColor="text1"/>
        </w:rPr>
        <w:t xml:space="preserve"> or activation by heterologous regulation </w:t>
      </w:r>
      <w:r w:rsidR="00603827" w:rsidRPr="004B2A1C">
        <w:rPr>
          <w:color w:val="000000" w:themeColor="text1"/>
        </w:rPr>
        <w:t>from</w:t>
      </w:r>
      <w:r w:rsidR="003A7E48" w:rsidRPr="004B2A1C">
        <w:rPr>
          <w:color w:val="000000" w:themeColor="text1"/>
        </w:rPr>
        <w:t xml:space="preserve"> other cell surface receptors</w:t>
      </w:r>
      <w:r w:rsidR="002E54FE" w:rsidRPr="004B2A1C">
        <w:rPr>
          <w:color w:val="000000" w:themeColor="text1"/>
        </w:rPr>
        <w:t xml:space="preserve"> </w:t>
      </w:r>
      <w:r w:rsidR="00DF41A4" w:rsidRPr="004B2A1C">
        <w:rPr>
          <w:color w:val="000000" w:themeColor="text1"/>
        </w:rPr>
        <w:fldChar w:fldCharType="begin"/>
      </w:r>
      <w:r w:rsidR="002E54FE" w:rsidRPr="004B2A1C">
        <w:rPr>
          <w:color w:val="000000" w:themeColor="text1"/>
        </w:rPr>
        <w:instrText xml:space="preserve"> ADDIN ZOTERO_ITEM CSL_CITATION {"citationID":"2f5KqTTZ","properties":{"formattedCitation":"(Purba et al., 2017)","plainCitation":"(Purba et al., 2017)","noteIndex":0},"citationItems":[{"id":27,"uris":["http://zotero.org/users/9233906/items/XMBA7ENX"],"itemData":{"id":27,"type":"article-journal","abstract":"The epidermal growth factor receptor (EGFR) plays vital roles in cellular processes including cell proliferation, survival, motility, and differentiation. The dysregulated activation of the receptor is often implicated in human cancers. EGFR is synthesized as a single-pass transmembrane protein, which consists of an extracellular ligand-binding domain and an intracellular kinase domain separated by a single transmembrane domain. The receptor is activated by a variety of polypeptide ligands such as epidermal growth factor and transforming growth factor α. It has long been thought that EGFR is activated by ligand-induced dimerization of the receptor monomer, which brings intracellular kinase domains into close proximity for trans-autophosphorylation. An increasing number of diverse studies, however, demonstrate that EGFR is present as a pre-formed, yet inactive, dimer prior to ligand binding. Furthermore, recent progress in structural studies has provided insight into conformational changes during the activation of a pre-formed EGFR dimer. Upon ligand binding to the extracellular domain of EGFR, its transmembrane domains rotate or twist parallel to the plane of the cell membrane, resulting in the reorientation of the intracellular kinase domain dimer from a symmetric inactive configuration to an asymmetric active form (the “rotation model”). This model is also able to explain how oncogenic mutations activate the receptor in the absence of the ligand, without assuming that the mutations induce receptor dimerization. In this review, we discuss the mechanisms underlying the ligand-induced activation of the preformed EGFR dimer, as well as how oncogenic mutations constitutively activate the receptor dimer, based on the rotation model.","container-title":"Cells","DOI":"10.3390/cells6020013","ISSN":"2073-4409","issue":"2","journalAbbreviation":"Cells","note":"PMID: 28574446\nPMCID: PMC5492017","page":"13","source":"PubMed Central","title":"Activation of the EGF Receptor by Ligand Binding and Oncogenic Mutations: The “Rotation Model”","title-short":"Activation of the EGF Receptor by Ligand Binding and Oncogenic Mutations","volume":"6","author":[{"family":"Purba","given":"Endang R."},{"family":"Saita","given":"Ei-ichiro"},{"family":"Maruyama","given":"Ichiro N."}],"issued":{"date-parts":[["2017",6,2]]}}}],"schema":"https://github.com/citation-style-language/schema/raw/master/csl-citation.json"} </w:instrText>
      </w:r>
      <w:r w:rsidR="00DF41A4" w:rsidRPr="004B2A1C">
        <w:rPr>
          <w:color w:val="000000" w:themeColor="text1"/>
        </w:rPr>
        <w:fldChar w:fldCharType="separate"/>
      </w:r>
      <w:r w:rsidR="002E54FE" w:rsidRPr="004B2A1C">
        <w:rPr>
          <w:noProof/>
          <w:color w:val="000000" w:themeColor="text1"/>
        </w:rPr>
        <w:t>(Purba et al., 2017)</w:t>
      </w:r>
      <w:r w:rsidR="00DF41A4" w:rsidRPr="004B2A1C">
        <w:rPr>
          <w:color w:val="000000" w:themeColor="text1"/>
        </w:rPr>
        <w:fldChar w:fldCharType="end"/>
      </w:r>
      <w:r w:rsidR="002E54FE" w:rsidRPr="004B2A1C">
        <w:rPr>
          <w:color w:val="000000" w:themeColor="text1"/>
        </w:rPr>
        <w:t xml:space="preserve">. </w:t>
      </w:r>
      <w:r w:rsidR="00851EC4" w:rsidRPr="004B2A1C">
        <w:rPr>
          <w:color w:val="000000" w:themeColor="text1"/>
        </w:rPr>
        <w:t xml:space="preserve">Mutations in the extracellular domain may lead to activation of the receptor without the binding of any ligand. Some EGFR mutants have missing extracellular domains which enable them to form the activated dimeric </w:t>
      </w:r>
      <w:r w:rsidR="00851EC4" w:rsidRPr="004B2A1C">
        <w:rPr>
          <w:color w:val="000000" w:themeColor="text1"/>
        </w:rPr>
        <w:lastRenderedPageBreak/>
        <w:t>form of EGFR leading to auto-phosphorylation.</w:t>
      </w:r>
      <w:r w:rsidR="00332F46" w:rsidRPr="004B2A1C">
        <w:rPr>
          <w:color w:val="000000" w:themeColor="text1"/>
        </w:rPr>
        <w:t xml:space="preserve"> However this active configuration differs from that of the wild EGFR as only a limited number of tyrosine residues are phosphorylated. This may cause defective downstream signaling seen in tumor cells. </w:t>
      </w:r>
      <w:r w:rsidR="00DF41A4" w:rsidRPr="004B2A1C">
        <w:rPr>
          <w:color w:val="000000" w:themeColor="text1"/>
        </w:rPr>
        <w:fldChar w:fldCharType="begin"/>
      </w:r>
      <w:r w:rsidR="00332F46" w:rsidRPr="004B2A1C">
        <w:rPr>
          <w:color w:val="000000" w:themeColor="text1"/>
        </w:rPr>
        <w:instrText xml:space="preserve"> ADDIN ZOTERO_ITEM CSL_CITATION {"citationID":"NdlZe8Ly","properties":{"formattedCitation":"(Purba et al., 2017)","plainCitation":"(Purba et al., 2017)","noteIndex":0},"citationItems":[{"id":27,"uris":["http://zotero.org/users/9233906/items/XMBA7ENX"],"itemData":{"id":27,"type":"article-journal","abstract":"The epidermal growth factor receptor (EGFR) plays vital roles in cellular processes including cell proliferation, survival, motility, and differentiation. The dysregulated activation of the receptor is often implicated in human cancers. EGFR is synthesized as a single-pass transmembrane protein, which consists of an extracellular ligand-binding domain and an intracellular kinase domain separated by a single transmembrane domain. The receptor is activated by a variety of polypeptide ligands such as epidermal growth factor and transforming growth factor α. It has long been thought that EGFR is activated by ligand-induced dimerization of the receptor monomer, which brings intracellular kinase domains into close proximity for trans-autophosphorylation. An increasing number of diverse studies, however, demonstrate that EGFR is present as a pre-formed, yet inactive, dimer prior to ligand binding. Furthermore, recent progress in structural studies has provided insight into conformational changes during the activation of a pre-formed EGFR dimer. Upon ligand binding to the extracellular domain of EGFR, its transmembrane domains rotate or twist parallel to the plane of the cell membrane, resulting in the reorientation of the intracellular kinase domain dimer from a symmetric inactive configuration to an asymmetric active form (the “rotation model”). This model is also able to explain how oncogenic mutations activate the receptor in the absence of the ligand, without assuming that the mutations induce receptor dimerization. In this review, we discuss the mechanisms underlying the ligand-induced activation of the preformed EGFR dimer, as well as how oncogenic mutations constitutively activate the receptor dimer, based on the rotation model.","container-title":"Cells","DOI":"10.3390/cells6020013","ISSN":"2073-4409","issue":"2","journalAbbreviation":"Cells","note":"PMID: 28574446\nPMCID: PMC5492017","page":"13","source":"PubMed Central","title":"Activation of the EGF Receptor by Ligand Binding and Oncogenic Mutations: The “Rotation Model”","title-short":"Activation of the EGF Receptor by Ligand Binding and Oncogenic Mutations","volume":"6","author":[{"family":"Purba","given":"Endang R."},{"family":"Saita","given":"Ei-ichiro"},{"family":"Maruyama","given":"Ichiro N."}],"issued":{"date-parts":[["2017",6,2]]}}}],"schema":"https://github.com/citation-style-language/schema/raw/master/csl-citation.json"} </w:instrText>
      </w:r>
      <w:r w:rsidR="00DF41A4" w:rsidRPr="004B2A1C">
        <w:rPr>
          <w:color w:val="000000" w:themeColor="text1"/>
        </w:rPr>
        <w:fldChar w:fldCharType="separate"/>
      </w:r>
      <w:r w:rsidR="00332F46" w:rsidRPr="004B2A1C">
        <w:rPr>
          <w:noProof/>
          <w:color w:val="000000" w:themeColor="text1"/>
        </w:rPr>
        <w:t>(Purba et al., 2017)</w:t>
      </w:r>
      <w:r w:rsidR="00DF41A4" w:rsidRPr="004B2A1C">
        <w:rPr>
          <w:color w:val="000000" w:themeColor="text1"/>
        </w:rPr>
        <w:fldChar w:fldCharType="end"/>
      </w:r>
    </w:p>
    <w:p w14:paraId="6F245F14" w14:textId="77777777" w:rsidR="001428F1" w:rsidRPr="004B2A1C" w:rsidRDefault="00651F1D" w:rsidP="00D07AA0">
      <w:pPr>
        <w:spacing w:line="480" w:lineRule="auto"/>
        <w:rPr>
          <w:color w:val="000000" w:themeColor="text1"/>
        </w:rPr>
      </w:pPr>
      <w:r w:rsidRPr="004B2A1C">
        <w:rPr>
          <w:color w:val="000000" w:themeColor="text1"/>
        </w:rPr>
        <w:t xml:space="preserve">Exon 19 deletion (del 19) and Exon </w:t>
      </w:r>
      <w:r w:rsidR="000758F5" w:rsidRPr="004B2A1C">
        <w:rPr>
          <w:color w:val="000000" w:themeColor="text1"/>
        </w:rPr>
        <w:t xml:space="preserve">21 </w:t>
      </w:r>
      <w:r w:rsidR="00D931A2" w:rsidRPr="004B2A1C">
        <w:rPr>
          <w:color w:val="000000" w:themeColor="text1"/>
        </w:rPr>
        <w:t>substitution (L858R)</w:t>
      </w:r>
      <w:r w:rsidRPr="004B2A1C">
        <w:rPr>
          <w:color w:val="000000" w:themeColor="text1"/>
        </w:rPr>
        <w:t xml:space="preserve"> account for about 85% of all EGFR mutations. The exon 19 mutation is seen to be more prevalent accounting for 45% of mutations</w:t>
      </w:r>
      <w:r w:rsidR="000758F5" w:rsidRPr="004B2A1C">
        <w:rPr>
          <w:color w:val="000000" w:themeColor="text1"/>
        </w:rPr>
        <w:t xml:space="preserve">. The exon 21 mutation involves substitution of leucine at position 858 with arginine. These mutations are referred to as activating mutations as they may lead to activation of receptors without the need for ligand binding. Others may lead to partial activation, requiring a secondary mutation for full activation. Mutations within exon 18, 19 and 21 are associated with increased sensitivity to EGFR TKIs such as erlotinib and gefitinib </w:t>
      </w:r>
      <w:r w:rsidR="00DF41A4" w:rsidRPr="004B2A1C">
        <w:rPr>
          <w:color w:val="000000" w:themeColor="text1"/>
        </w:rPr>
        <w:fldChar w:fldCharType="begin"/>
      </w:r>
      <w:r w:rsidR="000758F5" w:rsidRPr="004B2A1C">
        <w:rPr>
          <w:color w:val="000000" w:themeColor="text1"/>
        </w:rPr>
        <w:instrText xml:space="preserve"> ADDIN ZOTERO_ITEM CSL_CITATION {"citationID":"rsIlvAWX","properties":{"formattedCitation":"(Xu et al., 2020)","plainCitation":"(Xu et al., 2020)","noteIndex":0},"citationItems":[{"id":113,"uris":["http://zotero.org/users/9233906/items/FYX8J9YL"],"itemData":{"id":113,"type":"article-journal","abstract":"Epidermal growth factor receptor (EGFR) exon 19 deletion (E19del) is the most common activating mutation in advanced non–small cell lung cancer (NSCLC) and associates with the sensitivity of EGFR tyrosine kinase inhibitors (TKIs) treatment. However, not all mutant patterns of E19del have been well studied for the limited coverage of regular EGFR mutation testing. Here, we performed a retrospective cohort study of the C-helix E19del in advanced NSCLC patients based on the screening data by the next-generation sequencing (NGS) platform. From May 2012 to December 2019, clinical information and specimen from 7544 consecutive advanced (IIIB/IV) NSCLC patients were collected and screened for EGFR gene mutations by NGS from multicenters in China. The molecular characteristics and responsiveness to first-line EGFR TKIs therapy in NSCLC patients with C-helix E19del were analyzed. The clinical characteristics were also compared between patients with classical E19del and C-helix E19del. Thirty-eight (2.6%) patients with C-helix E19del and 1400 (97.4%) patients with classical E19dels were identified from 1438 patients with E19del. No significant difference in clinical characteristics was observed between the C-helix E19del and classical E19del groups (P &gt; .05), except for histology (P &lt; .001). All 22 patients with C-helix E19del as p.S752_I759del, p.A750_E758del, p.A750_E758delinsP, p.T751_A755delinsNY, p.T751_I759delinsG, p.T751_I759delinsLD, p.T751_I759delinsN, p.T751_L760delinsNL, and p.T751_D761delinsLY reached the best response as partial response rate (72.7%), and the progression-free survival (PFS) was 12.0 months. The PFS after EGFR TKIs in patients with C-helix E19del tended to be longer than patients with classical E19del but has no statistical significance (12.0 months vs 8.5 months, P = .06). The C-helix E19del could be a positive biomarker for predicting response to EGFR TKIs in advanced NSCLC patients. NGS should be the appropriate platform to identify this rare population, especially when patients harbor no actionable driver mutation initially and are reluctant to accept chemotherapy as first-line therapy.","container-title":"Translational Oncology","DOI":"10.1016/j.tranon.2020.100791","ISSN":"1936-5233","issue":"9","journalAbbreviation":"Translational Oncology","language":"en","page":"100791","source":"ScienceDirect","title":"Molecular Characteristics and Clinical Outcomes of EGFR Exon 19 C-Helix Deletion in Non–Small Cell Lung Cancer and Response to EGFR TKIs","volume":"13","author":[{"family":"Xu","given":"Chun-wei"},{"family":"Lei","given":"Lei"},{"family":"Wang","given":"Wen-xian"},{"family":"Lin","given":"Li"},{"family":"Zhu","given":"You-cai"},{"family":"Wang","given":"Hong"},{"family":"Miao","given":"Li-yun"},{"family":"Wang","given":"Li-ping"},{"family":"Zhuang","given":"Wu"},{"family":"Fang","given":"Mei-yu"},{"family":"Lv","given":"Tang-feng"},{"family":"Song","given":"Yong"}],"issued":{"date-parts":[["2020",9,1]]}}}],"schema":"https://github.com/citation-style-language/schema/raw/master/csl-citation.json"} </w:instrText>
      </w:r>
      <w:r w:rsidR="00DF41A4" w:rsidRPr="004B2A1C">
        <w:rPr>
          <w:color w:val="000000" w:themeColor="text1"/>
        </w:rPr>
        <w:fldChar w:fldCharType="separate"/>
      </w:r>
      <w:r w:rsidR="000758F5" w:rsidRPr="004B2A1C">
        <w:rPr>
          <w:noProof/>
          <w:color w:val="000000" w:themeColor="text1"/>
        </w:rPr>
        <w:t>(Xu et al., 2020)</w:t>
      </w:r>
      <w:r w:rsidR="00DF41A4" w:rsidRPr="004B2A1C">
        <w:rPr>
          <w:color w:val="000000" w:themeColor="text1"/>
        </w:rPr>
        <w:fldChar w:fldCharType="end"/>
      </w:r>
      <w:r w:rsidR="000758F5" w:rsidRPr="004B2A1C">
        <w:rPr>
          <w:color w:val="000000" w:themeColor="text1"/>
        </w:rPr>
        <w:t>.</w:t>
      </w:r>
    </w:p>
    <w:p w14:paraId="61606252" w14:textId="0C8F43D1" w:rsidR="007301AF" w:rsidRPr="004B2A1C" w:rsidRDefault="00F4682E" w:rsidP="00D07AA0">
      <w:pPr>
        <w:spacing w:line="480" w:lineRule="auto"/>
        <w:rPr>
          <w:color w:val="000000" w:themeColor="text1"/>
        </w:rPr>
      </w:pPr>
      <w:r w:rsidRPr="004B2A1C">
        <w:rPr>
          <w:color w:val="000000" w:themeColor="text1"/>
        </w:rPr>
        <w:t>A secondary point mutation</w:t>
      </w:r>
      <w:r w:rsidR="00FA3D07" w:rsidRPr="004B2A1C">
        <w:rPr>
          <w:color w:val="000000" w:themeColor="text1"/>
        </w:rPr>
        <w:t xml:space="preserve"> </w:t>
      </w:r>
      <w:r w:rsidR="00B413C9" w:rsidRPr="004B2A1C">
        <w:rPr>
          <w:color w:val="000000" w:themeColor="text1"/>
        </w:rPr>
        <w:t xml:space="preserve">also occurs where </w:t>
      </w:r>
      <w:r w:rsidR="00FA3D07" w:rsidRPr="004B2A1C">
        <w:rPr>
          <w:color w:val="000000" w:themeColor="text1"/>
        </w:rPr>
        <w:t>threonine at position 79</w:t>
      </w:r>
      <w:r w:rsidR="00F9047D" w:rsidRPr="004B2A1C">
        <w:rPr>
          <w:color w:val="000000" w:themeColor="text1"/>
        </w:rPr>
        <w:t>0</w:t>
      </w:r>
      <w:r w:rsidR="00FA3D07" w:rsidRPr="004B2A1C">
        <w:rPr>
          <w:color w:val="000000" w:themeColor="text1"/>
        </w:rPr>
        <w:t xml:space="preserve"> is replaced by a methionine (T790M) produces a drug-resistant variant of the receptor and is found in more than half of patients with NSCLC. The T790M mutation increase</w:t>
      </w:r>
      <w:r w:rsidR="00A12A94" w:rsidRPr="004B2A1C">
        <w:rPr>
          <w:color w:val="000000" w:themeColor="text1"/>
        </w:rPr>
        <w:t>s</w:t>
      </w:r>
      <w:r w:rsidR="00FA3D07" w:rsidRPr="004B2A1C">
        <w:rPr>
          <w:color w:val="000000" w:themeColor="text1"/>
        </w:rPr>
        <w:t xml:space="preserve"> the affinity of the receptor to adenosine triphosphate (ATP)</w:t>
      </w:r>
      <w:r w:rsidR="00A12A94" w:rsidRPr="004B2A1C">
        <w:rPr>
          <w:color w:val="000000" w:themeColor="text1"/>
        </w:rPr>
        <w:t xml:space="preserve"> relative to its affinity to  tyrosine kinase inhibitors (TKI). This mutation has also been shown to harbor growth advantages to cells that express it thereby giving it a double role in the survival of lung cancer cells </w:t>
      </w:r>
      <w:r w:rsidR="00DF41A4" w:rsidRPr="004B2A1C">
        <w:rPr>
          <w:color w:val="000000" w:themeColor="text1"/>
        </w:rPr>
        <w:fldChar w:fldCharType="begin"/>
      </w:r>
      <w:r w:rsidR="00A12A94" w:rsidRPr="004B2A1C">
        <w:rPr>
          <w:color w:val="000000" w:themeColor="text1"/>
        </w:rPr>
        <w:instrText xml:space="preserve"> ADDIN ZOTERO_ITEM CSL_CITATION {"citationID":"7NCADAIc","properties":{"formattedCitation":"(Suda et al., 2009)","plainCitation":"(Suda et al., 2009)","noteIndex":0},"citationItems":[{"id":18,"uris":["http://zotero.org/users/9233906/items/24K7HFG9"],"itemData":{"id":18,"type":"article-journal","abstract":"Even though lung cancer patients harboring a mutation in the epidermal growth factor receptor (EGFR) gene exhibit an initial dramatic response to EGFR tyrosine kinase inhibitors (EGFR-TKIs), acquired resistance is almost inevitable after a progression-free period of approximately 10 months. A secondary point mutation that substitutes methionine for threonine at amino acid position 790 (T790M) is a molecular mechanism that produces a drug-resistant variant of the targeted kinase. The T790M mutation is present in about half of the lung cancer patients with acquired resistance, and reported to act by increasing the affinity of the receptor to adenosine triphosphate, relative to its affinity to TKIs. Nevertheless, several lines of evidence indicate that the T790M mutation confers growth advantage to cancer cells, and it was shown that mice expressing tetracycline-inducible EGFR transgenes harboring the T790M mutation develop lung tumors. Thus, T790M mutation seems to play a double role in the survival of lung cancer cells. Several second-generation EGFR-TKIs are currently being developed to overcome the acquired resistance caused by the T790M mutation. MET (met proto-oncogene) amplification or activation of IGF1R are reported as alternative mechanisms for acquired resistance to EGFR-TKIs. Clarification of the pathways leading to acquired resistance is essential to maximize the efficacy of EGFR-TKI therapy for patients with lung cancer.","container-title":"Journal of Thoracic Oncology: Official Publication of the International Association for the Study of Lung Cancer","DOI":"10.1097/JTO.0b013e3181913c9f","ISSN":"1556-1380","issue":"1","journalAbbreviation":"J Thorac Oncol","language":"eng","note":"PMID: 19096299","page":"1-4","source":"PubMed","title":"EGFR T790M mutation: a double role in lung cancer cell survival?","title-short":"EGFR T790M mutation","volume":"4","author":[{"family":"Suda","given":"Kenichi"},{"family":"Onozato","given":"Ryoichi"},{"family":"Yatabe","given":"Yasushi"},{"family":"Mitsudomi","given":"Tetsuya"}],"issued":{"date-parts":[["2009",1]]}}}],"schema":"https://github.com/citation-style-language/schema/raw/master/csl-citation.json"} </w:instrText>
      </w:r>
      <w:r w:rsidR="00DF41A4" w:rsidRPr="004B2A1C">
        <w:rPr>
          <w:color w:val="000000" w:themeColor="text1"/>
        </w:rPr>
        <w:fldChar w:fldCharType="separate"/>
      </w:r>
      <w:r w:rsidR="00A12A94" w:rsidRPr="004B2A1C">
        <w:rPr>
          <w:noProof/>
          <w:color w:val="000000" w:themeColor="text1"/>
        </w:rPr>
        <w:t>(Suda et al., 2009)</w:t>
      </w:r>
      <w:r w:rsidR="00DF41A4" w:rsidRPr="004B2A1C">
        <w:rPr>
          <w:color w:val="000000" w:themeColor="text1"/>
        </w:rPr>
        <w:fldChar w:fldCharType="end"/>
      </w:r>
      <w:r w:rsidR="00456594" w:rsidRPr="004B2A1C">
        <w:rPr>
          <w:color w:val="000000" w:themeColor="text1"/>
        </w:rPr>
        <w:t xml:space="preserve">. Third generation inhibitors work differently compared to their </w:t>
      </w:r>
      <w:r w:rsidR="009C508E" w:rsidRPr="004B2A1C">
        <w:rPr>
          <w:color w:val="000000" w:themeColor="text1"/>
        </w:rPr>
        <w:t>first- and second-generation</w:t>
      </w:r>
      <w:r w:rsidR="00456594" w:rsidRPr="004B2A1C">
        <w:rPr>
          <w:color w:val="000000" w:themeColor="text1"/>
        </w:rPr>
        <w:t xml:space="preserve"> predecessors by binding covalently to the cysteine residue found at amino acid position 797</w:t>
      </w:r>
      <w:r w:rsidR="0040472D" w:rsidRPr="004B2A1C">
        <w:rPr>
          <w:color w:val="000000" w:themeColor="text1"/>
        </w:rPr>
        <w:t xml:space="preserve">. Additionally, the loss of this mutation has been noted </w:t>
      </w:r>
      <w:r w:rsidR="0051330B" w:rsidRPr="004B2A1C">
        <w:rPr>
          <w:color w:val="000000" w:themeColor="text1"/>
        </w:rPr>
        <w:t xml:space="preserve">as </w:t>
      </w:r>
      <w:r w:rsidR="0040472D" w:rsidRPr="004B2A1C">
        <w:rPr>
          <w:color w:val="000000" w:themeColor="text1"/>
        </w:rPr>
        <w:t>an early indicator of resistance to third generation TKIs as s</w:t>
      </w:r>
      <w:r w:rsidR="000179D8" w:rsidRPr="004B2A1C">
        <w:rPr>
          <w:color w:val="000000" w:themeColor="text1"/>
        </w:rPr>
        <w:t>hown</w:t>
      </w:r>
      <w:r w:rsidR="0040472D" w:rsidRPr="004B2A1C">
        <w:rPr>
          <w:color w:val="000000" w:themeColor="text1"/>
        </w:rPr>
        <w:t xml:space="preserve"> by Oxnard </w:t>
      </w:r>
      <w:r w:rsidR="000179D8" w:rsidRPr="004B2A1C">
        <w:rPr>
          <w:color w:val="000000" w:themeColor="text1"/>
        </w:rPr>
        <w:t xml:space="preserve">et al in their study </w:t>
      </w:r>
      <w:r w:rsidR="00DF41A4" w:rsidRPr="004B2A1C">
        <w:rPr>
          <w:color w:val="000000" w:themeColor="text1"/>
        </w:rPr>
        <w:fldChar w:fldCharType="begin"/>
      </w:r>
      <w:r w:rsidR="000179D8" w:rsidRPr="004B2A1C">
        <w:rPr>
          <w:color w:val="000000" w:themeColor="text1"/>
        </w:rPr>
        <w:instrText xml:space="preserve"> ADDIN ZOTERO_ITEM CSL_CITATION {"citationID":"A04nKTyB","properties":{"formattedCitation":"(Leonetti et al., 2019)","plainCitation":"(Leonetti et al., 2019)","noteIndex":0},"citationItems":[{"id":7,"uris":["http://zotero.org/users/9233906/items/ID9LIRHI"],"itemData":{"id":7,"type":"article-journal","abstract":"Osimertinib is an irreversible, third-generation epidermal growth factor receptor (EGFR) tyrosine kinase inhibitor that is highly selective for EGFR-activating mutations as well as the EGFR T790M mutation in patients with advanced non-small cell lung cancer (NSCLC) with EGFR oncogene addiction. Despite the documented efficacy of osimertinib in first- and second-line settings, patients inevitably develop resistance, with no further clear-cut therapeutic options to date other than chemotherapy and locally ablative therapy for selected individuals. On account of the high degree of tumour heterogeneity and adaptive cellular signalling pathways in NSCLC, the acquired osimertinib resistance is highly heterogeneous, encompassing EGFR-dependent as well as EGFR-independent mechanisms. Furthermore, data from repeat plasma genotyping analyses have highlighted differences in the frequency and preponderance of resistance mechanisms when osimertinib is administered in a front-line versus second-line setting, underlying the discrepancies in selection pressure and clonal evolution. This review summarises the molecular mechanisms of resistance to osimertinib in patients with advanced EGFR-mutated NSCLC, including MET/HER2 amplification, activation of the RAS–mitogen-activated protein kinase (MAPK) or RAS–phosphatidylinositol 3-kinase (PI3K) pathways, novel fusion events and histological/phenotypic transformation, as well as discussing the current evidence regarding potential new approaches to counteract osimertinib resistance.","container-title":"British Journal of Cancer","DOI":"10.1038/s41416-019-0573-8","ISSN":"1532-1827","issue":"9","journalAbbreviation":"Br J Cancer","language":"en","note":"number: 9\npublisher: Nature Publishing Group","page":"725-737","source":"www.nature.com","title":"Resistance mechanisms to osimertinib in EGFR-mutated non-small cell lung cancer","volume":"121","author":[{"family":"Leonetti","given":"Alessandro"},{"family":"Sharma","given":"Sugandhi"},{"family":"Minari","given":"Roberta"},{"family":"Perego","given":"Paola"},{"family":"Giovannetti","given":"Elisa"},{"family":"Tiseo","given":"Marcello"}],"issued":{"date-parts":[["2019",10]]}}}],"schema":"https://github.com/citation-style-language/schema/raw/master/csl-citation.json"} </w:instrText>
      </w:r>
      <w:r w:rsidR="00DF41A4" w:rsidRPr="004B2A1C">
        <w:rPr>
          <w:color w:val="000000" w:themeColor="text1"/>
        </w:rPr>
        <w:fldChar w:fldCharType="separate"/>
      </w:r>
      <w:r w:rsidR="000179D8" w:rsidRPr="004B2A1C">
        <w:rPr>
          <w:noProof/>
          <w:color w:val="000000" w:themeColor="text1"/>
        </w:rPr>
        <w:t>(Leonetti et al., 2019)</w:t>
      </w:r>
      <w:r w:rsidR="00DF41A4" w:rsidRPr="004B2A1C">
        <w:rPr>
          <w:color w:val="000000" w:themeColor="text1"/>
        </w:rPr>
        <w:fldChar w:fldCharType="end"/>
      </w:r>
      <w:r w:rsidR="000179D8" w:rsidRPr="004B2A1C">
        <w:rPr>
          <w:color w:val="000000" w:themeColor="text1"/>
        </w:rPr>
        <w:t xml:space="preserve">. </w:t>
      </w:r>
    </w:p>
    <w:p w14:paraId="49A8DEE5" w14:textId="77777777" w:rsidR="0051330B" w:rsidRPr="004B2A1C" w:rsidRDefault="00F4510E" w:rsidP="00D07AA0">
      <w:pPr>
        <w:spacing w:line="480" w:lineRule="auto"/>
        <w:rPr>
          <w:color w:val="000000" w:themeColor="text1"/>
        </w:rPr>
      </w:pPr>
      <w:r w:rsidRPr="004B2A1C">
        <w:rPr>
          <w:color w:val="000000" w:themeColor="text1"/>
        </w:rPr>
        <w:lastRenderedPageBreak/>
        <w:t xml:space="preserve">Resistance to third generation EGFR TKIs has been noted to emerge from a tertiary C797S mutation which occurs </w:t>
      </w:r>
      <w:r w:rsidR="0051330B" w:rsidRPr="004B2A1C">
        <w:rPr>
          <w:color w:val="000000" w:themeColor="text1"/>
        </w:rPr>
        <w:t xml:space="preserve">at </w:t>
      </w:r>
      <w:r w:rsidRPr="004B2A1C">
        <w:rPr>
          <w:color w:val="000000" w:themeColor="text1"/>
        </w:rPr>
        <w:t>exon 20 and accounts for about 10 – 26% of resistance to Osimertinib treatment. This mutation leads to substitution of cysteine at amino acid position 797 for serine. As a consequence of this substitution, covalent bonding between the cysteine residue on EGFR and Osimertinib fails to take place</w:t>
      </w:r>
      <w:r w:rsidR="0040472D" w:rsidRPr="004B2A1C">
        <w:rPr>
          <w:color w:val="000000" w:themeColor="text1"/>
        </w:rPr>
        <w:t xml:space="preserve">. Consequently, the C797S mutation also leads to emergence of resistance to other third generation TKIs  </w:t>
      </w:r>
      <w:r w:rsidR="00DF41A4" w:rsidRPr="004B2A1C">
        <w:rPr>
          <w:color w:val="000000" w:themeColor="text1"/>
        </w:rPr>
        <w:fldChar w:fldCharType="begin"/>
      </w:r>
      <w:r w:rsidR="0040472D" w:rsidRPr="004B2A1C">
        <w:rPr>
          <w:color w:val="000000" w:themeColor="text1"/>
        </w:rPr>
        <w:instrText xml:space="preserve"> ADDIN ZOTERO_ITEM CSL_CITATION {"citationID":"dnVFWy2d","properties":{"formattedCitation":"(Leonetti et al., 2019)","plainCitation":"(Leonetti et al., 2019)","noteIndex":0},"citationItems":[{"id":7,"uris":["http://zotero.org/users/9233906/items/ID9LIRHI"],"itemData":{"id":7,"type":"article-journal","abstract":"Osimertinib is an irreversible, third-generation epidermal growth factor receptor (EGFR) tyrosine kinase inhibitor that is highly selective for EGFR-activating mutations as well as the EGFR T790M mutation in patients with advanced non-small cell lung cancer (NSCLC) with EGFR oncogene addiction. Despite the documented efficacy of osimertinib in first- and second-line settings, patients inevitably develop resistance, with no further clear-cut therapeutic options to date other than chemotherapy and locally ablative therapy for selected individuals. On account of the high degree of tumour heterogeneity and adaptive cellular signalling pathways in NSCLC, the acquired osimertinib resistance is highly heterogeneous, encompassing EGFR-dependent as well as EGFR-independent mechanisms. Furthermore, data from repeat plasma genotyping analyses have highlighted differences in the frequency and preponderance of resistance mechanisms when osimertinib is administered in a front-line versus second-line setting, underlying the discrepancies in selection pressure and clonal evolution. This review summarises the molecular mechanisms of resistance to osimertinib in patients with advanced EGFR-mutated NSCLC, including MET/HER2 amplification, activation of the RAS–mitogen-activated protein kinase (MAPK) or RAS–phosphatidylinositol 3-kinase (PI3K) pathways, novel fusion events and histological/phenotypic transformation, as well as discussing the current evidence regarding potential new approaches to counteract osimertinib resistance.","container-title":"British Journal of Cancer","DOI":"10.1038/s41416-019-0573-8","ISSN":"1532-1827","issue":"9","journalAbbreviation":"Br J Cancer","language":"en","note":"number: 9\npublisher: Nature Publishing Group","page":"725-737","source":"www.nature.com","title":"Resistance mechanisms to osimertinib in EGFR-mutated non-small cell lung cancer","volume":"121","author":[{"family":"Leonetti","given":"Alessandro"},{"family":"Sharma","given":"Sugandhi"},{"family":"Minari","given":"Roberta"},{"family":"Perego","given":"Paola"},{"family":"Giovannetti","given":"Elisa"},{"family":"Tiseo","given":"Marcello"}],"issued":{"date-parts":[["2019",10]]}}}],"schema":"https://github.com/citation-style-language/schema/raw/master/csl-citation.json"} </w:instrText>
      </w:r>
      <w:r w:rsidR="00DF41A4" w:rsidRPr="004B2A1C">
        <w:rPr>
          <w:color w:val="000000" w:themeColor="text1"/>
        </w:rPr>
        <w:fldChar w:fldCharType="separate"/>
      </w:r>
      <w:r w:rsidR="0040472D" w:rsidRPr="004B2A1C">
        <w:rPr>
          <w:noProof/>
          <w:color w:val="000000" w:themeColor="text1"/>
        </w:rPr>
        <w:t>(Leonetti et al., 2019)</w:t>
      </w:r>
      <w:r w:rsidR="00DF41A4" w:rsidRPr="004B2A1C">
        <w:rPr>
          <w:color w:val="000000" w:themeColor="text1"/>
        </w:rPr>
        <w:fldChar w:fldCharType="end"/>
      </w:r>
    </w:p>
    <w:p w14:paraId="6065A214" w14:textId="77777777" w:rsidR="00D07AA0" w:rsidRDefault="00D07AA0" w:rsidP="00D07AA0">
      <w:pPr>
        <w:pStyle w:val="Heading2"/>
        <w:spacing w:line="0" w:lineRule="atLeast"/>
        <w:rPr>
          <w:rFonts w:ascii="Times New Roman" w:hAnsi="Times New Roman" w:cs="Times New Roman"/>
          <w:b/>
          <w:bCs/>
          <w:color w:val="000000" w:themeColor="text1"/>
          <w:sz w:val="28"/>
          <w:szCs w:val="28"/>
          <w:lang w:eastAsia="en-US"/>
        </w:rPr>
      </w:pPr>
      <w:bookmarkStart w:id="40" w:name="_Toc100503880"/>
      <w:bookmarkStart w:id="41" w:name="_Toc101414211"/>
    </w:p>
    <w:p w14:paraId="218FF4BE" w14:textId="65E6C021" w:rsidR="00056AD9" w:rsidRPr="004B2A1C" w:rsidRDefault="00056AD9" w:rsidP="00D07AA0">
      <w:pPr>
        <w:pStyle w:val="Heading2"/>
        <w:spacing w:line="0" w:lineRule="atLeast"/>
        <w:rPr>
          <w:rFonts w:ascii="Times New Roman" w:hAnsi="Times New Roman" w:cs="Times New Roman"/>
          <w:b/>
          <w:bCs/>
          <w:color w:val="000000" w:themeColor="text1"/>
          <w:sz w:val="28"/>
          <w:szCs w:val="28"/>
          <w:lang w:eastAsia="en-US"/>
        </w:rPr>
      </w:pPr>
      <w:r w:rsidRPr="004B2A1C">
        <w:rPr>
          <w:rFonts w:ascii="Times New Roman" w:hAnsi="Times New Roman" w:cs="Times New Roman"/>
          <w:b/>
          <w:bCs/>
          <w:color w:val="000000" w:themeColor="text1"/>
          <w:sz w:val="28"/>
          <w:szCs w:val="28"/>
          <w:lang w:eastAsia="en-US"/>
        </w:rPr>
        <w:t>2.</w:t>
      </w:r>
      <w:r w:rsidR="00B357AD" w:rsidRPr="004B2A1C">
        <w:rPr>
          <w:rFonts w:ascii="Times New Roman" w:hAnsi="Times New Roman" w:cs="Times New Roman"/>
          <w:b/>
          <w:bCs/>
          <w:color w:val="000000" w:themeColor="text1"/>
          <w:sz w:val="28"/>
          <w:szCs w:val="28"/>
          <w:lang w:eastAsia="en-US"/>
        </w:rPr>
        <w:t>4</w:t>
      </w:r>
      <w:r w:rsidRPr="004B2A1C">
        <w:rPr>
          <w:rFonts w:ascii="Times New Roman" w:hAnsi="Times New Roman" w:cs="Times New Roman"/>
          <w:b/>
          <w:bCs/>
          <w:color w:val="000000" w:themeColor="text1"/>
          <w:sz w:val="28"/>
          <w:szCs w:val="28"/>
          <w:lang w:eastAsia="en-US"/>
        </w:rPr>
        <w:t>. Pharmacophore model</w:t>
      </w:r>
      <w:r w:rsidR="00160A4A" w:rsidRPr="004B2A1C">
        <w:rPr>
          <w:rFonts w:ascii="Times New Roman" w:hAnsi="Times New Roman" w:cs="Times New Roman"/>
          <w:b/>
          <w:bCs/>
          <w:color w:val="000000" w:themeColor="text1"/>
          <w:sz w:val="28"/>
          <w:szCs w:val="28"/>
          <w:lang w:eastAsia="en-US"/>
        </w:rPr>
        <w:t>ing</w:t>
      </w:r>
      <w:bookmarkEnd w:id="40"/>
      <w:bookmarkEnd w:id="41"/>
    </w:p>
    <w:p w14:paraId="2AACD1D9" w14:textId="77777777" w:rsidR="00FF0AFA" w:rsidRPr="004B2A1C" w:rsidRDefault="00FF0AFA" w:rsidP="00FF0AFA">
      <w:pPr>
        <w:rPr>
          <w:lang w:eastAsia="en-US"/>
        </w:rPr>
      </w:pPr>
    </w:p>
    <w:p w14:paraId="42FB4DD8" w14:textId="0B9AAFF6" w:rsidR="00ED5D01" w:rsidRPr="004B2A1C" w:rsidRDefault="0016671E" w:rsidP="00D07AA0">
      <w:pPr>
        <w:spacing w:line="480" w:lineRule="auto"/>
        <w:rPr>
          <w:color w:val="000000" w:themeColor="text1"/>
        </w:rPr>
      </w:pPr>
      <w:r w:rsidRPr="004B2A1C">
        <w:rPr>
          <w:color w:val="000000" w:themeColor="text1"/>
        </w:rPr>
        <w:t xml:space="preserve">Paul </w:t>
      </w:r>
      <w:proofErr w:type="spellStart"/>
      <w:r w:rsidRPr="004B2A1C">
        <w:rPr>
          <w:color w:val="000000" w:themeColor="text1"/>
        </w:rPr>
        <w:t>Erlich</w:t>
      </w:r>
      <w:proofErr w:type="spellEnd"/>
      <w:r w:rsidRPr="004B2A1C">
        <w:rPr>
          <w:color w:val="000000" w:themeColor="text1"/>
        </w:rPr>
        <w:t xml:space="preserve"> developed the concept of pharmacophores in the 1800’s where he believed the biological action of drugs was due to certain chemical groups present and molecules that elicited similar effects had the similar chemical groups. </w:t>
      </w:r>
      <w:r w:rsidR="00F435CF" w:rsidRPr="004B2A1C">
        <w:rPr>
          <w:color w:val="000000" w:themeColor="text1"/>
        </w:rPr>
        <w:t>The IUPAC defines a pharmacophore to be an ensemble of steric and electronic features that is necessary to ensure the optimal supramolecular interactions with a specific biological target to trigger (or block) its biological response.</w:t>
      </w:r>
      <w:r w:rsidRPr="004B2A1C">
        <w:rPr>
          <w:color w:val="000000" w:themeColor="text1"/>
        </w:rPr>
        <w:t xml:space="preserve"> (</w:t>
      </w:r>
      <w:proofErr w:type="spellStart"/>
      <w:r w:rsidRPr="004B2A1C">
        <w:rPr>
          <w:color w:val="000000" w:themeColor="text1"/>
        </w:rPr>
        <w:t>Voet</w:t>
      </w:r>
      <w:proofErr w:type="spellEnd"/>
      <w:r w:rsidRPr="004B2A1C">
        <w:rPr>
          <w:color w:val="000000" w:themeColor="text1"/>
        </w:rPr>
        <w:t xml:space="preserve"> et al., 2022)</w:t>
      </w:r>
      <w:r w:rsidR="00160A4A" w:rsidRPr="004B2A1C">
        <w:rPr>
          <w:color w:val="000000" w:themeColor="text1"/>
        </w:rPr>
        <w:t xml:space="preserve">. </w:t>
      </w:r>
      <w:r w:rsidR="009E7736" w:rsidRPr="004B2A1C">
        <w:rPr>
          <w:color w:val="000000" w:themeColor="text1"/>
        </w:rPr>
        <w:t xml:space="preserve">The notion of pharmacophores came about through observations whereby variation of certain chemical moieties </w:t>
      </w:r>
      <w:proofErr w:type="gramStart"/>
      <w:r w:rsidR="00D07AA0">
        <w:rPr>
          <w:color w:val="000000" w:themeColor="text1"/>
        </w:rPr>
        <w:t>lead</w:t>
      </w:r>
      <w:proofErr w:type="gramEnd"/>
      <w:r w:rsidR="009E7736" w:rsidRPr="004B2A1C">
        <w:rPr>
          <w:color w:val="000000" w:themeColor="text1"/>
        </w:rPr>
        <w:t xml:space="preserve"> to considerable changes in the activity of the compound whereas variations in of other parts of the compound resulted in only minor changes to activity. Pharmacophore elements are defined as an atom or collection of atoms common</w:t>
      </w:r>
      <w:r w:rsidR="008F19F0" w:rsidRPr="004B2A1C">
        <w:rPr>
          <w:color w:val="000000" w:themeColor="text1"/>
        </w:rPr>
        <w:t xml:space="preserve"> for active compounds relative to a receptor, and is essential to the activity of the compound. A pharmacophore model therefore consists of an ensemble of pharmacophore elements. When the spatial positions of these elements are elucidated, a 3D-pharmacophore model can be constructed. </w:t>
      </w:r>
      <w:r w:rsidR="00972D41" w:rsidRPr="004B2A1C">
        <w:rPr>
          <w:color w:val="000000" w:themeColor="text1"/>
        </w:rPr>
        <w:t xml:space="preserve">Pharmacophores have long been used in medicinal chemistry albeit limited to a topological context (2D). The emergence of computer aided drug design techniques </w:t>
      </w:r>
      <w:r w:rsidR="00972D41" w:rsidRPr="004B2A1C">
        <w:rPr>
          <w:color w:val="000000" w:themeColor="text1"/>
        </w:rPr>
        <w:lastRenderedPageBreak/>
        <w:t>introduced topographical (3D) derivations of the pharmacophore concept.</w:t>
      </w:r>
      <w:r w:rsidR="00ED5D01" w:rsidRPr="004B2A1C">
        <w:rPr>
          <w:color w:val="000000" w:themeColor="text1"/>
        </w:rPr>
        <w:t xml:space="preserve"> Pharmacophores models can generally be divided into two categories based on how they are obtained. Structure based pharmacophore models are mad</w:t>
      </w:r>
      <w:r w:rsidR="00A746C5" w:rsidRPr="004B2A1C">
        <w:rPr>
          <w:color w:val="000000" w:themeColor="text1"/>
        </w:rPr>
        <w:t>e by analyzing possible interactions between ligands and the target. These types of pharmacophore models are comprised of features such as hydrogen bonding, electrostatic charges, presence of aromatic groups, hydrophobic contact between ligand and target atoms.</w:t>
      </w:r>
      <w:r w:rsidR="00564602" w:rsidRPr="004B2A1C">
        <w:rPr>
          <w:color w:val="000000" w:themeColor="text1"/>
        </w:rPr>
        <w:t xml:space="preserve"> </w:t>
      </w:r>
      <w:r w:rsidR="00DF41A4" w:rsidRPr="004B2A1C">
        <w:rPr>
          <w:color w:val="000000" w:themeColor="text1"/>
        </w:rPr>
        <w:fldChar w:fldCharType="begin"/>
      </w:r>
      <w:r w:rsidR="00564602" w:rsidRPr="004B2A1C">
        <w:rPr>
          <w:color w:val="000000" w:themeColor="text1"/>
        </w:rPr>
        <w:instrText xml:space="preserve"> ADDIN ZOTERO_ITEM CSL_CITATION {"citationID":"Veon8YKS","properties":{"formattedCitation":"(Opo et al., 2021)","plainCitation":"(Opo et al., 2021)","noteIndex":0},"citationItems":[{"id":8,"uris":["http://zotero.org/users/9233906/items/2Q5B9MQ7"],"itemData":{"id":8,"type":"article-journal","abstract":"X-linked inhibitor of apoptosis protein (XIAP) is a member of inhibitor of apoptosis protein (IAP) family responsible for neutralizing the caspases-3, caspases-7, and caspases-9. Overexpression of the protein decreased the apoptosis process in the cell and resulting development of cancer. Different types of XIAP antagonists are generally used to repair the defective apoptosis process that can eliminate carcinoma from living bodies. The chemically synthesis compounds discovered till now as XIAP inhibitors exhibiting side effects, which is making difficulties during the treatment of chemotherapy. So, the study has design to identifying new natural compounds that are able to induce apoptosis by freeing up caspases and will be low toxic. To identify natural compound, a structure-based pharmacophore model to the protein active site cavity was generated following by virtual screening, molecular docking and molecular dynamics (MD) simulation. Initially, seven hit compounds were retrieved and based on molecular docking approach four compounds has chosen for further evaluation. To confirm stability of the selected drug candidate to the target protein the MD simulation approach were employed, which confirmed stability of the three compounds. Based on the finding, three newly obtained compounds namely Caucasicoside A (ZINC77257307), Polygalaxanthone III (ZINC247950187), and MCULE-9896837409 (ZINC107434573) may serve as lead compounds to fight against the treatment of XIAP related cancer, although further evaluation through wet lab is necessary to measure the efficacy of the compounds.","container-title":"Scientific Reports","DOI":"10.1038/s41598-021-83626-x","ISSN":"2045-2322","issue":"1","journalAbbreviation":"Sci Rep","language":"en","note":"number: 1\npublisher: Nature Publishing Group","page":"4049","source":"www.nature.com","title":"Structure based pharmacophore modeling, virtual screening, molecular docking and ADMET approaches for identification of natural anti-cancer agents targeting XIAP protein","volume":"11","author":[{"family":"Opo","given":"Firoz A. Dain Md"},{"family":"Rahman","given":"Mohammed M."},{"family":"Ahammad","given":"Foysal"},{"family":"Ahmed","given":"Istiak"},{"family":"Bhuiyan","given":"Mohiuddin Ahmed"},{"family":"Asiri","given":"Abdullah M."}],"issued":{"date-parts":[["2021",2,18]]}}}],"schema":"https://github.com/citation-style-language/schema/raw/master/csl-citation.json"} </w:instrText>
      </w:r>
      <w:r w:rsidR="00DF41A4" w:rsidRPr="004B2A1C">
        <w:rPr>
          <w:color w:val="000000" w:themeColor="text1"/>
        </w:rPr>
        <w:fldChar w:fldCharType="separate"/>
      </w:r>
      <w:r w:rsidR="00564602" w:rsidRPr="004B2A1C">
        <w:rPr>
          <w:noProof/>
          <w:color w:val="000000" w:themeColor="text1"/>
        </w:rPr>
        <w:t>(Opo et al., 2021)</w:t>
      </w:r>
      <w:r w:rsidR="00DF41A4" w:rsidRPr="004B2A1C">
        <w:rPr>
          <w:color w:val="000000" w:themeColor="text1"/>
        </w:rPr>
        <w:fldChar w:fldCharType="end"/>
      </w:r>
      <w:r w:rsidR="00564602" w:rsidRPr="004B2A1C">
        <w:rPr>
          <w:color w:val="000000" w:themeColor="text1"/>
        </w:rPr>
        <w:t>. A major challenge of structure-based pharmacophore models is the complexity that may arise due to numerous interaction points between the ligand and the target. Ligand based pharmacophore models are derived solely from structures and binding data of ligands without considering the three-dimensional structure of the target. This omission may lead to generation of more false positives as it disregards key important information about the binding site and ligand-target interactions.</w:t>
      </w:r>
    </w:p>
    <w:p w14:paraId="64A7B3DA" w14:textId="77777777" w:rsidR="00D07AA0" w:rsidRDefault="00D07AA0" w:rsidP="00D07AA0">
      <w:pPr>
        <w:pStyle w:val="Heading2"/>
        <w:spacing w:line="0" w:lineRule="atLeast"/>
        <w:rPr>
          <w:rFonts w:ascii="Times New Roman" w:hAnsi="Times New Roman" w:cs="Times New Roman"/>
          <w:b/>
          <w:bCs/>
          <w:color w:val="000000" w:themeColor="text1"/>
          <w:sz w:val="28"/>
          <w:szCs w:val="28"/>
          <w:lang w:eastAsia="en-US"/>
        </w:rPr>
      </w:pPr>
      <w:bookmarkStart w:id="42" w:name="_Toc100503881"/>
      <w:bookmarkStart w:id="43" w:name="_Toc101414212"/>
    </w:p>
    <w:p w14:paraId="434EF1C0" w14:textId="3607CF47" w:rsidR="007301AF" w:rsidRPr="004B2A1C" w:rsidRDefault="00056AD9" w:rsidP="00D07AA0">
      <w:pPr>
        <w:pStyle w:val="Heading2"/>
        <w:spacing w:line="0" w:lineRule="atLeast"/>
        <w:rPr>
          <w:rFonts w:ascii="Times New Roman" w:hAnsi="Times New Roman" w:cs="Times New Roman"/>
          <w:b/>
          <w:bCs/>
          <w:color w:val="000000" w:themeColor="text1"/>
          <w:sz w:val="28"/>
          <w:szCs w:val="28"/>
          <w:lang w:eastAsia="en-US"/>
        </w:rPr>
      </w:pPr>
      <w:r w:rsidRPr="004B2A1C">
        <w:rPr>
          <w:rFonts w:ascii="Times New Roman" w:hAnsi="Times New Roman" w:cs="Times New Roman"/>
          <w:b/>
          <w:bCs/>
          <w:color w:val="000000" w:themeColor="text1"/>
          <w:sz w:val="28"/>
          <w:szCs w:val="28"/>
          <w:lang w:eastAsia="en-US"/>
        </w:rPr>
        <w:t>2.</w:t>
      </w:r>
      <w:r w:rsidR="00B357AD" w:rsidRPr="004B2A1C">
        <w:rPr>
          <w:rFonts w:ascii="Times New Roman" w:hAnsi="Times New Roman" w:cs="Times New Roman"/>
          <w:b/>
          <w:bCs/>
          <w:color w:val="000000" w:themeColor="text1"/>
          <w:sz w:val="28"/>
          <w:szCs w:val="28"/>
          <w:lang w:eastAsia="en-US"/>
        </w:rPr>
        <w:t>5</w:t>
      </w:r>
      <w:r w:rsidRPr="004B2A1C">
        <w:rPr>
          <w:rFonts w:ascii="Times New Roman" w:hAnsi="Times New Roman" w:cs="Times New Roman"/>
          <w:b/>
          <w:bCs/>
          <w:color w:val="000000" w:themeColor="text1"/>
          <w:sz w:val="28"/>
          <w:szCs w:val="28"/>
          <w:lang w:eastAsia="en-US"/>
        </w:rPr>
        <w:t xml:space="preserve">. </w:t>
      </w:r>
      <w:r w:rsidR="007D7C85" w:rsidRPr="004B2A1C">
        <w:rPr>
          <w:rFonts w:ascii="Times New Roman" w:hAnsi="Times New Roman" w:cs="Times New Roman"/>
          <w:b/>
          <w:bCs/>
          <w:color w:val="000000" w:themeColor="text1"/>
          <w:sz w:val="28"/>
          <w:szCs w:val="28"/>
          <w:lang w:eastAsia="en-US"/>
        </w:rPr>
        <w:t xml:space="preserve"> </w:t>
      </w:r>
      <w:r w:rsidR="00404128" w:rsidRPr="004B2A1C">
        <w:rPr>
          <w:rFonts w:ascii="Times New Roman" w:hAnsi="Times New Roman" w:cs="Times New Roman"/>
          <w:b/>
          <w:bCs/>
          <w:color w:val="000000" w:themeColor="text1"/>
          <w:sz w:val="28"/>
          <w:szCs w:val="28"/>
          <w:lang w:eastAsia="en-US"/>
        </w:rPr>
        <w:t>Molecular Docking</w:t>
      </w:r>
      <w:r w:rsidR="007D7C85" w:rsidRPr="004B2A1C">
        <w:rPr>
          <w:rFonts w:ascii="Times New Roman" w:hAnsi="Times New Roman" w:cs="Times New Roman"/>
          <w:b/>
          <w:bCs/>
          <w:color w:val="000000" w:themeColor="text1"/>
          <w:sz w:val="28"/>
          <w:szCs w:val="28"/>
          <w:lang w:eastAsia="en-US"/>
        </w:rPr>
        <w:t xml:space="preserve"> and Virtual Screening</w:t>
      </w:r>
      <w:bookmarkEnd w:id="42"/>
      <w:bookmarkEnd w:id="43"/>
    </w:p>
    <w:p w14:paraId="469D2BD7" w14:textId="77777777" w:rsidR="00FF0AFA" w:rsidRPr="004B2A1C" w:rsidRDefault="00FF0AFA" w:rsidP="00FF0AFA">
      <w:pPr>
        <w:rPr>
          <w:lang w:eastAsia="en-US"/>
        </w:rPr>
      </w:pPr>
    </w:p>
    <w:p w14:paraId="3A10E787" w14:textId="42800B4E" w:rsidR="001D5393" w:rsidRPr="004B2A1C" w:rsidRDefault="007D7C85" w:rsidP="00D07AA0">
      <w:pPr>
        <w:spacing w:line="480" w:lineRule="auto"/>
        <w:rPr>
          <w:color w:val="000000" w:themeColor="text1"/>
        </w:rPr>
      </w:pPr>
      <w:r w:rsidRPr="004B2A1C">
        <w:rPr>
          <w:color w:val="000000" w:themeColor="text1"/>
        </w:rPr>
        <w:t xml:space="preserve">Molecular docking </w:t>
      </w:r>
      <w:r w:rsidR="00793B52" w:rsidRPr="004B2A1C">
        <w:rPr>
          <w:color w:val="000000" w:themeColor="text1"/>
        </w:rPr>
        <w:t xml:space="preserve">is a computer aided drug design technique which is used to predict the binding modes of a ligand and a protein of known 3D structure. </w:t>
      </w:r>
      <w:r w:rsidR="0065307B" w:rsidRPr="004B2A1C">
        <w:rPr>
          <w:color w:val="000000" w:themeColor="text1"/>
        </w:rPr>
        <w:t xml:space="preserve"> The availability of high-speed computers clusters of computers has allowed for larger virtual docking simulations to take place on entire compound libraries. </w:t>
      </w:r>
      <w:r w:rsidR="00DF41A4" w:rsidRPr="004B2A1C">
        <w:rPr>
          <w:color w:val="000000" w:themeColor="text1"/>
        </w:rPr>
        <w:fldChar w:fldCharType="begin"/>
      </w:r>
      <w:r w:rsidR="001D5393" w:rsidRPr="004B2A1C">
        <w:rPr>
          <w:color w:val="000000" w:themeColor="text1"/>
        </w:rPr>
        <w:instrText xml:space="preserve"> ADDIN ZOTERO_ITEM CSL_CITATION {"citationID":"r4shZoMC","properties":{"formattedCitation":"(Cosconati et al., 2010)","plainCitation":"(Cosconati et al., 2010)","noteIndex":0},"citationItems":[{"id":1,"uris":["http://zotero.org/users/9233906/items/TTJS6JU3"],"itemData":{"id":1,"type":"article-journal","abstract":"Importance to the field\nVirtual screening is a computer-based technique for identifying promising compounds to bind to a target molecule of known structure. Given the rapidly increasing number of protein and nucleic acid structures, virtual screening continues to grow as an effective method for the discovery of new inhibitors and drug molecules.\n\nAreas covered in this review\nWe describe virtual screening methods that are available in the AutoDock suite of programs, and several of our successes in using AutoDock virtual screening in pharmaceutical lead discovery.\n\nWhat the reader will gain\nA general overview of the challenges of virtual screening is presented, along with the tools available in the AutoDock suite of programs for addressing these challenges.\n\nTake home message\nVirtual screening is an effective tool for the discovery of compounds for use as leads in drug discovery, and the free, open source program AutoDock is an effective tool for virtual screening.","container-title":"Expert opinion on drug discovery","DOI":"10.1517/17460441.2010.484460","ISSN":"1746-0441","issue":"6","journalAbbreviation":"Expert Opin Drug Discov","note":"PMID: 21532931\nPMCID: PMC3083070","page":"597-607","source":"PubMed Central","title":"Virtual Screening with AutoDock: Theory and Practice","title-short":"Virtual Screening with AutoDock","volume":"5","author":[{"family":"Cosconati","given":"Sandro"},{"family":"Forli","given":"Stefano"},{"family":"Perryman","given":"Alex L."},{"family":"Harris","given":"Rodney"},{"family":"Goodsell","given":"David S."},{"family":"Olson","given":"Arthur J."}],"issued":{"date-parts":[["2010",6,1]]}}}],"schema":"https://github.com/citation-style-language/schema/raw/master/csl-citation.json"} </w:instrText>
      </w:r>
      <w:r w:rsidR="00DF41A4" w:rsidRPr="004B2A1C">
        <w:rPr>
          <w:color w:val="000000" w:themeColor="text1"/>
        </w:rPr>
        <w:fldChar w:fldCharType="separate"/>
      </w:r>
      <w:r w:rsidR="001D5393" w:rsidRPr="004B2A1C">
        <w:rPr>
          <w:noProof/>
          <w:color w:val="000000" w:themeColor="text1"/>
        </w:rPr>
        <w:t>(Cosconati et al., 2010)</w:t>
      </w:r>
      <w:r w:rsidR="00DF41A4" w:rsidRPr="004B2A1C">
        <w:rPr>
          <w:color w:val="000000" w:themeColor="text1"/>
        </w:rPr>
        <w:fldChar w:fldCharType="end"/>
      </w:r>
      <w:r w:rsidR="001D5393" w:rsidRPr="004B2A1C">
        <w:rPr>
          <w:color w:val="000000" w:themeColor="text1"/>
        </w:rPr>
        <w:t>.</w:t>
      </w:r>
      <w:r w:rsidR="00406D3B">
        <w:rPr>
          <w:color w:val="000000" w:themeColor="text1"/>
        </w:rPr>
        <w:t xml:space="preserve">  </w:t>
      </w:r>
      <w:r w:rsidR="00880C36" w:rsidRPr="004B2A1C">
        <w:rPr>
          <w:color w:val="000000" w:themeColor="text1"/>
        </w:rPr>
        <w:t>Molecular docking has been used in various applications such as structure-activity relationship studies, lead optimization and discovery of novel molecules through virtual screening.</w:t>
      </w:r>
      <w:r w:rsidR="00F035ED">
        <w:rPr>
          <w:color w:val="000000" w:themeColor="text1"/>
        </w:rPr>
        <w:t xml:space="preserve"> </w:t>
      </w:r>
      <w:r w:rsidR="001D5393" w:rsidRPr="004B2A1C">
        <w:rPr>
          <w:color w:val="000000" w:themeColor="text1"/>
        </w:rPr>
        <w:t>Computational docking comprises of two components, the first being a search method which is used to predict conformations</w:t>
      </w:r>
      <w:r w:rsidR="00843DBC" w:rsidRPr="004B2A1C">
        <w:rPr>
          <w:color w:val="000000" w:themeColor="text1"/>
        </w:rPr>
        <w:t xml:space="preserve"> by searching the </w:t>
      </w:r>
      <w:r w:rsidR="00386877" w:rsidRPr="004B2A1C">
        <w:rPr>
          <w:color w:val="000000" w:themeColor="text1"/>
        </w:rPr>
        <w:t xml:space="preserve">available </w:t>
      </w:r>
      <w:r w:rsidR="00843DBC" w:rsidRPr="004B2A1C">
        <w:rPr>
          <w:color w:val="000000" w:themeColor="text1"/>
        </w:rPr>
        <w:t>conformational space</w:t>
      </w:r>
      <w:r w:rsidR="001D5393" w:rsidRPr="004B2A1C">
        <w:rPr>
          <w:color w:val="000000" w:themeColor="text1"/>
        </w:rPr>
        <w:t xml:space="preserve"> and a scoring function which is used to estimate the free binding energy</w:t>
      </w:r>
      <w:r w:rsidR="00CB7685" w:rsidRPr="004B2A1C">
        <w:rPr>
          <w:color w:val="000000" w:themeColor="text1"/>
        </w:rPr>
        <w:t xml:space="preserve"> of the ligand-protein complex and rank potential </w:t>
      </w:r>
      <w:r w:rsidR="00CB7685" w:rsidRPr="004B2A1C">
        <w:rPr>
          <w:color w:val="000000" w:themeColor="text1"/>
        </w:rPr>
        <w:lastRenderedPageBreak/>
        <w:t>candidate molecules</w:t>
      </w:r>
      <w:r w:rsidR="00386877" w:rsidRPr="004B2A1C">
        <w:rPr>
          <w:color w:val="000000" w:themeColor="text1"/>
        </w:rPr>
        <w:t xml:space="preserve"> based on the free binding energy values</w:t>
      </w:r>
      <w:r w:rsidR="00880C36" w:rsidRPr="004B2A1C">
        <w:rPr>
          <w:color w:val="000000" w:themeColor="text1"/>
        </w:rPr>
        <w:t xml:space="preserve"> </w:t>
      </w:r>
      <w:r w:rsidR="00DF41A4" w:rsidRPr="004B2A1C">
        <w:rPr>
          <w:color w:val="000000" w:themeColor="text1"/>
        </w:rPr>
        <w:fldChar w:fldCharType="begin"/>
      </w:r>
      <w:r w:rsidR="00E62928" w:rsidRPr="004B2A1C">
        <w:rPr>
          <w:color w:val="000000" w:themeColor="text1"/>
        </w:rPr>
        <w:instrText xml:space="preserve"> ADDIN ZOTERO_ITEM CSL_CITATION {"citationID":"mqzrgMzX","properties":{"formattedCitation":"(Morris &amp; Lim-Wilby, 2008)","plainCitation":"(Morris &amp; Lim-Wilby, 2008)","noteIndex":0},"citationItems":[{"id":262,"uris":["http://zotero.org/users/9233906/items/K7BY7JWX"],"itemData":{"id":262,"type":"chapter","container-title":"Molecular Modeling of Proteins","event-place":"Totowa, NJ","ISBN":"978-1-58829-864-5","note":"collection-title: Methods in Molecular Biology\nDOI: 10.1007/978-1-59745-177-2_19","page":"365-382","publisher":"Humana Press","publisher-place":"Totowa, NJ","source":"DOI.org (Crossref)","title":"Molecular Docking","URL":"http://link.springer.com/10.1007/978-1-59745-177-2_19","volume":"443","collection-editor":[{"family":"Walker","given":"John M."}],"editor":[{"family":"Kukol","given":"Andreas"}],"author":[{"family":"Morris","given":"Garrett M."},{"family":"Lim-Wilby","given":"Marguerita"}],"accessed":{"date-parts":[["2022",4,9]]},"issued":{"date-parts":[["2008"]]}}}],"schema":"https://github.com/citation-style-language/schema/raw/master/csl-citation.json"} </w:instrText>
      </w:r>
      <w:r w:rsidR="00DF41A4" w:rsidRPr="004B2A1C">
        <w:rPr>
          <w:color w:val="000000" w:themeColor="text1"/>
        </w:rPr>
        <w:fldChar w:fldCharType="separate"/>
      </w:r>
      <w:r w:rsidR="00E62928" w:rsidRPr="004B2A1C">
        <w:rPr>
          <w:noProof/>
          <w:color w:val="000000" w:themeColor="text1"/>
        </w:rPr>
        <w:t>(Morris &amp; Lim-Wilby, 2008)</w:t>
      </w:r>
      <w:r w:rsidR="00DF41A4" w:rsidRPr="004B2A1C">
        <w:rPr>
          <w:color w:val="000000" w:themeColor="text1"/>
        </w:rPr>
        <w:fldChar w:fldCharType="end"/>
      </w:r>
      <w:r w:rsidR="00E62928" w:rsidRPr="004B2A1C">
        <w:rPr>
          <w:color w:val="000000" w:themeColor="text1"/>
        </w:rPr>
        <w:t xml:space="preserve">. </w:t>
      </w:r>
      <w:r w:rsidR="00E627D7" w:rsidRPr="004B2A1C">
        <w:rPr>
          <w:color w:val="000000" w:themeColor="text1"/>
        </w:rPr>
        <w:t xml:space="preserve"> There are different types of search methods used in molecular docking such as simulated annealing, genetic algorithms and local search. These methods are referred to as stochastic or non-deterministic meaning their results may slightly vary </w:t>
      </w:r>
      <w:r w:rsidR="00842E64" w:rsidRPr="004B2A1C">
        <w:rPr>
          <w:color w:val="000000" w:themeColor="text1"/>
        </w:rPr>
        <w:t>every time thus multiple docking simulations must be conducted to validate the results.</w:t>
      </w:r>
      <w:r w:rsidR="00843DBC" w:rsidRPr="004B2A1C">
        <w:rPr>
          <w:color w:val="000000" w:themeColor="text1"/>
        </w:rPr>
        <w:t xml:space="preserve"> Systematic/ deterministic search methods also exist which generate all possible ligand binding conformations by evaluating the degrees of freedom of the ligand but are usually more computationally expensive</w:t>
      </w:r>
      <w:r w:rsidR="009E694E" w:rsidRPr="004B2A1C">
        <w:rPr>
          <w:color w:val="000000" w:themeColor="text1"/>
        </w:rPr>
        <w:t>.</w:t>
      </w:r>
    </w:p>
    <w:p w14:paraId="358EF086" w14:textId="77777777" w:rsidR="006910DB" w:rsidRPr="004B2A1C" w:rsidRDefault="009E694E" w:rsidP="00D07AA0">
      <w:pPr>
        <w:spacing w:line="480" w:lineRule="auto"/>
        <w:rPr>
          <w:color w:val="000000" w:themeColor="text1"/>
        </w:rPr>
      </w:pPr>
      <w:r w:rsidRPr="004B2A1C">
        <w:rPr>
          <w:color w:val="000000" w:themeColor="text1"/>
        </w:rPr>
        <w:t xml:space="preserve">Scoring functions used in molecular docking are used to assess ligand-protein </w:t>
      </w:r>
      <w:r w:rsidR="00EA0BF3" w:rsidRPr="004B2A1C">
        <w:rPr>
          <w:color w:val="000000" w:themeColor="text1"/>
        </w:rPr>
        <w:t xml:space="preserve">binding </w:t>
      </w:r>
      <w:r w:rsidRPr="004B2A1C">
        <w:rPr>
          <w:color w:val="000000" w:themeColor="text1"/>
        </w:rPr>
        <w:t xml:space="preserve">poses and give an estimate of the stability and favorability of </w:t>
      </w:r>
      <w:r w:rsidR="00EA0BF3" w:rsidRPr="004B2A1C">
        <w:rPr>
          <w:color w:val="000000" w:themeColor="text1"/>
        </w:rPr>
        <w:t xml:space="preserve">each </w:t>
      </w:r>
      <w:r w:rsidRPr="004B2A1C">
        <w:rPr>
          <w:color w:val="000000" w:themeColor="text1"/>
        </w:rPr>
        <w:t>binding pose.</w:t>
      </w:r>
      <w:r w:rsidR="008B51C2" w:rsidRPr="004B2A1C">
        <w:rPr>
          <w:color w:val="000000" w:themeColor="text1"/>
        </w:rPr>
        <w:t xml:space="preserve"> </w:t>
      </w:r>
      <w:r w:rsidR="00DF41A4" w:rsidRPr="004B2A1C">
        <w:rPr>
          <w:color w:val="000000" w:themeColor="text1"/>
        </w:rPr>
        <w:fldChar w:fldCharType="begin"/>
      </w:r>
      <w:r w:rsidR="008B51C2" w:rsidRPr="004B2A1C">
        <w:rPr>
          <w:color w:val="000000" w:themeColor="text1"/>
        </w:rPr>
        <w:instrText xml:space="preserve"> ADDIN ZOTERO_ITEM CSL_CITATION {"citationID":"7fTmi8yn","properties":{"formattedCitation":"(Cosconati et al., 2010)","plainCitation":"(Cosconati et al., 2010)","noteIndex":0},"citationItems":[{"id":1,"uris":["http://zotero.org/users/9233906/items/TTJS6JU3"],"itemData":{"id":1,"type":"article-journal","abstract":"Importance to the field\nVirtual screening is a computer-based technique for identifying promising compounds to bind to a target molecule of known structure. Given the rapidly increasing number of protein and nucleic acid structures, virtual screening continues to grow as an effective method for the discovery of new inhibitors and drug molecules.\n\nAreas covered in this review\nWe describe virtual screening methods that are available in the AutoDock suite of programs, and several of our successes in using AutoDock virtual screening in pharmaceutical lead discovery.\n\nWhat the reader will gain\nA general overview of the challenges of virtual screening is presented, along with the tools available in the AutoDock suite of programs for addressing these challenges.\n\nTake home message\nVirtual screening is an effective tool for the discovery of compounds for use as leads in drug discovery, and the free, open source program AutoDock is an effective tool for virtual screening.","container-title":"Expert opinion on drug discovery","DOI":"10.1517/17460441.2010.484460","ISSN":"1746-0441","issue":"6","journalAbbreviation":"Expert Opin Drug Discov","note":"PMID: 21532931\nPMCID: PMC3083070","page":"597-607","source":"PubMed Central","title":"Virtual Screening with AutoDock: Theory and Practice","title-short":"Virtual Screening with AutoDock","volume":"5","author":[{"family":"Cosconati","given":"Sandro"},{"family":"Forli","given":"Stefano"},{"family":"Perryman","given":"Alex L."},{"family":"Harris","given":"Rodney"},{"family":"Goodsell","given":"David S."},{"family":"Olson","given":"Arthur J."}],"issued":{"date-parts":[["2010",6,1]]}}}],"schema":"https://github.com/citation-style-language/schema/raw/master/csl-citation.json"} </w:instrText>
      </w:r>
      <w:r w:rsidR="00DF41A4" w:rsidRPr="004B2A1C">
        <w:rPr>
          <w:color w:val="000000" w:themeColor="text1"/>
        </w:rPr>
        <w:fldChar w:fldCharType="separate"/>
      </w:r>
      <w:r w:rsidR="008B51C2" w:rsidRPr="004B2A1C">
        <w:rPr>
          <w:noProof/>
          <w:color w:val="000000" w:themeColor="text1"/>
        </w:rPr>
        <w:t>(Cosconati et al., 2010)</w:t>
      </w:r>
      <w:r w:rsidR="00DF41A4" w:rsidRPr="004B2A1C">
        <w:rPr>
          <w:color w:val="000000" w:themeColor="text1"/>
        </w:rPr>
        <w:fldChar w:fldCharType="end"/>
      </w:r>
      <w:r w:rsidR="008B51C2" w:rsidRPr="004B2A1C">
        <w:rPr>
          <w:color w:val="000000" w:themeColor="text1"/>
        </w:rPr>
        <w:t>.</w:t>
      </w:r>
      <w:r w:rsidRPr="004B2A1C">
        <w:rPr>
          <w:color w:val="000000" w:themeColor="text1"/>
        </w:rPr>
        <w:t xml:space="preserve"> They also rank ligands based on the estimated binding affinity</w:t>
      </w:r>
      <w:r w:rsidR="00EA0BF3" w:rsidRPr="004B2A1C">
        <w:rPr>
          <w:color w:val="000000" w:themeColor="text1"/>
        </w:rPr>
        <w:t xml:space="preserve"> to the target protein whereby a lower</w:t>
      </w:r>
      <w:r w:rsidR="004B1718" w:rsidRPr="004B2A1C">
        <w:rPr>
          <w:color w:val="000000" w:themeColor="text1"/>
        </w:rPr>
        <w:t xml:space="preserve"> and more negative</w:t>
      </w:r>
      <w:r w:rsidR="00EA0BF3" w:rsidRPr="004B2A1C">
        <w:rPr>
          <w:color w:val="000000" w:themeColor="text1"/>
        </w:rPr>
        <w:t xml:space="preserve"> value of free binding energy represents a more stable docking pose</w:t>
      </w:r>
      <w:r w:rsidR="004B1718" w:rsidRPr="004B2A1C">
        <w:rPr>
          <w:color w:val="000000" w:themeColor="text1"/>
        </w:rPr>
        <w:t xml:space="preserve"> hence more favorable binding</w:t>
      </w:r>
      <w:r w:rsidR="00EA0BF3" w:rsidRPr="004B2A1C">
        <w:rPr>
          <w:color w:val="000000" w:themeColor="text1"/>
        </w:rPr>
        <w:t xml:space="preserve">. Several scoring functions exist </w:t>
      </w:r>
      <w:r w:rsidR="00BB19C4" w:rsidRPr="004B2A1C">
        <w:rPr>
          <w:color w:val="000000" w:themeColor="text1"/>
        </w:rPr>
        <w:t>which</w:t>
      </w:r>
      <w:r w:rsidR="00EA0BF3" w:rsidRPr="004B2A1C">
        <w:rPr>
          <w:color w:val="000000" w:themeColor="text1"/>
        </w:rPr>
        <w:t xml:space="preserve"> </w:t>
      </w:r>
      <w:r w:rsidR="00971946" w:rsidRPr="004B2A1C">
        <w:rPr>
          <w:color w:val="000000" w:themeColor="text1"/>
        </w:rPr>
        <w:t xml:space="preserve">can </w:t>
      </w:r>
      <w:r w:rsidR="00EA0BF3" w:rsidRPr="004B2A1C">
        <w:rPr>
          <w:color w:val="000000" w:themeColor="text1"/>
        </w:rPr>
        <w:t>generally</w:t>
      </w:r>
      <w:r w:rsidR="00971946" w:rsidRPr="004B2A1C">
        <w:rPr>
          <w:color w:val="000000" w:themeColor="text1"/>
        </w:rPr>
        <w:t xml:space="preserve"> be</w:t>
      </w:r>
      <w:r w:rsidR="00EA0BF3" w:rsidRPr="004B2A1C">
        <w:rPr>
          <w:color w:val="000000" w:themeColor="text1"/>
        </w:rPr>
        <w:t xml:space="preserve"> classified as force field based, knowledge based, empirical</w:t>
      </w:r>
      <w:r w:rsidR="00BB19C4" w:rsidRPr="004B2A1C">
        <w:rPr>
          <w:color w:val="000000" w:themeColor="text1"/>
        </w:rPr>
        <w:t xml:space="preserve"> based</w:t>
      </w:r>
      <w:r w:rsidR="00EA0BF3" w:rsidRPr="004B2A1C">
        <w:rPr>
          <w:color w:val="000000" w:themeColor="text1"/>
        </w:rPr>
        <w:t xml:space="preserve"> and machine learning based functions. The first three are referred to as classical scoring functions. Machine learning based scoring functions have been found to outperform the classical scoring functions</w:t>
      </w:r>
      <w:r w:rsidR="006910DB" w:rsidRPr="004B2A1C">
        <w:rPr>
          <w:color w:val="000000" w:themeColor="text1"/>
        </w:rPr>
        <w:t xml:space="preserve"> and massive efforts are being taken to develop better scoring functions of these kind.</w:t>
      </w:r>
    </w:p>
    <w:p w14:paraId="4A641D5B" w14:textId="5E7B0508" w:rsidR="00D478A0" w:rsidRPr="00F035ED" w:rsidRDefault="006910DB" w:rsidP="006910DB">
      <w:pPr>
        <w:spacing w:line="480" w:lineRule="auto"/>
        <w:rPr>
          <w:color w:val="000000" w:themeColor="text1"/>
        </w:rPr>
      </w:pPr>
      <w:r w:rsidRPr="004B2A1C">
        <w:rPr>
          <w:color w:val="000000" w:themeColor="text1"/>
        </w:rPr>
        <w:t xml:space="preserve">Virtual screening involves assessing the binding of compounds from a large database against a target </w:t>
      </w:r>
      <w:r w:rsidR="00BB19C4" w:rsidRPr="004B2A1C">
        <w:rPr>
          <w:color w:val="000000" w:themeColor="text1"/>
        </w:rPr>
        <w:t xml:space="preserve">protein of macromolecule </w:t>
      </w:r>
      <w:r w:rsidRPr="004B2A1C">
        <w:rPr>
          <w:color w:val="000000" w:themeColor="text1"/>
        </w:rPr>
        <w:t>to select the most favorable compounds to be used</w:t>
      </w:r>
      <w:r w:rsidR="00BB19C4" w:rsidRPr="004B2A1C">
        <w:rPr>
          <w:color w:val="000000" w:themeColor="text1"/>
        </w:rPr>
        <w:t xml:space="preserve"> in further investigations as lead compounds in early drug design</w:t>
      </w:r>
      <w:r w:rsidR="00281C78" w:rsidRPr="004B2A1C">
        <w:rPr>
          <w:color w:val="000000" w:themeColor="text1"/>
        </w:rPr>
        <w:t xml:space="preserve">. Virtual screening can be performed by using pharmacophore models to query large ligand databases e.g. ZINC 15 database or by performing molecular docking on </w:t>
      </w:r>
      <w:r w:rsidR="008B51C2" w:rsidRPr="004B2A1C">
        <w:rPr>
          <w:color w:val="000000" w:themeColor="text1"/>
        </w:rPr>
        <w:t>candidate ligands to select the those with the most favorable binding</w:t>
      </w:r>
    </w:p>
    <w:p w14:paraId="58A729CD" w14:textId="6172048F" w:rsidR="00EB4CA3" w:rsidRPr="00C47571" w:rsidRDefault="00EB4CA3" w:rsidP="00C47571">
      <w:pPr>
        <w:pStyle w:val="Heading1"/>
        <w:jc w:val="center"/>
        <w:rPr>
          <w:rFonts w:ascii="Times New Roman" w:hAnsi="Times New Roman" w:cs="Times New Roman"/>
          <w:b/>
          <w:bCs/>
          <w:color w:val="000000" w:themeColor="text1"/>
          <w:sz w:val="28"/>
          <w:szCs w:val="28"/>
        </w:rPr>
      </w:pPr>
      <w:bookmarkStart w:id="44" w:name="_Toc100503882"/>
      <w:bookmarkStart w:id="45" w:name="_Toc101414213"/>
      <w:r w:rsidRPr="004B2A1C">
        <w:rPr>
          <w:rFonts w:ascii="Times New Roman" w:hAnsi="Times New Roman" w:cs="Times New Roman"/>
          <w:b/>
          <w:bCs/>
          <w:color w:val="000000" w:themeColor="text1"/>
          <w:sz w:val="28"/>
          <w:szCs w:val="28"/>
        </w:rPr>
        <w:lastRenderedPageBreak/>
        <w:t>CHAPTER THREE</w:t>
      </w:r>
      <w:bookmarkEnd w:id="44"/>
      <w:bookmarkEnd w:id="45"/>
    </w:p>
    <w:p w14:paraId="1FFB84A7" w14:textId="77777777" w:rsidR="00EB4CA3" w:rsidRPr="004B2A1C" w:rsidRDefault="00EB4CA3" w:rsidP="00351FD4">
      <w:pPr>
        <w:pStyle w:val="Heading1"/>
        <w:jc w:val="center"/>
        <w:rPr>
          <w:rFonts w:ascii="Times New Roman" w:hAnsi="Times New Roman" w:cs="Times New Roman"/>
          <w:b/>
          <w:bCs/>
          <w:color w:val="000000" w:themeColor="text1"/>
          <w:sz w:val="28"/>
          <w:szCs w:val="28"/>
        </w:rPr>
      </w:pPr>
      <w:bookmarkStart w:id="46" w:name="_Toc100503883"/>
      <w:bookmarkStart w:id="47" w:name="_Toc101414214"/>
      <w:r w:rsidRPr="004B2A1C">
        <w:rPr>
          <w:rFonts w:ascii="Times New Roman" w:hAnsi="Times New Roman" w:cs="Times New Roman"/>
          <w:b/>
          <w:bCs/>
          <w:color w:val="000000" w:themeColor="text1"/>
          <w:sz w:val="28"/>
          <w:szCs w:val="28"/>
        </w:rPr>
        <w:t>MATERIALS AND METHODOLOGY</w:t>
      </w:r>
      <w:bookmarkEnd w:id="46"/>
      <w:bookmarkEnd w:id="47"/>
    </w:p>
    <w:p w14:paraId="0F1CB2B8" w14:textId="77777777" w:rsidR="00EB4CA3" w:rsidRPr="004B2A1C" w:rsidRDefault="00EB4CA3" w:rsidP="00EB4CA3">
      <w:pPr>
        <w:spacing w:line="0" w:lineRule="atLeast"/>
        <w:rPr>
          <w:b/>
          <w:bCs/>
          <w:color w:val="000000" w:themeColor="text1"/>
          <w:sz w:val="28"/>
          <w:szCs w:val="28"/>
        </w:rPr>
      </w:pPr>
    </w:p>
    <w:p w14:paraId="5B00EB39" w14:textId="77777777" w:rsidR="00022332" w:rsidRPr="004B2A1C" w:rsidRDefault="005A1639" w:rsidP="00F035ED">
      <w:pPr>
        <w:pStyle w:val="Heading2"/>
        <w:numPr>
          <w:ilvl w:val="1"/>
          <w:numId w:val="11"/>
        </w:numPr>
        <w:spacing w:line="0" w:lineRule="atLeast"/>
        <w:ind w:left="360"/>
        <w:rPr>
          <w:rFonts w:ascii="Times New Roman" w:hAnsi="Times New Roman" w:cs="Times New Roman"/>
          <w:b/>
          <w:bCs/>
          <w:color w:val="000000" w:themeColor="text1"/>
          <w:sz w:val="28"/>
          <w:szCs w:val="28"/>
          <w:lang w:eastAsia="en-US"/>
        </w:rPr>
      </w:pPr>
      <w:r w:rsidRPr="004B2A1C">
        <w:rPr>
          <w:rFonts w:ascii="Times New Roman" w:hAnsi="Times New Roman" w:cs="Times New Roman"/>
          <w:b/>
          <w:bCs/>
          <w:color w:val="000000" w:themeColor="text1"/>
          <w:sz w:val="28"/>
          <w:szCs w:val="28"/>
          <w:lang w:eastAsia="en-US"/>
        </w:rPr>
        <w:t xml:space="preserve"> </w:t>
      </w:r>
      <w:bookmarkStart w:id="48" w:name="_Toc100503884"/>
      <w:bookmarkStart w:id="49" w:name="_Toc101414215"/>
      <w:r w:rsidR="00EB4CA3" w:rsidRPr="004B2A1C">
        <w:rPr>
          <w:rFonts w:ascii="Times New Roman" w:hAnsi="Times New Roman" w:cs="Times New Roman"/>
          <w:b/>
          <w:bCs/>
          <w:color w:val="000000" w:themeColor="text1"/>
          <w:sz w:val="28"/>
          <w:szCs w:val="28"/>
          <w:lang w:eastAsia="en-US"/>
        </w:rPr>
        <w:t xml:space="preserve">Study </w:t>
      </w:r>
      <w:r w:rsidR="001C2700" w:rsidRPr="004B2A1C">
        <w:rPr>
          <w:rFonts w:ascii="Times New Roman" w:hAnsi="Times New Roman" w:cs="Times New Roman"/>
          <w:b/>
          <w:bCs/>
          <w:color w:val="000000" w:themeColor="text1"/>
          <w:sz w:val="28"/>
          <w:szCs w:val="28"/>
          <w:lang w:eastAsia="en-US"/>
        </w:rPr>
        <w:t>design</w:t>
      </w:r>
      <w:bookmarkEnd w:id="48"/>
      <w:bookmarkEnd w:id="49"/>
    </w:p>
    <w:p w14:paraId="4D4CD441" w14:textId="77777777" w:rsidR="005A1639" w:rsidRPr="004B2A1C" w:rsidRDefault="005A1639" w:rsidP="005A1639">
      <w:pPr>
        <w:rPr>
          <w:lang w:eastAsia="en-US"/>
        </w:rPr>
      </w:pPr>
    </w:p>
    <w:p w14:paraId="1777A6B2" w14:textId="77777777" w:rsidR="001C2700" w:rsidRPr="00F035ED" w:rsidRDefault="008D1785" w:rsidP="00F035ED">
      <w:pPr>
        <w:spacing w:line="480" w:lineRule="auto"/>
        <w:rPr>
          <w:color w:val="000000" w:themeColor="text1"/>
        </w:rPr>
      </w:pPr>
      <w:r w:rsidRPr="00F035ED">
        <w:rPr>
          <w:color w:val="000000" w:themeColor="text1"/>
        </w:rPr>
        <w:t>The purpose of this study was</w:t>
      </w:r>
      <w:r w:rsidR="0081335C" w:rsidRPr="00F035ED">
        <w:rPr>
          <w:color w:val="000000" w:themeColor="text1"/>
        </w:rPr>
        <w:t xml:space="preserve"> to identify novel epidermal growth factor tyrosine kinase inhibitor candidates using computer aided dr</w:t>
      </w:r>
      <w:r w:rsidRPr="00F035ED">
        <w:rPr>
          <w:color w:val="000000" w:themeColor="text1"/>
        </w:rPr>
        <w:t xml:space="preserve">ug design. This </w:t>
      </w:r>
      <w:r w:rsidR="0081335C" w:rsidRPr="00F035ED">
        <w:rPr>
          <w:color w:val="000000" w:themeColor="text1"/>
        </w:rPr>
        <w:t>entail</w:t>
      </w:r>
      <w:r w:rsidRPr="00F035ED">
        <w:rPr>
          <w:color w:val="000000" w:themeColor="text1"/>
        </w:rPr>
        <w:t>ed</w:t>
      </w:r>
      <w:r w:rsidR="0081335C" w:rsidRPr="00F035ED">
        <w:rPr>
          <w:color w:val="000000" w:themeColor="text1"/>
        </w:rPr>
        <w:t xml:space="preserve"> generation of structure-based pharmacophore model using </w:t>
      </w:r>
      <w:r w:rsidR="00CB6FE5" w:rsidRPr="00F035ED">
        <w:rPr>
          <w:color w:val="000000" w:themeColor="text1"/>
        </w:rPr>
        <w:t xml:space="preserve">the </w:t>
      </w:r>
      <w:r w:rsidR="003D1851" w:rsidRPr="00F035ED">
        <w:rPr>
          <w:color w:val="000000" w:themeColor="text1"/>
        </w:rPr>
        <w:t xml:space="preserve">crystal structure of Osimertinib in complex with </w:t>
      </w:r>
      <w:r w:rsidR="00CB6FE5" w:rsidRPr="00F035ED">
        <w:rPr>
          <w:color w:val="000000" w:themeColor="text1"/>
        </w:rPr>
        <w:t>EGFR</w:t>
      </w:r>
      <w:r w:rsidR="003D1851" w:rsidRPr="00F035ED">
        <w:rPr>
          <w:color w:val="000000" w:themeColor="text1"/>
        </w:rPr>
        <w:t xml:space="preserve"> </w:t>
      </w:r>
      <w:r w:rsidR="00CB6FE5" w:rsidRPr="00F035ED">
        <w:rPr>
          <w:color w:val="000000" w:themeColor="text1"/>
        </w:rPr>
        <w:t xml:space="preserve">(L858R/T790M/C797S) </w:t>
      </w:r>
      <w:r w:rsidR="003F0A4B" w:rsidRPr="00F035ED">
        <w:rPr>
          <w:color w:val="000000" w:themeColor="text1"/>
        </w:rPr>
        <w:t>(PDB code 6LUD)</w:t>
      </w:r>
      <w:r w:rsidR="00CB6FE5" w:rsidRPr="00F035ED">
        <w:rPr>
          <w:color w:val="000000" w:themeColor="text1"/>
        </w:rPr>
        <w:t xml:space="preserve">. </w:t>
      </w:r>
      <w:r w:rsidR="0081335C" w:rsidRPr="00F035ED">
        <w:rPr>
          <w:color w:val="000000" w:themeColor="text1"/>
        </w:rPr>
        <w:t xml:space="preserve">This model </w:t>
      </w:r>
      <w:r w:rsidRPr="00F035ED">
        <w:rPr>
          <w:color w:val="000000" w:themeColor="text1"/>
        </w:rPr>
        <w:t>was</w:t>
      </w:r>
      <w:r w:rsidR="0081335C" w:rsidRPr="00F035ED">
        <w:rPr>
          <w:color w:val="000000" w:themeColor="text1"/>
        </w:rPr>
        <w:t xml:space="preserve"> used to query a ligand database (ZINC 15) to identify </w:t>
      </w:r>
      <w:r w:rsidR="003F0A4B" w:rsidRPr="00F035ED">
        <w:rPr>
          <w:color w:val="000000" w:themeColor="text1"/>
        </w:rPr>
        <w:t>compounds</w:t>
      </w:r>
      <w:r w:rsidR="0081335C" w:rsidRPr="00F035ED">
        <w:rPr>
          <w:color w:val="000000" w:themeColor="text1"/>
        </w:rPr>
        <w:t xml:space="preserve"> </w:t>
      </w:r>
      <w:r w:rsidR="00E26E3A" w:rsidRPr="00F035ED">
        <w:rPr>
          <w:color w:val="000000" w:themeColor="text1"/>
        </w:rPr>
        <w:t>that</w:t>
      </w:r>
      <w:r w:rsidR="0081335C" w:rsidRPr="00F035ED">
        <w:rPr>
          <w:color w:val="000000" w:themeColor="text1"/>
        </w:rPr>
        <w:t xml:space="preserve"> fulfill parameters specified by the pharmacophore model. </w:t>
      </w:r>
      <w:r w:rsidR="00E26E3A" w:rsidRPr="00F035ED">
        <w:rPr>
          <w:color w:val="000000" w:themeColor="text1"/>
        </w:rPr>
        <w:t>These ligands</w:t>
      </w:r>
      <w:r w:rsidR="0081335C" w:rsidRPr="00F035ED">
        <w:rPr>
          <w:color w:val="000000" w:themeColor="text1"/>
        </w:rPr>
        <w:t xml:space="preserve"> then </w:t>
      </w:r>
      <w:r w:rsidR="00D478A0" w:rsidRPr="00F035ED">
        <w:rPr>
          <w:color w:val="000000" w:themeColor="text1"/>
        </w:rPr>
        <w:t>underwent</w:t>
      </w:r>
      <w:r w:rsidR="0081335C" w:rsidRPr="00F035ED">
        <w:rPr>
          <w:color w:val="000000" w:themeColor="text1"/>
        </w:rPr>
        <w:t xml:space="preserve"> preparation </w:t>
      </w:r>
      <w:r w:rsidR="00227D3B" w:rsidRPr="00F035ED">
        <w:rPr>
          <w:color w:val="000000" w:themeColor="text1"/>
        </w:rPr>
        <w:t>to</w:t>
      </w:r>
      <w:r w:rsidR="00D91AFC" w:rsidRPr="00F035ED">
        <w:rPr>
          <w:color w:val="000000" w:themeColor="text1"/>
        </w:rPr>
        <w:t xml:space="preserve"> improve their suitability and</w:t>
      </w:r>
      <w:r w:rsidR="0081335C" w:rsidRPr="00F035ED">
        <w:rPr>
          <w:color w:val="000000" w:themeColor="text1"/>
        </w:rPr>
        <w:t xml:space="preserve"> compatibility with the docking software (</w:t>
      </w:r>
      <w:proofErr w:type="spellStart"/>
      <w:r w:rsidR="0081335C" w:rsidRPr="00F035ED">
        <w:rPr>
          <w:color w:val="000000" w:themeColor="text1"/>
        </w:rPr>
        <w:t>AutoDock</w:t>
      </w:r>
      <w:proofErr w:type="spellEnd"/>
      <w:r w:rsidR="0081335C" w:rsidRPr="00F035ED">
        <w:rPr>
          <w:color w:val="000000" w:themeColor="text1"/>
        </w:rPr>
        <w:t xml:space="preserve"> Vina)</w:t>
      </w:r>
      <w:r w:rsidR="00D91AFC" w:rsidRPr="00F035ED">
        <w:rPr>
          <w:color w:val="000000" w:themeColor="text1"/>
        </w:rPr>
        <w:t>.</w:t>
      </w:r>
      <w:r w:rsidR="001446B8" w:rsidRPr="00F035ED">
        <w:rPr>
          <w:color w:val="000000" w:themeColor="text1"/>
        </w:rPr>
        <w:t xml:space="preserve"> The EGFR</w:t>
      </w:r>
      <w:r w:rsidR="00B8382A" w:rsidRPr="00F035ED">
        <w:rPr>
          <w:color w:val="000000" w:themeColor="text1"/>
        </w:rPr>
        <w:t>- Osimertinib</w:t>
      </w:r>
      <w:r w:rsidR="001446B8" w:rsidRPr="00F035ED">
        <w:rPr>
          <w:color w:val="000000" w:themeColor="text1"/>
        </w:rPr>
        <w:t xml:space="preserve"> crystallized complex also </w:t>
      </w:r>
      <w:r w:rsidRPr="00F035ED">
        <w:rPr>
          <w:color w:val="000000" w:themeColor="text1"/>
        </w:rPr>
        <w:t>underwent</w:t>
      </w:r>
      <w:r w:rsidR="001446B8" w:rsidRPr="00F035ED">
        <w:rPr>
          <w:color w:val="000000" w:themeColor="text1"/>
        </w:rPr>
        <w:t xml:space="preserve"> preparation using </w:t>
      </w:r>
      <w:proofErr w:type="spellStart"/>
      <w:r w:rsidR="001446B8" w:rsidRPr="00F035ED">
        <w:rPr>
          <w:color w:val="000000" w:themeColor="text1"/>
        </w:rPr>
        <w:t>AutoDock</w:t>
      </w:r>
      <w:proofErr w:type="spellEnd"/>
      <w:r w:rsidR="001446B8" w:rsidRPr="00F035ED">
        <w:rPr>
          <w:color w:val="000000" w:themeColor="text1"/>
        </w:rPr>
        <w:t xml:space="preserve"> Tools</w:t>
      </w:r>
      <w:r w:rsidR="00E26E3A" w:rsidRPr="00F035ED">
        <w:rPr>
          <w:color w:val="000000" w:themeColor="text1"/>
        </w:rPr>
        <w:t xml:space="preserve"> to improve their suitability in the docking simulation</w:t>
      </w:r>
      <w:r w:rsidR="001446B8" w:rsidRPr="00F035ED">
        <w:rPr>
          <w:color w:val="000000" w:themeColor="text1"/>
        </w:rPr>
        <w:t xml:space="preserve">.  Molecular docking </w:t>
      </w:r>
      <w:r w:rsidR="00D478A0" w:rsidRPr="00F035ED">
        <w:rPr>
          <w:color w:val="000000" w:themeColor="text1"/>
        </w:rPr>
        <w:t>was</w:t>
      </w:r>
      <w:r w:rsidR="001446B8" w:rsidRPr="00F035ED">
        <w:rPr>
          <w:color w:val="000000" w:themeColor="text1"/>
        </w:rPr>
        <w:t xml:space="preserve"> </w:t>
      </w:r>
      <w:r w:rsidR="00E26E3A" w:rsidRPr="00F035ED">
        <w:rPr>
          <w:color w:val="000000" w:themeColor="text1"/>
        </w:rPr>
        <w:t>performed</w:t>
      </w:r>
      <w:r w:rsidR="001446B8" w:rsidRPr="00F035ED">
        <w:rPr>
          <w:color w:val="000000" w:themeColor="text1"/>
        </w:rPr>
        <w:t xml:space="preserve"> and the top </w:t>
      </w:r>
      <w:r w:rsidR="00D478A0" w:rsidRPr="00F035ED">
        <w:rPr>
          <w:color w:val="000000" w:themeColor="text1"/>
        </w:rPr>
        <w:t>three</w:t>
      </w:r>
      <w:r w:rsidR="001446B8" w:rsidRPr="00F035ED">
        <w:rPr>
          <w:color w:val="000000" w:themeColor="text1"/>
        </w:rPr>
        <w:t xml:space="preserve"> ranked ligands with the highest estimated binding affinity </w:t>
      </w:r>
      <w:r w:rsidR="00D478A0" w:rsidRPr="00F035ED">
        <w:rPr>
          <w:color w:val="000000" w:themeColor="text1"/>
        </w:rPr>
        <w:t>were</w:t>
      </w:r>
      <w:r w:rsidR="001446B8" w:rsidRPr="00F035ED">
        <w:rPr>
          <w:color w:val="000000" w:themeColor="text1"/>
        </w:rPr>
        <w:t xml:space="preserve"> subjected to further virtual pharmacokinetic and toxicity testing</w:t>
      </w:r>
      <w:r w:rsidR="006B679E" w:rsidRPr="00F035ED">
        <w:rPr>
          <w:color w:val="000000" w:themeColor="text1"/>
        </w:rPr>
        <w:t xml:space="preserve"> after conversion</w:t>
      </w:r>
      <w:r w:rsidR="00801287" w:rsidRPr="00F035ED">
        <w:rPr>
          <w:color w:val="000000" w:themeColor="text1"/>
        </w:rPr>
        <w:t xml:space="preserve"> of the ranked ligands</w:t>
      </w:r>
      <w:r w:rsidR="006B679E" w:rsidRPr="00F035ED">
        <w:rPr>
          <w:color w:val="000000" w:themeColor="text1"/>
        </w:rPr>
        <w:t xml:space="preserve"> from PDBQT to the SMILES format.</w:t>
      </w:r>
    </w:p>
    <w:p w14:paraId="6442AF69" w14:textId="77777777" w:rsidR="00E26E3A" w:rsidRPr="004B2A1C" w:rsidRDefault="00E26E3A" w:rsidP="001C2700">
      <w:pPr>
        <w:pStyle w:val="ListParagraph"/>
        <w:spacing w:line="480" w:lineRule="auto"/>
        <w:rPr>
          <w:color w:val="000000" w:themeColor="text1"/>
        </w:rPr>
      </w:pPr>
    </w:p>
    <w:p w14:paraId="6D504A8D" w14:textId="77777777" w:rsidR="00EB4CA3" w:rsidRPr="004B2A1C" w:rsidRDefault="005A1639" w:rsidP="00F035ED">
      <w:pPr>
        <w:pStyle w:val="Heading2"/>
        <w:numPr>
          <w:ilvl w:val="1"/>
          <w:numId w:val="11"/>
        </w:numPr>
        <w:spacing w:line="0" w:lineRule="atLeast"/>
        <w:ind w:left="360"/>
        <w:rPr>
          <w:rFonts w:ascii="Times New Roman" w:hAnsi="Times New Roman" w:cs="Times New Roman"/>
          <w:b/>
          <w:bCs/>
          <w:color w:val="000000" w:themeColor="text1"/>
          <w:sz w:val="28"/>
          <w:szCs w:val="28"/>
          <w:lang w:eastAsia="en-US"/>
        </w:rPr>
      </w:pPr>
      <w:r w:rsidRPr="004B2A1C">
        <w:rPr>
          <w:rFonts w:ascii="Times New Roman" w:hAnsi="Times New Roman" w:cs="Times New Roman"/>
          <w:b/>
          <w:bCs/>
          <w:color w:val="000000" w:themeColor="text1"/>
          <w:sz w:val="28"/>
          <w:szCs w:val="28"/>
          <w:lang w:eastAsia="en-US"/>
        </w:rPr>
        <w:t xml:space="preserve"> </w:t>
      </w:r>
      <w:bookmarkStart w:id="50" w:name="_Toc100503885"/>
      <w:bookmarkStart w:id="51" w:name="_Toc101414216"/>
      <w:r w:rsidR="00EB4CA3" w:rsidRPr="004B2A1C">
        <w:rPr>
          <w:rFonts w:ascii="Times New Roman" w:hAnsi="Times New Roman" w:cs="Times New Roman"/>
          <w:b/>
          <w:bCs/>
          <w:color w:val="000000" w:themeColor="text1"/>
          <w:sz w:val="28"/>
          <w:szCs w:val="28"/>
          <w:lang w:eastAsia="en-US"/>
        </w:rPr>
        <w:t xml:space="preserve">Study </w:t>
      </w:r>
      <w:r w:rsidR="001C2700" w:rsidRPr="004B2A1C">
        <w:rPr>
          <w:rFonts w:ascii="Times New Roman" w:hAnsi="Times New Roman" w:cs="Times New Roman"/>
          <w:b/>
          <w:bCs/>
          <w:color w:val="000000" w:themeColor="text1"/>
          <w:sz w:val="28"/>
          <w:szCs w:val="28"/>
          <w:lang w:eastAsia="en-US"/>
        </w:rPr>
        <w:t>setting</w:t>
      </w:r>
      <w:bookmarkEnd w:id="50"/>
      <w:bookmarkEnd w:id="51"/>
    </w:p>
    <w:p w14:paraId="3C48E348" w14:textId="77777777" w:rsidR="005A1639" w:rsidRPr="004B2A1C" w:rsidRDefault="005A1639" w:rsidP="005A1639">
      <w:pPr>
        <w:rPr>
          <w:lang w:eastAsia="en-US"/>
        </w:rPr>
      </w:pPr>
    </w:p>
    <w:p w14:paraId="7609031A" w14:textId="20ECC5A9" w:rsidR="00E34248" w:rsidRDefault="001C2700" w:rsidP="00F035ED">
      <w:pPr>
        <w:spacing w:line="480" w:lineRule="auto"/>
        <w:rPr>
          <w:color w:val="000000" w:themeColor="text1"/>
        </w:rPr>
      </w:pPr>
      <w:r w:rsidRPr="00F035ED">
        <w:rPr>
          <w:color w:val="000000" w:themeColor="text1"/>
        </w:rPr>
        <w:t xml:space="preserve">The study </w:t>
      </w:r>
      <w:r w:rsidR="00253B32" w:rsidRPr="00F035ED">
        <w:rPr>
          <w:color w:val="000000" w:themeColor="text1"/>
        </w:rPr>
        <w:t>was</w:t>
      </w:r>
      <w:r w:rsidR="005F2A39" w:rsidRPr="00F035ED">
        <w:rPr>
          <w:color w:val="000000" w:themeColor="text1"/>
        </w:rPr>
        <w:t xml:space="preserve"> </w:t>
      </w:r>
      <w:r w:rsidRPr="00F035ED">
        <w:rPr>
          <w:color w:val="000000" w:themeColor="text1"/>
        </w:rPr>
        <w:t>performed at my residence in South B, Nairobi Kenya on my personal computer</w:t>
      </w:r>
      <w:r w:rsidR="00F52E00" w:rsidRPr="00F035ED">
        <w:rPr>
          <w:color w:val="000000" w:themeColor="text1"/>
        </w:rPr>
        <w:t xml:space="preserve"> with an internet connection</w:t>
      </w:r>
      <w:r w:rsidRPr="00F035ED">
        <w:rPr>
          <w:color w:val="000000" w:themeColor="text1"/>
        </w:rPr>
        <w:t xml:space="preserve">. The operating system used </w:t>
      </w:r>
      <w:r w:rsidR="00FD606D" w:rsidRPr="00F035ED">
        <w:rPr>
          <w:color w:val="000000" w:themeColor="text1"/>
        </w:rPr>
        <w:t>was</w:t>
      </w:r>
      <w:r w:rsidRPr="00F035ED">
        <w:rPr>
          <w:color w:val="000000" w:themeColor="text1"/>
        </w:rPr>
        <w:t xml:space="preserve"> Mac</w:t>
      </w:r>
      <w:r w:rsidR="00F52E00" w:rsidRPr="00F035ED">
        <w:rPr>
          <w:color w:val="000000" w:themeColor="text1"/>
        </w:rPr>
        <w:t xml:space="preserve"> </w:t>
      </w:r>
      <w:r w:rsidRPr="00F035ED">
        <w:rPr>
          <w:color w:val="000000" w:themeColor="text1"/>
        </w:rPr>
        <w:t>OS Catalina</w:t>
      </w:r>
      <w:r w:rsidR="00F52E00" w:rsidRPr="00F035ED">
        <w:rPr>
          <w:color w:val="000000" w:themeColor="text1"/>
        </w:rPr>
        <w:t xml:space="preserve"> 10.15.7 and the terminal program </w:t>
      </w:r>
      <w:r w:rsidR="005F2A39" w:rsidRPr="00F035ED">
        <w:rPr>
          <w:color w:val="000000" w:themeColor="text1"/>
        </w:rPr>
        <w:t xml:space="preserve">to be </w:t>
      </w:r>
      <w:r w:rsidR="00F52E00" w:rsidRPr="00F035ED">
        <w:rPr>
          <w:color w:val="000000" w:themeColor="text1"/>
        </w:rPr>
        <w:t xml:space="preserve">used </w:t>
      </w:r>
      <w:r w:rsidR="005F2A39" w:rsidRPr="00F035ED">
        <w:rPr>
          <w:color w:val="000000" w:themeColor="text1"/>
        </w:rPr>
        <w:t>is</w:t>
      </w:r>
      <w:r w:rsidR="00F52E00" w:rsidRPr="00F035ED">
        <w:rPr>
          <w:color w:val="000000" w:themeColor="text1"/>
        </w:rPr>
        <w:t xml:space="preserve"> Iterm2</w:t>
      </w:r>
      <w:r w:rsidR="00F52E00" w:rsidRPr="004B2A1C">
        <w:t xml:space="preserve">. The shell program </w:t>
      </w:r>
      <w:r w:rsidR="005F2A39" w:rsidRPr="004B2A1C">
        <w:t>to be used is</w:t>
      </w:r>
      <w:r w:rsidR="00F52E00" w:rsidRPr="004B2A1C">
        <w:t xml:space="preserve"> </w:t>
      </w:r>
      <w:r w:rsidR="00F52E00" w:rsidRPr="00F035ED">
        <w:rPr>
          <w:color w:val="000000" w:themeColor="text1"/>
        </w:rPr>
        <w:t>GNU bash, version 3.2.57(1)-release (x86_64-apple-darwin19).</w:t>
      </w:r>
      <w:r w:rsidR="00B8382A" w:rsidRPr="00F035ED">
        <w:rPr>
          <w:color w:val="000000" w:themeColor="text1"/>
        </w:rPr>
        <w:t xml:space="preserve"> Owing to the unavailability of </w:t>
      </w:r>
      <w:proofErr w:type="spellStart"/>
      <w:r w:rsidR="00B8382A" w:rsidRPr="00F035ED">
        <w:rPr>
          <w:color w:val="000000" w:themeColor="text1"/>
        </w:rPr>
        <w:t>Biovia</w:t>
      </w:r>
      <w:proofErr w:type="spellEnd"/>
      <w:r w:rsidR="00B8382A" w:rsidRPr="00F035ED">
        <w:rPr>
          <w:color w:val="000000" w:themeColor="text1"/>
        </w:rPr>
        <w:t xml:space="preserve"> Discovery Studio on Mac OS, a Microsoft Windows 10 installation </w:t>
      </w:r>
      <w:r w:rsidR="00733035" w:rsidRPr="00F035ED">
        <w:rPr>
          <w:color w:val="000000" w:themeColor="text1"/>
        </w:rPr>
        <w:t>was</w:t>
      </w:r>
      <w:r w:rsidR="00B8382A" w:rsidRPr="00F035ED">
        <w:rPr>
          <w:color w:val="000000" w:themeColor="text1"/>
        </w:rPr>
        <w:t xml:space="preserve"> used to run the software on the same computer using Bootcamp </w:t>
      </w:r>
      <w:r w:rsidR="00B8382A" w:rsidRPr="00F035ED">
        <w:rPr>
          <w:color w:val="000000" w:themeColor="text1"/>
        </w:rPr>
        <w:lastRenderedPageBreak/>
        <w:t xml:space="preserve">which </w:t>
      </w:r>
      <w:r w:rsidR="005B49B5" w:rsidRPr="00F035ED">
        <w:rPr>
          <w:color w:val="000000" w:themeColor="text1"/>
        </w:rPr>
        <w:t>was</w:t>
      </w:r>
      <w:r w:rsidR="00B8382A" w:rsidRPr="00F035ED">
        <w:rPr>
          <w:color w:val="000000" w:themeColor="text1"/>
        </w:rPr>
        <w:t xml:space="preserve"> meant to allow</w:t>
      </w:r>
      <w:r w:rsidR="00375449">
        <w:rPr>
          <w:color w:val="000000" w:themeColor="text1"/>
        </w:rPr>
        <w:t xml:space="preserve"> </w:t>
      </w:r>
      <w:r w:rsidR="007502E4">
        <w:rPr>
          <w:color w:val="000000" w:themeColor="text1"/>
        </w:rPr>
        <w:t>switching between</w:t>
      </w:r>
      <w:r w:rsidR="00375449">
        <w:rPr>
          <w:color w:val="000000" w:themeColor="text1"/>
        </w:rPr>
        <w:t xml:space="preserve"> the</w:t>
      </w:r>
      <w:r w:rsidR="00B8382A" w:rsidRPr="00F035ED">
        <w:rPr>
          <w:color w:val="000000" w:themeColor="text1"/>
        </w:rPr>
        <w:t xml:space="preserve"> two operating systems</w:t>
      </w:r>
      <w:r w:rsidR="00C90A6B">
        <w:rPr>
          <w:color w:val="000000" w:themeColor="text1"/>
        </w:rPr>
        <w:t xml:space="preserve"> when needed</w:t>
      </w:r>
      <w:r w:rsidR="00287074" w:rsidRPr="00F035ED">
        <w:rPr>
          <w:color w:val="000000" w:themeColor="text1"/>
        </w:rPr>
        <w:t>.</w:t>
      </w:r>
    </w:p>
    <w:p w14:paraId="7CCD8B1D" w14:textId="77777777" w:rsidR="00F035ED" w:rsidRPr="00F035ED" w:rsidRDefault="00F035ED" w:rsidP="00F035ED">
      <w:pPr>
        <w:spacing w:line="480" w:lineRule="auto"/>
        <w:rPr>
          <w:color w:val="000000" w:themeColor="text1"/>
        </w:rPr>
      </w:pPr>
    </w:p>
    <w:p w14:paraId="52C8E186" w14:textId="77777777" w:rsidR="00E26E3A" w:rsidRPr="004B2A1C" w:rsidRDefault="005A1639" w:rsidP="00F035ED">
      <w:pPr>
        <w:pStyle w:val="Heading2"/>
        <w:numPr>
          <w:ilvl w:val="1"/>
          <w:numId w:val="11"/>
        </w:numPr>
        <w:spacing w:line="0" w:lineRule="atLeast"/>
        <w:ind w:left="360"/>
        <w:rPr>
          <w:rFonts w:ascii="Times New Roman" w:hAnsi="Times New Roman" w:cs="Times New Roman"/>
          <w:b/>
          <w:bCs/>
          <w:color w:val="000000" w:themeColor="text1"/>
          <w:sz w:val="28"/>
          <w:szCs w:val="28"/>
          <w:lang w:eastAsia="en-US"/>
        </w:rPr>
      </w:pPr>
      <w:r w:rsidRPr="004B2A1C">
        <w:rPr>
          <w:rFonts w:ascii="Times New Roman" w:hAnsi="Times New Roman" w:cs="Times New Roman"/>
          <w:b/>
          <w:bCs/>
          <w:color w:val="000000" w:themeColor="text1"/>
          <w:sz w:val="28"/>
          <w:szCs w:val="28"/>
          <w:lang w:eastAsia="en-US"/>
        </w:rPr>
        <w:t xml:space="preserve"> </w:t>
      </w:r>
      <w:bookmarkStart w:id="52" w:name="_Toc100503886"/>
      <w:bookmarkStart w:id="53" w:name="_Toc101414217"/>
      <w:r w:rsidR="007E31B8" w:rsidRPr="004B2A1C">
        <w:rPr>
          <w:rFonts w:ascii="Times New Roman" w:hAnsi="Times New Roman" w:cs="Times New Roman"/>
          <w:b/>
          <w:bCs/>
          <w:color w:val="000000" w:themeColor="text1"/>
          <w:sz w:val="28"/>
          <w:szCs w:val="28"/>
          <w:lang w:eastAsia="en-US"/>
        </w:rPr>
        <w:t>Input files and software used</w:t>
      </w:r>
      <w:bookmarkEnd w:id="52"/>
      <w:bookmarkEnd w:id="53"/>
    </w:p>
    <w:p w14:paraId="7F80ACDD" w14:textId="77777777" w:rsidR="00FF0AFA" w:rsidRPr="004B2A1C" w:rsidRDefault="00FF0AFA" w:rsidP="00FF0AFA">
      <w:pPr>
        <w:rPr>
          <w:lang w:eastAsia="en-US"/>
        </w:rPr>
      </w:pPr>
    </w:p>
    <w:p w14:paraId="06749CAA" w14:textId="1B28C0B7" w:rsidR="0039351D" w:rsidRPr="004B2A1C" w:rsidRDefault="00FE300A" w:rsidP="00F035ED">
      <w:pPr>
        <w:spacing w:line="480" w:lineRule="auto"/>
        <w:rPr>
          <w:color w:val="000000" w:themeColor="text1"/>
        </w:rPr>
      </w:pPr>
      <w:r w:rsidRPr="004B2A1C">
        <w:rPr>
          <w:color w:val="000000" w:themeColor="text1"/>
        </w:rPr>
        <w:t xml:space="preserve">The study </w:t>
      </w:r>
      <w:r w:rsidR="0029285E">
        <w:rPr>
          <w:color w:val="000000" w:themeColor="text1"/>
        </w:rPr>
        <w:t>used</w:t>
      </w:r>
      <w:r w:rsidRPr="004B2A1C">
        <w:rPr>
          <w:color w:val="000000" w:themeColor="text1"/>
        </w:rPr>
        <w:t xml:space="preserve"> a 3D representation of  an </w:t>
      </w:r>
      <w:r w:rsidR="001D16BB" w:rsidRPr="004B2A1C">
        <w:rPr>
          <w:color w:val="000000" w:themeColor="text1"/>
        </w:rPr>
        <w:t>EGFR-Osimertinib complex</w:t>
      </w:r>
      <w:r w:rsidRPr="004B2A1C">
        <w:rPr>
          <w:color w:val="000000" w:themeColor="text1"/>
        </w:rPr>
        <w:t xml:space="preserve"> obtained using X-ray crystallography</w:t>
      </w:r>
      <w:r w:rsidR="00F65CC5">
        <w:rPr>
          <w:color w:val="000000" w:themeColor="text1"/>
        </w:rPr>
        <w:t xml:space="preserve"> (PDB ID: 6LUD)</w:t>
      </w:r>
      <w:r w:rsidRPr="004B2A1C">
        <w:rPr>
          <w:color w:val="000000" w:themeColor="text1"/>
        </w:rPr>
        <w:t xml:space="preserve">. The complex </w:t>
      </w:r>
      <w:r w:rsidR="00ED0720">
        <w:rPr>
          <w:color w:val="000000" w:themeColor="text1"/>
        </w:rPr>
        <w:t>was</w:t>
      </w:r>
      <w:r w:rsidRPr="004B2A1C">
        <w:rPr>
          <w:color w:val="000000" w:themeColor="text1"/>
        </w:rPr>
        <w:t xml:space="preserve"> available for download from the </w:t>
      </w:r>
      <w:r w:rsidR="009564EC" w:rsidRPr="004B2A1C">
        <w:rPr>
          <w:color w:val="000000" w:themeColor="text1"/>
        </w:rPr>
        <w:t xml:space="preserve">RCSB </w:t>
      </w:r>
      <w:r w:rsidRPr="004B2A1C">
        <w:rPr>
          <w:color w:val="000000" w:themeColor="text1"/>
        </w:rPr>
        <w:t>PDB</w:t>
      </w:r>
      <w:r w:rsidR="00353156" w:rsidRPr="004B2A1C">
        <w:rPr>
          <w:color w:val="000000" w:themeColor="text1"/>
        </w:rPr>
        <w:t xml:space="preserve"> (https://www.rcsb.org)</w:t>
      </w:r>
      <w:r w:rsidRPr="004B2A1C">
        <w:rPr>
          <w:color w:val="000000" w:themeColor="text1"/>
        </w:rPr>
        <w:t xml:space="preserve"> </w:t>
      </w:r>
      <w:r w:rsidR="00353156" w:rsidRPr="004B2A1C">
        <w:rPr>
          <w:color w:val="000000" w:themeColor="text1"/>
        </w:rPr>
        <w:t>database</w:t>
      </w:r>
      <w:r w:rsidR="005821E6" w:rsidRPr="004B2A1C">
        <w:rPr>
          <w:color w:val="000000" w:themeColor="text1"/>
        </w:rPr>
        <w:t>s</w:t>
      </w:r>
      <w:r w:rsidR="006B11CB" w:rsidRPr="004B2A1C">
        <w:rPr>
          <w:color w:val="000000" w:themeColor="text1"/>
        </w:rPr>
        <w:t>.</w:t>
      </w:r>
      <w:r w:rsidR="00226485" w:rsidRPr="004B2A1C">
        <w:rPr>
          <w:color w:val="000000" w:themeColor="text1"/>
        </w:rPr>
        <w:t xml:space="preserve"> </w:t>
      </w:r>
      <w:r w:rsidR="006B11CB" w:rsidRPr="004B2A1C">
        <w:rPr>
          <w:color w:val="000000" w:themeColor="text1"/>
        </w:rPr>
        <w:t xml:space="preserve">Ligand SDF files </w:t>
      </w:r>
      <w:r w:rsidR="006C1F23">
        <w:rPr>
          <w:color w:val="000000" w:themeColor="text1"/>
        </w:rPr>
        <w:t>were</w:t>
      </w:r>
      <w:r w:rsidR="006B11CB" w:rsidRPr="004B2A1C">
        <w:rPr>
          <w:color w:val="000000" w:themeColor="text1"/>
        </w:rPr>
        <w:t xml:space="preserve"> </w:t>
      </w:r>
      <w:r w:rsidR="00226485" w:rsidRPr="004B2A1C">
        <w:rPr>
          <w:color w:val="000000" w:themeColor="text1"/>
        </w:rPr>
        <w:t>generated and downloaded</w:t>
      </w:r>
      <w:r w:rsidR="006B11CB" w:rsidRPr="004B2A1C">
        <w:rPr>
          <w:color w:val="000000" w:themeColor="text1"/>
        </w:rPr>
        <w:t xml:space="preserve"> from </w:t>
      </w:r>
      <w:proofErr w:type="spellStart"/>
      <w:r w:rsidR="00226485" w:rsidRPr="004B2A1C">
        <w:rPr>
          <w:color w:val="000000" w:themeColor="text1"/>
        </w:rPr>
        <w:t>Pharmit</w:t>
      </w:r>
      <w:proofErr w:type="spellEnd"/>
      <w:r w:rsidR="00226485" w:rsidRPr="004B2A1C">
        <w:rPr>
          <w:color w:val="000000" w:themeColor="text1"/>
        </w:rPr>
        <w:t xml:space="preserve"> after performing a virtual screening of the ZINC 15 database</w:t>
      </w:r>
      <w:r w:rsidR="008751A5" w:rsidRPr="004B2A1C">
        <w:rPr>
          <w:color w:val="000000" w:themeColor="text1"/>
        </w:rPr>
        <w:t>s</w:t>
      </w:r>
      <w:r w:rsidR="00050E65" w:rsidRPr="004B2A1C">
        <w:rPr>
          <w:color w:val="000000" w:themeColor="text1"/>
        </w:rPr>
        <w:t xml:space="preserve">. </w:t>
      </w:r>
      <w:r w:rsidR="001D16BB" w:rsidRPr="004B2A1C">
        <w:rPr>
          <w:color w:val="000000" w:themeColor="text1"/>
        </w:rPr>
        <w:t>Open Babel</w:t>
      </w:r>
      <w:r w:rsidR="00050E65" w:rsidRPr="004B2A1C">
        <w:rPr>
          <w:color w:val="000000" w:themeColor="text1"/>
        </w:rPr>
        <w:t xml:space="preserve"> software</w:t>
      </w:r>
      <w:r w:rsidR="006B11CB" w:rsidRPr="004B2A1C">
        <w:rPr>
          <w:color w:val="000000" w:themeColor="text1"/>
        </w:rPr>
        <w:t xml:space="preserve"> </w:t>
      </w:r>
      <w:r w:rsidR="006C1F23">
        <w:rPr>
          <w:color w:val="000000" w:themeColor="text1"/>
        </w:rPr>
        <w:t xml:space="preserve">was </w:t>
      </w:r>
      <w:r w:rsidR="006B11CB" w:rsidRPr="004B2A1C">
        <w:rPr>
          <w:color w:val="000000" w:themeColor="text1"/>
        </w:rPr>
        <w:t xml:space="preserve">utilized in conversion of ligand files from the SDF file format to the PDBQT format which is </w:t>
      </w:r>
      <w:r w:rsidR="00226485" w:rsidRPr="004B2A1C">
        <w:rPr>
          <w:color w:val="000000" w:themeColor="text1"/>
        </w:rPr>
        <w:t xml:space="preserve">compatible </w:t>
      </w:r>
      <w:r w:rsidR="006B11CB" w:rsidRPr="004B2A1C">
        <w:rPr>
          <w:color w:val="000000" w:themeColor="text1"/>
        </w:rPr>
        <w:t xml:space="preserve">for molecular docking with </w:t>
      </w:r>
      <w:proofErr w:type="spellStart"/>
      <w:r w:rsidR="006B11CB" w:rsidRPr="004B2A1C">
        <w:rPr>
          <w:color w:val="000000" w:themeColor="text1"/>
        </w:rPr>
        <w:t>AutoDock</w:t>
      </w:r>
      <w:proofErr w:type="spellEnd"/>
      <w:r w:rsidR="006B11CB" w:rsidRPr="004B2A1C">
        <w:rPr>
          <w:color w:val="000000" w:themeColor="text1"/>
        </w:rPr>
        <w:t xml:space="preserve"> Vina.</w:t>
      </w:r>
    </w:p>
    <w:p w14:paraId="42AADB55" w14:textId="550C8DDD" w:rsidR="00644AA7" w:rsidRPr="004B2A1C" w:rsidRDefault="00226485" w:rsidP="00F035ED">
      <w:pPr>
        <w:spacing w:line="480" w:lineRule="auto"/>
        <w:rPr>
          <w:color w:val="000000" w:themeColor="text1"/>
        </w:rPr>
      </w:pPr>
      <w:r w:rsidRPr="004B2A1C">
        <w:rPr>
          <w:color w:val="000000" w:themeColor="text1"/>
        </w:rPr>
        <w:t xml:space="preserve">Iterm2 terminal emulator running a </w:t>
      </w:r>
      <w:r w:rsidR="000B7F64" w:rsidRPr="004B2A1C">
        <w:rPr>
          <w:color w:val="000000" w:themeColor="text1"/>
        </w:rPr>
        <w:t>GNU bash</w:t>
      </w:r>
      <w:r w:rsidRPr="004B2A1C">
        <w:rPr>
          <w:color w:val="000000" w:themeColor="text1"/>
        </w:rPr>
        <w:t xml:space="preserve"> shell</w:t>
      </w:r>
      <w:r w:rsidR="000B7F64" w:rsidRPr="004B2A1C">
        <w:rPr>
          <w:color w:val="000000" w:themeColor="text1"/>
        </w:rPr>
        <w:t xml:space="preserve"> </w:t>
      </w:r>
      <w:r w:rsidRPr="004B2A1C">
        <w:rPr>
          <w:color w:val="000000" w:themeColor="text1"/>
        </w:rPr>
        <w:t>will be used to run the molecular docking simulations</w:t>
      </w:r>
      <w:r w:rsidR="00D73328" w:rsidRPr="004B2A1C">
        <w:rPr>
          <w:color w:val="000000" w:themeColor="text1"/>
        </w:rPr>
        <w:t xml:space="preserve">. </w:t>
      </w:r>
      <w:proofErr w:type="spellStart"/>
      <w:r w:rsidR="001D16BB" w:rsidRPr="004B2A1C">
        <w:rPr>
          <w:color w:val="000000" w:themeColor="text1"/>
        </w:rPr>
        <w:t>AutoDock</w:t>
      </w:r>
      <w:proofErr w:type="spellEnd"/>
      <w:r w:rsidR="001D16BB" w:rsidRPr="004B2A1C">
        <w:rPr>
          <w:color w:val="000000" w:themeColor="text1"/>
        </w:rPr>
        <w:t xml:space="preserve"> Vina</w:t>
      </w:r>
      <w:r w:rsidR="007540A2" w:rsidRPr="004B2A1C">
        <w:rPr>
          <w:color w:val="000000" w:themeColor="text1"/>
        </w:rPr>
        <w:t xml:space="preserve"> will be used </w:t>
      </w:r>
      <w:r w:rsidR="00D73328" w:rsidRPr="004B2A1C">
        <w:rPr>
          <w:color w:val="000000" w:themeColor="text1"/>
        </w:rPr>
        <w:t>to perform the molecular docking simulation and generate results for the experiment</w:t>
      </w:r>
      <w:r w:rsidR="00A03641" w:rsidRPr="004B2A1C">
        <w:rPr>
          <w:color w:val="000000" w:themeColor="text1"/>
        </w:rPr>
        <w:t>.</w:t>
      </w:r>
      <w:r w:rsidR="009F2EC5">
        <w:rPr>
          <w:color w:val="000000" w:themeColor="text1"/>
        </w:rPr>
        <w:t xml:space="preserve">  </w:t>
      </w:r>
      <w:proofErr w:type="spellStart"/>
      <w:r w:rsidR="00644AA7" w:rsidRPr="004B2A1C">
        <w:rPr>
          <w:color w:val="000000" w:themeColor="text1"/>
        </w:rPr>
        <w:t>Biovia</w:t>
      </w:r>
      <w:proofErr w:type="spellEnd"/>
      <w:r w:rsidR="00644AA7" w:rsidRPr="004B2A1C">
        <w:rPr>
          <w:color w:val="000000" w:themeColor="text1"/>
        </w:rPr>
        <w:t xml:space="preserve"> Discovery Studio</w:t>
      </w:r>
      <w:r w:rsidR="00D73328" w:rsidRPr="004B2A1C">
        <w:rPr>
          <w:color w:val="000000" w:themeColor="text1"/>
        </w:rPr>
        <w:t xml:space="preserve"> will be used to analyze interactions between the ligands and receptor and also generate figures to visually display </w:t>
      </w:r>
      <w:r w:rsidR="002E4521" w:rsidRPr="004B2A1C">
        <w:rPr>
          <w:color w:val="000000" w:themeColor="text1"/>
        </w:rPr>
        <w:t>the</w:t>
      </w:r>
      <w:r w:rsidR="00136C12" w:rsidRPr="004B2A1C">
        <w:rPr>
          <w:color w:val="000000" w:themeColor="text1"/>
        </w:rPr>
        <w:t>se</w:t>
      </w:r>
      <w:r w:rsidR="002E4521" w:rsidRPr="004B2A1C">
        <w:rPr>
          <w:color w:val="000000" w:themeColor="text1"/>
        </w:rPr>
        <w:t xml:space="preserve"> interactions.</w:t>
      </w:r>
    </w:p>
    <w:p w14:paraId="1FD1FDED" w14:textId="5FC15D4C" w:rsidR="00983204" w:rsidRDefault="002E4521" w:rsidP="00C47571">
      <w:pPr>
        <w:spacing w:line="480" w:lineRule="auto"/>
        <w:rPr>
          <w:color w:val="000000" w:themeColor="text1"/>
        </w:rPr>
      </w:pPr>
      <w:proofErr w:type="spellStart"/>
      <w:r w:rsidRPr="004B2A1C">
        <w:rPr>
          <w:color w:val="000000" w:themeColor="text1"/>
        </w:rPr>
        <w:t>SwissADME</w:t>
      </w:r>
      <w:proofErr w:type="spellEnd"/>
      <w:r w:rsidRPr="004B2A1C">
        <w:rPr>
          <w:color w:val="000000" w:themeColor="text1"/>
        </w:rPr>
        <w:t xml:space="preserve"> and </w:t>
      </w:r>
      <w:proofErr w:type="spellStart"/>
      <w:r w:rsidR="001D16BB" w:rsidRPr="004B2A1C">
        <w:rPr>
          <w:color w:val="000000" w:themeColor="text1"/>
        </w:rPr>
        <w:t>ProTox</w:t>
      </w:r>
      <w:proofErr w:type="spellEnd"/>
      <w:r w:rsidR="001D16BB" w:rsidRPr="004B2A1C">
        <w:rPr>
          <w:color w:val="000000" w:themeColor="text1"/>
        </w:rPr>
        <w:t>-II</w:t>
      </w:r>
      <w:r w:rsidRPr="004B2A1C">
        <w:rPr>
          <w:color w:val="000000" w:themeColor="text1"/>
        </w:rPr>
        <w:t xml:space="preserve"> w</w:t>
      </w:r>
      <w:r w:rsidR="009656D0">
        <w:rPr>
          <w:color w:val="000000" w:themeColor="text1"/>
        </w:rPr>
        <w:t>ere</w:t>
      </w:r>
      <w:r w:rsidRPr="004B2A1C">
        <w:rPr>
          <w:color w:val="000000" w:themeColor="text1"/>
        </w:rPr>
        <w:t xml:space="preserve"> used to perform virtual pharmacokinetic and toxicity tests on the </w:t>
      </w:r>
      <w:r w:rsidR="008751A5" w:rsidRPr="004B2A1C">
        <w:rPr>
          <w:color w:val="000000" w:themeColor="text1"/>
        </w:rPr>
        <w:t>top-ranking</w:t>
      </w:r>
      <w:r w:rsidRPr="004B2A1C">
        <w:rPr>
          <w:color w:val="000000" w:themeColor="text1"/>
        </w:rPr>
        <w:t xml:space="preserve"> ligands obtained from molecular docking.</w:t>
      </w:r>
    </w:p>
    <w:p w14:paraId="182513B7" w14:textId="77777777" w:rsidR="00C47571" w:rsidRPr="00C47571" w:rsidRDefault="00C47571" w:rsidP="00C47571">
      <w:pPr>
        <w:spacing w:line="480" w:lineRule="auto"/>
        <w:rPr>
          <w:color w:val="000000" w:themeColor="text1"/>
        </w:rPr>
      </w:pPr>
    </w:p>
    <w:p w14:paraId="56071F73" w14:textId="77777777" w:rsidR="00EB4CA3" w:rsidRPr="004B2A1C" w:rsidRDefault="005A1639" w:rsidP="005C3B13">
      <w:pPr>
        <w:pStyle w:val="Heading2"/>
        <w:numPr>
          <w:ilvl w:val="1"/>
          <w:numId w:val="11"/>
        </w:numPr>
        <w:spacing w:line="0" w:lineRule="atLeast"/>
        <w:ind w:left="360"/>
        <w:rPr>
          <w:rFonts w:ascii="Times New Roman" w:hAnsi="Times New Roman" w:cs="Times New Roman"/>
          <w:b/>
          <w:bCs/>
          <w:color w:val="000000" w:themeColor="text1"/>
          <w:sz w:val="28"/>
          <w:szCs w:val="28"/>
          <w:lang w:eastAsia="en-US"/>
        </w:rPr>
      </w:pPr>
      <w:r w:rsidRPr="004B2A1C">
        <w:rPr>
          <w:rFonts w:ascii="Times New Roman" w:hAnsi="Times New Roman" w:cs="Times New Roman"/>
          <w:b/>
          <w:bCs/>
          <w:color w:val="000000" w:themeColor="text1"/>
          <w:sz w:val="28"/>
          <w:szCs w:val="28"/>
          <w:lang w:eastAsia="en-US"/>
        </w:rPr>
        <w:t xml:space="preserve"> </w:t>
      </w:r>
      <w:bookmarkStart w:id="54" w:name="_Toc100503887"/>
      <w:bookmarkStart w:id="55" w:name="_Toc101414218"/>
      <w:r w:rsidR="00EB4CA3" w:rsidRPr="004B2A1C">
        <w:rPr>
          <w:rFonts w:ascii="Times New Roman" w:hAnsi="Times New Roman" w:cs="Times New Roman"/>
          <w:b/>
          <w:bCs/>
          <w:color w:val="000000" w:themeColor="text1"/>
          <w:sz w:val="28"/>
          <w:szCs w:val="28"/>
          <w:lang w:eastAsia="en-US"/>
        </w:rPr>
        <w:t>Equipment</w:t>
      </w:r>
      <w:bookmarkEnd w:id="54"/>
      <w:bookmarkEnd w:id="55"/>
    </w:p>
    <w:p w14:paraId="6A4E5B03" w14:textId="77777777" w:rsidR="00FF0AFA" w:rsidRPr="004B2A1C" w:rsidRDefault="00FF0AFA" w:rsidP="00FF0AFA">
      <w:pPr>
        <w:rPr>
          <w:lang w:eastAsia="en-US"/>
        </w:rPr>
      </w:pPr>
    </w:p>
    <w:p w14:paraId="5B0672EE" w14:textId="7B0F8B11" w:rsidR="00F856ED" w:rsidRPr="004B2A1C" w:rsidRDefault="00E97255" w:rsidP="005C3B13">
      <w:pPr>
        <w:spacing w:line="480" w:lineRule="auto"/>
        <w:rPr>
          <w:color w:val="000000" w:themeColor="text1"/>
        </w:rPr>
      </w:pPr>
      <w:r w:rsidRPr="004B2A1C">
        <w:rPr>
          <w:color w:val="000000" w:themeColor="text1"/>
        </w:rPr>
        <w:t xml:space="preserve">The study </w:t>
      </w:r>
      <w:r w:rsidR="00AF43CE">
        <w:rPr>
          <w:color w:val="000000" w:themeColor="text1"/>
        </w:rPr>
        <w:t>was</w:t>
      </w:r>
      <w:r w:rsidRPr="004B2A1C">
        <w:rPr>
          <w:color w:val="000000" w:themeColor="text1"/>
        </w:rPr>
        <w:t xml:space="preserve">  performed on a MacBook Pro mid-2012. The processor used </w:t>
      </w:r>
      <w:r w:rsidR="006C1111">
        <w:rPr>
          <w:color w:val="000000" w:themeColor="text1"/>
        </w:rPr>
        <w:t>was</w:t>
      </w:r>
      <w:r w:rsidRPr="004B2A1C">
        <w:rPr>
          <w:color w:val="000000" w:themeColor="text1"/>
        </w:rPr>
        <w:t xml:space="preserve"> a </w:t>
      </w:r>
      <w:r w:rsidR="00F856ED" w:rsidRPr="004B2A1C">
        <w:rPr>
          <w:color w:val="000000" w:themeColor="text1"/>
        </w:rPr>
        <w:t>2.5GHz dual-core Intel Core i5 processor (Turbo Boost up to 3.1GHz) with 3MB L3 cache</w:t>
      </w:r>
      <w:r w:rsidRPr="004B2A1C">
        <w:rPr>
          <w:color w:val="000000" w:themeColor="text1"/>
        </w:rPr>
        <w:t xml:space="preserve">. The RAM used will be </w:t>
      </w:r>
      <w:r w:rsidR="00F856ED" w:rsidRPr="004B2A1C">
        <w:rPr>
          <w:color w:val="000000" w:themeColor="text1"/>
        </w:rPr>
        <w:t>10GB of 1600MHz DDR3 memory</w:t>
      </w:r>
      <w:r w:rsidRPr="004B2A1C">
        <w:rPr>
          <w:color w:val="000000" w:themeColor="text1"/>
        </w:rPr>
        <w:t xml:space="preserve">. The storage disk </w:t>
      </w:r>
      <w:r w:rsidRPr="004B2A1C">
        <w:rPr>
          <w:color w:val="000000" w:themeColor="text1"/>
        </w:rPr>
        <w:lastRenderedPageBreak/>
        <w:t xml:space="preserve">of the device </w:t>
      </w:r>
      <w:r w:rsidR="006C431D">
        <w:rPr>
          <w:color w:val="000000" w:themeColor="text1"/>
        </w:rPr>
        <w:t>was</w:t>
      </w:r>
      <w:r w:rsidRPr="004B2A1C">
        <w:rPr>
          <w:color w:val="000000" w:themeColor="text1"/>
        </w:rPr>
        <w:t xml:space="preserve"> </w:t>
      </w:r>
      <w:r w:rsidR="00F856ED" w:rsidRPr="004B2A1C">
        <w:rPr>
          <w:color w:val="000000" w:themeColor="text1"/>
        </w:rPr>
        <w:t>500GB 5400-rpm hard drive</w:t>
      </w:r>
      <w:r w:rsidRPr="004B2A1C">
        <w:rPr>
          <w:color w:val="000000" w:themeColor="text1"/>
        </w:rPr>
        <w:t xml:space="preserve">. The GPU used by the device </w:t>
      </w:r>
      <w:r w:rsidR="006D3BE5">
        <w:rPr>
          <w:color w:val="000000" w:themeColor="text1"/>
        </w:rPr>
        <w:t>was</w:t>
      </w:r>
      <w:r w:rsidRPr="004B2A1C">
        <w:rPr>
          <w:color w:val="000000" w:themeColor="text1"/>
        </w:rPr>
        <w:t xml:space="preserve"> an </w:t>
      </w:r>
      <w:r w:rsidR="00F856ED" w:rsidRPr="004B2A1C">
        <w:rPr>
          <w:color w:val="000000" w:themeColor="text1"/>
        </w:rPr>
        <w:t>Intel HD Graphics 4000</w:t>
      </w:r>
    </w:p>
    <w:p w14:paraId="74E197D9" w14:textId="0D8B5B8B" w:rsidR="00A72701" w:rsidRDefault="00A72701" w:rsidP="00F856ED"/>
    <w:p w14:paraId="364392C7" w14:textId="77777777" w:rsidR="00A72701" w:rsidRPr="004B2A1C" w:rsidRDefault="00A72701" w:rsidP="00F856ED"/>
    <w:p w14:paraId="0A2AF491" w14:textId="77777777" w:rsidR="00EB4CA3" w:rsidRPr="004B2A1C" w:rsidRDefault="005A1639" w:rsidP="005C3B13">
      <w:pPr>
        <w:pStyle w:val="Heading2"/>
        <w:numPr>
          <w:ilvl w:val="1"/>
          <w:numId w:val="11"/>
        </w:numPr>
        <w:spacing w:line="0" w:lineRule="atLeast"/>
        <w:ind w:left="360"/>
        <w:rPr>
          <w:rFonts w:ascii="Times New Roman" w:hAnsi="Times New Roman" w:cs="Times New Roman"/>
          <w:b/>
          <w:bCs/>
          <w:color w:val="000000" w:themeColor="text1"/>
          <w:sz w:val="28"/>
          <w:szCs w:val="28"/>
          <w:lang w:eastAsia="en-US"/>
        </w:rPr>
      </w:pPr>
      <w:r w:rsidRPr="004B2A1C">
        <w:rPr>
          <w:rFonts w:ascii="Times New Roman" w:hAnsi="Times New Roman" w:cs="Times New Roman"/>
          <w:b/>
          <w:bCs/>
          <w:color w:val="000000" w:themeColor="text1"/>
          <w:sz w:val="28"/>
          <w:szCs w:val="28"/>
          <w:lang w:eastAsia="en-US"/>
        </w:rPr>
        <w:t xml:space="preserve"> </w:t>
      </w:r>
      <w:bookmarkStart w:id="56" w:name="_Toc100503888"/>
      <w:bookmarkStart w:id="57" w:name="_Toc101414219"/>
      <w:r w:rsidR="00EB4CA3" w:rsidRPr="004B2A1C">
        <w:rPr>
          <w:rFonts w:ascii="Times New Roman" w:hAnsi="Times New Roman" w:cs="Times New Roman"/>
          <w:b/>
          <w:bCs/>
          <w:color w:val="000000" w:themeColor="text1"/>
          <w:sz w:val="28"/>
          <w:szCs w:val="28"/>
          <w:lang w:eastAsia="en-US"/>
        </w:rPr>
        <w:t>Methods</w:t>
      </w:r>
      <w:bookmarkEnd w:id="56"/>
      <w:bookmarkEnd w:id="57"/>
    </w:p>
    <w:p w14:paraId="2CF51BAB" w14:textId="77777777" w:rsidR="006C182C" w:rsidRPr="004B2A1C" w:rsidRDefault="006C182C" w:rsidP="006C182C">
      <w:pPr>
        <w:rPr>
          <w:lang w:eastAsia="en-US"/>
        </w:rPr>
      </w:pPr>
    </w:p>
    <w:p w14:paraId="5233436A" w14:textId="77777777" w:rsidR="005D28B8" w:rsidRPr="004B2A1C" w:rsidRDefault="00EB4CA3" w:rsidP="00FC450A">
      <w:pPr>
        <w:pStyle w:val="Heading3"/>
        <w:numPr>
          <w:ilvl w:val="2"/>
          <w:numId w:val="11"/>
        </w:numPr>
        <w:rPr>
          <w:rFonts w:ascii="Times New Roman" w:hAnsi="Times New Roman" w:cs="Times New Roman"/>
          <w:b/>
          <w:bCs/>
          <w:color w:val="000000" w:themeColor="text1"/>
        </w:rPr>
      </w:pPr>
      <w:bookmarkStart w:id="58" w:name="_Toc100503889"/>
      <w:bookmarkStart w:id="59" w:name="_Toc101414220"/>
      <w:r w:rsidRPr="004B2A1C">
        <w:rPr>
          <w:rFonts w:ascii="Times New Roman" w:hAnsi="Times New Roman" w:cs="Times New Roman"/>
          <w:b/>
          <w:bCs/>
          <w:color w:val="000000" w:themeColor="text1"/>
        </w:rPr>
        <w:t xml:space="preserve">Generation of </w:t>
      </w:r>
      <w:r w:rsidR="007D7C85" w:rsidRPr="004B2A1C">
        <w:rPr>
          <w:rFonts w:ascii="Times New Roman" w:hAnsi="Times New Roman" w:cs="Times New Roman"/>
          <w:b/>
          <w:bCs/>
          <w:color w:val="000000" w:themeColor="text1"/>
        </w:rPr>
        <w:t>Structure-Based Pharmacophore Model</w:t>
      </w:r>
      <w:bookmarkEnd w:id="58"/>
      <w:bookmarkEnd w:id="59"/>
    </w:p>
    <w:p w14:paraId="13AE209D" w14:textId="77777777" w:rsidR="00FC450A" w:rsidRPr="004B2A1C" w:rsidRDefault="00FC450A" w:rsidP="00FC450A">
      <w:pPr>
        <w:pStyle w:val="ListParagraph"/>
        <w:ind w:left="1880"/>
      </w:pPr>
    </w:p>
    <w:p w14:paraId="1A25D81E" w14:textId="40836673" w:rsidR="00EF5237" w:rsidRPr="004B2A1C" w:rsidRDefault="00374FC6" w:rsidP="00227C96">
      <w:pPr>
        <w:spacing w:line="480" w:lineRule="auto"/>
        <w:ind w:left="360"/>
        <w:rPr>
          <w:color w:val="000000" w:themeColor="text1"/>
        </w:rPr>
      </w:pPr>
      <w:proofErr w:type="spellStart"/>
      <w:r w:rsidRPr="004B2A1C">
        <w:rPr>
          <w:color w:val="000000" w:themeColor="text1"/>
        </w:rPr>
        <w:t>Pharmit</w:t>
      </w:r>
      <w:proofErr w:type="spellEnd"/>
      <w:r w:rsidRPr="004B2A1C">
        <w:rPr>
          <w:color w:val="000000" w:themeColor="text1"/>
        </w:rPr>
        <w:t xml:space="preserve"> (</w:t>
      </w:r>
      <w:hyperlink r:id="rId12" w:history="1">
        <w:r w:rsidRPr="004B2A1C">
          <w:rPr>
            <w:rStyle w:val="Hyperlink"/>
          </w:rPr>
          <w:t>https://pharmit.csb.pitt.edu/</w:t>
        </w:r>
      </w:hyperlink>
      <w:r w:rsidRPr="004B2A1C">
        <w:rPr>
          <w:color w:val="000000" w:themeColor="text1"/>
        </w:rPr>
        <w:t>)</w:t>
      </w:r>
      <w:r w:rsidR="009F2EC5">
        <w:rPr>
          <w:color w:val="000000" w:themeColor="text1"/>
        </w:rPr>
        <w:t xml:space="preserve"> was used to identify the pharmacophore features that interact with the EGFR tyrosine kinase domain which consisted of two hydrogen acceptors, two hydrophobic groups and a hydrogen bond. </w:t>
      </w:r>
      <w:r w:rsidR="005A273F">
        <w:rPr>
          <w:color w:val="000000" w:themeColor="text1"/>
        </w:rPr>
        <w:t>The pharmacophore search was also configured to exclude compound conformations whose heavy atoms would intersect with the area occupied by the receptor (exclusive shape query). Other parameters set included selection of compounds with a molecular weight greater than 180 and less than or equal to 500, compounds with less than or equal to 10 rotational bonds, compounds with</w:t>
      </w:r>
      <w:r w:rsidR="00B4572C">
        <w:rPr>
          <w:color w:val="000000" w:themeColor="text1"/>
        </w:rPr>
        <w:t xml:space="preserve"> a </w:t>
      </w:r>
      <w:proofErr w:type="spellStart"/>
      <w:r w:rsidR="00B4572C">
        <w:rPr>
          <w:color w:val="000000" w:themeColor="text1"/>
        </w:rPr>
        <w:t>LogP</w:t>
      </w:r>
      <w:proofErr w:type="spellEnd"/>
      <w:r w:rsidR="00B4572C">
        <w:rPr>
          <w:color w:val="000000" w:themeColor="text1"/>
        </w:rPr>
        <w:t xml:space="preserve"> value of less than or equal to 5, compounds with less than or equal to 10 hydrogen bond acceptors and compounds with less than or equal to 5 hydrogen bond donors.</w:t>
      </w:r>
    </w:p>
    <w:p w14:paraId="38E0A967" w14:textId="77777777" w:rsidR="002E440D" w:rsidRPr="004B2A1C" w:rsidRDefault="002E440D" w:rsidP="00EF5237">
      <w:pPr>
        <w:pStyle w:val="ListParagraph"/>
        <w:spacing w:line="480" w:lineRule="auto"/>
        <w:ind w:left="1080"/>
        <w:rPr>
          <w:color w:val="000000" w:themeColor="text1"/>
        </w:rPr>
      </w:pPr>
    </w:p>
    <w:p w14:paraId="1DCF983B" w14:textId="77777777" w:rsidR="007D7C85" w:rsidRPr="004B2A1C" w:rsidRDefault="007D7C85" w:rsidP="00FC450A">
      <w:pPr>
        <w:pStyle w:val="Heading3"/>
        <w:numPr>
          <w:ilvl w:val="2"/>
          <w:numId w:val="11"/>
        </w:numPr>
        <w:rPr>
          <w:rFonts w:ascii="Times New Roman" w:hAnsi="Times New Roman" w:cs="Times New Roman"/>
          <w:b/>
          <w:bCs/>
          <w:color w:val="000000" w:themeColor="text1"/>
        </w:rPr>
      </w:pPr>
      <w:bookmarkStart w:id="60" w:name="_Toc100503890"/>
      <w:bookmarkStart w:id="61" w:name="_Toc101414221"/>
      <w:r w:rsidRPr="004B2A1C">
        <w:rPr>
          <w:rFonts w:ascii="Times New Roman" w:hAnsi="Times New Roman" w:cs="Times New Roman"/>
          <w:b/>
          <w:bCs/>
          <w:color w:val="000000" w:themeColor="text1"/>
        </w:rPr>
        <w:t>Virtual Screening using Pharmacophore Model</w:t>
      </w:r>
      <w:bookmarkEnd w:id="60"/>
      <w:bookmarkEnd w:id="61"/>
    </w:p>
    <w:p w14:paraId="400FD1AC" w14:textId="77777777" w:rsidR="00FC450A" w:rsidRPr="004B2A1C" w:rsidRDefault="00FC450A" w:rsidP="00FC450A"/>
    <w:p w14:paraId="1B47C718" w14:textId="664B5F3C" w:rsidR="000A0B6E" w:rsidRDefault="004B09F7" w:rsidP="00227C96">
      <w:pPr>
        <w:spacing w:line="480" w:lineRule="auto"/>
        <w:ind w:left="360"/>
        <w:rPr>
          <w:color w:val="000000" w:themeColor="text1"/>
        </w:rPr>
      </w:pPr>
      <w:r w:rsidRPr="004B2A1C">
        <w:rPr>
          <w:color w:val="000000" w:themeColor="text1"/>
        </w:rPr>
        <w:t xml:space="preserve">The model generated </w:t>
      </w:r>
      <w:r w:rsidR="00AC3AD2">
        <w:rPr>
          <w:color w:val="000000" w:themeColor="text1"/>
        </w:rPr>
        <w:t>was</w:t>
      </w:r>
      <w:r w:rsidRPr="004B2A1C">
        <w:rPr>
          <w:color w:val="000000" w:themeColor="text1"/>
        </w:rPr>
        <w:t xml:space="preserve"> then used to </w:t>
      </w:r>
      <w:r w:rsidR="009564EC" w:rsidRPr="004B2A1C">
        <w:rPr>
          <w:color w:val="000000" w:themeColor="text1"/>
        </w:rPr>
        <w:t xml:space="preserve">perform a virtual screen of </w:t>
      </w:r>
      <w:r w:rsidRPr="004B2A1C">
        <w:rPr>
          <w:color w:val="000000" w:themeColor="text1"/>
        </w:rPr>
        <w:t xml:space="preserve">the ZINC 15 database which </w:t>
      </w:r>
      <w:r w:rsidR="00F33C4B">
        <w:rPr>
          <w:color w:val="000000" w:themeColor="text1"/>
        </w:rPr>
        <w:t>contained</w:t>
      </w:r>
      <w:r w:rsidRPr="004B2A1C">
        <w:rPr>
          <w:color w:val="000000" w:themeColor="text1"/>
        </w:rPr>
        <w:t xml:space="preserve"> 13,190,370 mo</w:t>
      </w:r>
      <w:r w:rsidR="009564EC" w:rsidRPr="004B2A1C">
        <w:rPr>
          <w:color w:val="000000" w:themeColor="text1"/>
        </w:rPr>
        <w:t>l</w:t>
      </w:r>
      <w:r w:rsidRPr="004B2A1C">
        <w:rPr>
          <w:color w:val="000000" w:themeColor="text1"/>
        </w:rPr>
        <w:t>ecules at the time of writing this</w:t>
      </w:r>
      <w:r w:rsidR="00A50D3D">
        <w:rPr>
          <w:color w:val="000000" w:themeColor="text1"/>
        </w:rPr>
        <w:t xml:space="preserve"> report</w:t>
      </w:r>
      <w:r w:rsidRPr="004B2A1C">
        <w:rPr>
          <w:color w:val="000000" w:themeColor="text1"/>
        </w:rPr>
        <w:t xml:space="preserve">. </w:t>
      </w:r>
    </w:p>
    <w:p w14:paraId="1A211747" w14:textId="1DA1C66A" w:rsidR="002E440D" w:rsidRDefault="009D2999" w:rsidP="00EB21B1">
      <w:pPr>
        <w:spacing w:line="480" w:lineRule="auto"/>
        <w:ind w:left="360"/>
        <w:rPr>
          <w:color w:val="000000" w:themeColor="text1"/>
        </w:rPr>
      </w:pPr>
      <w:r>
        <w:rPr>
          <w:color w:val="000000" w:themeColor="text1"/>
        </w:rPr>
        <w:t>The initial search resulted in 6989 hit compounds. Th</w:t>
      </w:r>
      <w:r w:rsidR="004520C5">
        <w:rPr>
          <w:color w:val="000000" w:themeColor="text1"/>
        </w:rPr>
        <w:t xml:space="preserve">is number was </w:t>
      </w:r>
      <w:r>
        <w:rPr>
          <w:color w:val="000000" w:themeColor="text1"/>
        </w:rPr>
        <w:t xml:space="preserve">then narrowed down by </w:t>
      </w:r>
      <w:r w:rsidR="00581A77">
        <w:rPr>
          <w:color w:val="000000" w:themeColor="text1"/>
        </w:rPr>
        <w:t>minimizing the energy of the hit compounds</w:t>
      </w:r>
      <w:r w:rsidR="00C43AA3">
        <w:rPr>
          <w:color w:val="000000" w:themeColor="text1"/>
        </w:rPr>
        <w:t xml:space="preserve">. Results with </w:t>
      </w:r>
      <w:r w:rsidR="00581A77">
        <w:rPr>
          <w:color w:val="000000" w:themeColor="text1"/>
        </w:rPr>
        <w:t>energy value</w:t>
      </w:r>
      <w:r w:rsidR="00C43AA3">
        <w:rPr>
          <w:color w:val="000000" w:themeColor="text1"/>
        </w:rPr>
        <w:t>s</w:t>
      </w:r>
      <w:r w:rsidR="00581A77">
        <w:rPr>
          <w:color w:val="000000" w:themeColor="text1"/>
        </w:rPr>
        <w:t xml:space="preserve"> </w:t>
      </w:r>
      <w:r w:rsidR="00534426">
        <w:rPr>
          <w:color w:val="000000" w:themeColor="text1"/>
        </w:rPr>
        <w:t>greater than</w:t>
      </w:r>
      <w:r w:rsidR="00581A77">
        <w:rPr>
          <w:color w:val="000000" w:themeColor="text1"/>
        </w:rPr>
        <w:t xml:space="preserve"> -8 kcal/mol </w:t>
      </w:r>
      <w:r w:rsidR="00534426">
        <w:rPr>
          <w:color w:val="000000" w:themeColor="text1"/>
        </w:rPr>
        <w:t>were filtered out</w:t>
      </w:r>
      <w:r w:rsidR="00C43AA3">
        <w:rPr>
          <w:color w:val="000000" w:themeColor="text1"/>
        </w:rPr>
        <w:t xml:space="preserve"> as unfavorable</w:t>
      </w:r>
      <w:r w:rsidR="00534426">
        <w:rPr>
          <w:color w:val="000000" w:themeColor="text1"/>
        </w:rPr>
        <w:t xml:space="preserve">. Also, </w:t>
      </w:r>
      <w:r w:rsidR="00581A77">
        <w:rPr>
          <w:color w:val="000000" w:themeColor="text1"/>
        </w:rPr>
        <w:t xml:space="preserve">only </w:t>
      </w:r>
      <w:r w:rsidR="002D47E0">
        <w:rPr>
          <w:color w:val="000000" w:themeColor="text1"/>
        </w:rPr>
        <w:t>one</w:t>
      </w:r>
      <w:r w:rsidR="00581A77">
        <w:rPr>
          <w:color w:val="000000" w:themeColor="text1"/>
        </w:rPr>
        <w:t xml:space="preserve"> conformer</w:t>
      </w:r>
      <w:r w:rsidR="002D47E0">
        <w:rPr>
          <w:color w:val="000000" w:themeColor="text1"/>
        </w:rPr>
        <w:t xml:space="preserve"> </w:t>
      </w:r>
      <w:r w:rsidR="00534426">
        <w:rPr>
          <w:color w:val="000000" w:themeColor="text1"/>
        </w:rPr>
        <w:t>per compound was</w:t>
      </w:r>
      <w:r w:rsidR="00581A77">
        <w:rPr>
          <w:color w:val="000000" w:themeColor="text1"/>
        </w:rPr>
        <w:t xml:space="preserve"> to be considered</w:t>
      </w:r>
      <w:r w:rsidR="00534426">
        <w:rPr>
          <w:color w:val="000000" w:themeColor="text1"/>
        </w:rPr>
        <w:t xml:space="preserve"> to be a hit</w:t>
      </w:r>
      <w:r w:rsidR="002D47E0">
        <w:rPr>
          <w:color w:val="000000" w:themeColor="text1"/>
        </w:rPr>
        <w:t>.</w:t>
      </w:r>
      <w:r w:rsidR="00B85D41">
        <w:rPr>
          <w:color w:val="000000" w:themeColor="text1"/>
        </w:rPr>
        <w:t xml:space="preserve"> The final </w:t>
      </w:r>
      <w:r w:rsidR="00B85D41">
        <w:rPr>
          <w:color w:val="000000" w:themeColor="text1"/>
        </w:rPr>
        <w:lastRenderedPageBreak/>
        <w:t xml:space="preserve">result of the pharmacophore based virtual screening produced 101 compounds which were downloaded in the SDF file format to be used later in molecular docking. </w:t>
      </w:r>
      <w:r w:rsidR="00B85D41" w:rsidRPr="004B2A1C">
        <w:rPr>
          <w:color w:val="000000" w:themeColor="text1"/>
        </w:rPr>
        <w:t xml:space="preserve">The screening session </w:t>
      </w:r>
      <w:r w:rsidR="00B85D41">
        <w:rPr>
          <w:color w:val="000000" w:themeColor="text1"/>
        </w:rPr>
        <w:t>was</w:t>
      </w:r>
      <w:r w:rsidR="00B85D41" w:rsidRPr="004B2A1C">
        <w:rPr>
          <w:color w:val="000000" w:themeColor="text1"/>
        </w:rPr>
        <w:t xml:space="preserve"> </w:t>
      </w:r>
      <w:r w:rsidR="005E6D6B">
        <w:rPr>
          <w:color w:val="000000" w:themeColor="text1"/>
        </w:rPr>
        <w:t>then</w:t>
      </w:r>
      <w:r w:rsidR="00B85D41" w:rsidRPr="004B2A1C">
        <w:rPr>
          <w:color w:val="000000" w:themeColor="text1"/>
        </w:rPr>
        <w:t xml:space="preserve"> saved as a JSON file</w:t>
      </w:r>
      <w:r w:rsidR="00C805DE">
        <w:rPr>
          <w:color w:val="000000" w:themeColor="text1"/>
        </w:rPr>
        <w:t xml:space="preserve"> (named as </w:t>
      </w:r>
      <w:proofErr w:type="spellStart"/>
      <w:r w:rsidR="00C805DE">
        <w:rPr>
          <w:color w:val="000000" w:themeColor="text1"/>
        </w:rPr>
        <w:t>pharmit.json</w:t>
      </w:r>
      <w:proofErr w:type="spellEnd"/>
      <w:r w:rsidR="00C805DE">
        <w:rPr>
          <w:color w:val="000000" w:themeColor="text1"/>
        </w:rPr>
        <w:t>)</w:t>
      </w:r>
      <w:r w:rsidR="00B85D41" w:rsidRPr="004B2A1C">
        <w:rPr>
          <w:color w:val="000000" w:themeColor="text1"/>
        </w:rPr>
        <w:t xml:space="preserve"> to allow </w:t>
      </w:r>
      <w:r w:rsidR="00B85D41">
        <w:rPr>
          <w:color w:val="000000" w:themeColor="text1"/>
        </w:rPr>
        <w:t xml:space="preserve">repeating </w:t>
      </w:r>
      <w:r w:rsidR="00B85D41" w:rsidRPr="004B2A1C">
        <w:rPr>
          <w:color w:val="000000" w:themeColor="text1"/>
        </w:rPr>
        <w:t>the</w:t>
      </w:r>
      <w:r w:rsidR="00B85D41">
        <w:rPr>
          <w:color w:val="000000" w:themeColor="text1"/>
        </w:rPr>
        <w:t xml:space="preserve"> process in the future with the</w:t>
      </w:r>
      <w:r w:rsidR="00B85D41" w:rsidRPr="004B2A1C">
        <w:rPr>
          <w:color w:val="000000" w:themeColor="text1"/>
        </w:rPr>
        <w:t xml:space="preserve"> same parameters</w:t>
      </w:r>
      <w:r w:rsidR="00B85D41">
        <w:rPr>
          <w:color w:val="000000" w:themeColor="text1"/>
        </w:rPr>
        <w:t>.</w:t>
      </w:r>
    </w:p>
    <w:p w14:paraId="5C7ACEDE" w14:textId="77777777" w:rsidR="00EB21B1" w:rsidRPr="00EB21B1" w:rsidRDefault="00EB21B1" w:rsidP="00EB21B1">
      <w:pPr>
        <w:spacing w:line="480" w:lineRule="auto"/>
        <w:ind w:left="360"/>
        <w:rPr>
          <w:color w:val="000000" w:themeColor="text1"/>
        </w:rPr>
      </w:pPr>
    </w:p>
    <w:p w14:paraId="0286CA1A" w14:textId="77777777" w:rsidR="007D7C85" w:rsidRPr="004B2A1C" w:rsidRDefault="00B14F34" w:rsidP="00FC450A">
      <w:pPr>
        <w:pStyle w:val="Heading3"/>
        <w:numPr>
          <w:ilvl w:val="2"/>
          <w:numId w:val="11"/>
        </w:numPr>
        <w:rPr>
          <w:rFonts w:ascii="Times New Roman" w:hAnsi="Times New Roman" w:cs="Times New Roman"/>
          <w:b/>
          <w:bCs/>
          <w:color w:val="000000" w:themeColor="text1"/>
        </w:rPr>
      </w:pPr>
      <w:bookmarkStart w:id="62" w:name="_Toc100503891"/>
      <w:bookmarkStart w:id="63" w:name="_Toc101414222"/>
      <w:r w:rsidRPr="004B2A1C">
        <w:rPr>
          <w:rFonts w:ascii="Times New Roman" w:hAnsi="Times New Roman" w:cs="Times New Roman"/>
          <w:b/>
          <w:bCs/>
          <w:color w:val="000000" w:themeColor="text1"/>
        </w:rPr>
        <w:t>Receptor</w:t>
      </w:r>
      <w:r w:rsidR="007D7C85" w:rsidRPr="004B2A1C">
        <w:rPr>
          <w:rFonts w:ascii="Times New Roman" w:hAnsi="Times New Roman" w:cs="Times New Roman"/>
          <w:b/>
          <w:bCs/>
          <w:color w:val="000000" w:themeColor="text1"/>
        </w:rPr>
        <w:t xml:space="preserve"> and Ligand Preparation</w:t>
      </w:r>
      <w:r w:rsidRPr="004B2A1C">
        <w:rPr>
          <w:rFonts w:ascii="Times New Roman" w:hAnsi="Times New Roman" w:cs="Times New Roman"/>
          <w:b/>
          <w:bCs/>
          <w:color w:val="000000" w:themeColor="text1"/>
        </w:rPr>
        <w:t xml:space="preserve"> for docking</w:t>
      </w:r>
      <w:bookmarkEnd w:id="62"/>
      <w:bookmarkEnd w:id="63"/>
    </w:p>
    <w:p w14:paraId="0803E99E" w14:textId="77777777" w:rsidR="00FC450A" w:rsidRPr="004B2A1C" w:rsidRDefault="00FC450A" w:rsidP="00FC450A"/>
    <w:p w14:paraId="1925FF49" w14:textId="07779A02" w:rsidR="003B04F5" w:rsidRPr="004B2A1C" w:rsidRDefault="000B7F64" w:rsidP="002E72DB">
      <w:pPr>
        <w:spacing w:line="480" w:lineRule="auto"/>
        <w:ind w:left="360"/>
        <w:rPr>
          <w:color w:val="000000" w:themeColor="text1"/>
        </w:rPr>
      </w:pPr>
      <w:r w:rsidRPr="004B2A1C">
        <w:rPr>
          <w:color w:val="000000" w:themeColor="text1"/>
        </w:rPr>
        <w:t>Open babel</w:t>
      </w:r>
      <w:r w:rsidR="000851BF">
        <w:rPr>
          <w:color w:val="000000" w:themeColor="text1"/>
        </w:rPr>
        <w:t xml:space="preserve"> </w:t>
      </w:r>
      <w:r w:rsidR="00580F97">
        <w:rPr>
          <w:color w:val="000000" w:themeColor="text1"/>
        </w:rPr>
        <w:t>(</w:t>
      </w:r>
      <w:hyperlink r:id="rId13" w:history="1">
        <w:r w:rsidR="000851BF" w:rsidRPr="000851BF">
          <w:rPr>
            <w:rStyle w:val="Hyperlink"/>
          </w:rPr>
          <w:t>https://openbabel.org/wiki/Main_Page</w:t>
        </w:r>
      </w:hyperlink>
      <w:r w:rsidR="00580F97">
        <w:rPr>
          <w:color w:val="000000" w:themeColor="text1"/>
        </w:rPr>
        <w:t>)</w:t>
      </w:r>
      <w:r w:rsidR="003F39DC" w:rsidRPr="004B2A1C">
        <w:rPr>
          <w:color w:val="000000" w:themeColor="text1"/>
        </w:rPr>
        <w:t xml:space="preserve"> </w:t>
      </w:r>
      <w:r w:rsidR="00EB21B1">
        <w:rPr>
          <w:color w:val="000000" w:themeColor="text1"/>
        </w:rPr>
        <w:t>was</w:t>
      </w:r>
      <w:r w:rsidR="003F39DC" w:rsidRPr="004B2A1C">
        <w:rPr>
          <w:color w:val="000000" w:themeColor="text1"/>
        </w:rPr>
        <w:t xml:space="preserve"> used </w:t>
      </w:r>
      <w:r w:rsidR="00EB21B1">
        <w:rPr>
          <w:color w:val="000000" w:themeColor="text1"/>
        </w:rPr>
        <w:t>to convert</w:t>
      </w:r>
      <w:r w:rsidR="003F39DC" w:rsidRPr="004B2A1C">
        <w:rPr>
          <w:color w:val="000000" w:themeColor="text1"/>
        </w:rPr>
        <w:t xml:space="preserve"> </w:t>
      </w:r>
      <w:r w:rsidR="00EB21B1">
        <w:rPr>
          <w:color w:val="000000" w:themeColor="text1"/>
        </w:rPr>
        <w:t xml:space="preserve">virtual screening hit results from the </w:t>
      </w:r>
      <w:r w:rsidR="003F39DC" w:rsidRPr="004B2A1C">
        <w:rPr>
          <w:color w:val="000000" w:themeColor="text1"/>
        </w:rPr>
        <w:t xml:space="preserve">SDF format to the PDBQT format for compatibility with </w:t>
      </w:r>
      <w:proofErr w:type="spellStart"/>
      <w:r w:rsidR="003F39DC" w:rsidRPr="004B2A1C">
        <w:rPr>
          <w:color w:val="000000" w:themeColor="text1"/>
        </w:rPr>
        <w:t>AutoDock</w:t>
      </w:r>
      <w:proofErr w:type="spellEnd"/>
      <w:r w:rsidR="003F39DC" w:rsidRPr="004B2A1C">
        <w:rPr>
          <w:color w:val="000000" w:themeColor="text1"/>
        </w:rPr>
        <w:t xml:space="preserve"> Vina docking software</w:t>
      </w:r>
      <w:r w:rsidR="00EB21B1">
        <w:rPr>
          <w:color w:val="000000" w:themeColor="text1"/>
        </w:rPr>
        <w:t xml:space="preserve">.  </w:t>
      </w:r>
      <w:r w:rsidR="003F39DC" w:rsidRPr="004B2A1C">
        <w:rPr>
          <w:color w:val="000000" w:themeColor="text1"/>
        </w:rPr>
        <w:t xml:space="preserve">The </w:t>
      </w:r>
      <w:r w:rsidR="00D836BC">
        <w:rPr>
          <w:color w:val="000000" w:themeColor="text1"/>
        </w:rPr>
        <w:t xml:space="preserve">hit </w:t>
      </w:r>
      <w:r w:rsidR="003F39DC" w:rsidRPr="004B2A1C">
        <w:rPr>
          <w:color w:val="000000" w:themeColor="text1"/>
        </w:rPr>
        <w:t xml:space="preserve">ligand files </w:t>
      </w:r>
      <w:r w:rsidR="00EB21B1">
        <w:rPr>
          <w:color w:val="000000" w:themeColor="text1"/>
        </w:rPr>
        <w:t>were</w:t>
      </w:r>
      <w:r w:rsidR="003F39DC" w:rsidRPr="004B2A1C">
        <w:rPr>
          <w:color w:val="000000" w:themeColor="text1"/>
        </w:rPr>
        <w:t xml:space="preserve"> also renamed</w:t>
      </w:r>
      <w:r w:rsidRPr="004B2A1C">
        <w:rPr>
          <w:color w:val="000000" w:themeColor="text1"/>
        </w:rPr>
        <w:t xml:space="preserve"> to match </w:t>
      </w:r>
      <w:r w:rsidR="003F39DC" w:rsidRPr="004B2A1C">
        <w:rPr>
          <w:color w:val="000000" w:themeColor="text1"/>
        </w:rPr>
        <w:t xml:space="preserve">their </w:t>
      </w:r>
      <w:r w:rsidRPr="004B2A1C">
        <w:rPr>
          <w:color w:val="000000" w:themeColor="text1"/>
        </w:rPr>
        <w:t xml:space="preserve">ZINC 15 database ID using </w:t>
      </w:r>
      <w:r w:rsidR="003F39DC" w:rsidRPr="004B2A1C">
        <w:rPr>
          <w:color w:val="000000" w:themeColor="text1"/>
        </w:rPr>
        <w:t>a</w:t>
      </w:r>
      <w:r w:rsidR="00EB21B1">
        <w:rPr>
          <w:color w:val="000000" w:themeColor="text1"/>
        </w:rPr>
        <w:t xml:space="preserve"> simple</w:t>
      </w:r>
      <w:r w:rsidR="003F39DC" w:rsidRPr="004B2A1C">
        <w:rPr>
          <w:color w:val="000000" w:themeColor="text1"/>
        </w:rPr>
        <w:t xml:space="preserve"> GNU </w:t>
      </w:r>
      <w:r w:rsidRPr="004B2A1C">
        <w:rPr>
          <w:color w:val="000000" w:themeColor="text1"/>
        </w:rPr>
        <w:t>bash script</w:t>
      </w:r>
      <w:r w:rsidR="00FF5B1F">
        <w:rPr>
          <w:color w:val="000000" w:themeColor="text1"/>
        </w:rPr>
        <w:t xml:space="preserve"> (saved as extract_ligands.sh)</w:t>
      </w:r>
      <w:r w:rsidR="00220CE2">
        <w:rPr>
          <w:color w:val="000000" w:themeColor="text1"/>
        </w:rPr>
        <w:t xml:space="preserve"> to save time</w:t>
      </w:r>
      <w:r w:rsidR="00525E2D">
        <w:rPr>
          <w:color w:val="000000" w:themeColor="text1"/>
        </w:rPr>
        <w:t xml:space="preserve"> as opposed to manually renaming each</w:t>
      </w:r>
      <w:r w:rsidR="000E3DFF">
        <w:rPr>
          <w:color w:val="000000" w:themeColor="text1"/>
        </w:rPr>
        <w:t xml:space="preserve"> of the 101</w:t>
      </w:r>
      <w:r w:rsidR="00525E2D">
        <w:rPr>
          <w:color w:val="000000" w:themeColor="text1"/>
        </w:rPr>
        <w:t xml:space="preserve"> file</w:t>
      </w:r>
      <w:r w:rsidR="000E3DFF">
        <w:rPr>
          <w:color w:val="000000" w:themeColor="text1"/>
        </w:rPr>
        <w:t>s</w:t>
      </w:r>
      <w:r w:rsidR="003F39DC" w:rsidRPr="004B2A1C">
        <w:rPr>
          <w:color w:val="000000" w:themeColor="text1"/>
        </w:rPr>
        <w:t>.</w:t>
      </w:r>
      <w:r w:rsidR="003B04F5" w:rsidRPr="004B2A1C">
        <w:rPr>
          <w:color w:val="000000" w:themeColor="text1"/>
        </w:rPr>
        <w:t xml:space="preserve"> </w:t>
      </w:r>
      <w:r w:rsidR="00BE6805">
        <w:rPr>
          <w:color w:val="000000" w:themeColor="text1"/>
        </w:rPr>
        <w:t>R</w:t>
      </w:r>
      <w:r w:rsidR="00CD4F25" w:rsidRPr="004B2A1C">
        <w:rPr>
          <w:color w:val="000000" w:themeColor="text1"/>
        </w:rPr>
        <w:t xml:space="preserve">eceptor preparation </w:t>
      </w:r>
      <w:r w:rsidR="00BE6805">
        <w:rPr>
          <w:color w:val="000000" w:themeColor="text1"/>
        </w:rPr>
        <w:t xml:space="preserve">was </w:t>
      </w:r>
      <w:r w:rsidR="003B04F5" w:rsidRPr="004B2A1C">
        <w:rPr>
          <w:color w:val="000000" w:themeColor="text1"/>
        </w:rPr>
        <w:t xml:space="preserve">performed using </w:t>
      </w:r>
      <w:proofErr w:type="spellStart"/>
      <w:r w:rsidR="003B04F5" w:rsidRPr="004B2A1C">
        <w:rPr>
          <w:color w:val="000000" w:themeColor="text1"/>
        </w:rPr>
        <w:t>AutoDock</w:t>
      </w:r>
      <w:proofErr w:type="spellEnd"/>
      <w:r w:rsidR="003B04F5" w:rsidRPr="004B2A1C">
        <w:rPr>
          <w:color w:val="000000" w:themeColor="text1"/>
        </w:rPr>
        <w:t xml:space="preserve"> Tools and </w:t>
      </w:r>
      <w:r w:rsidR="00BE6805">
        <w:rPr>
          <w:color w:val="000000" w:themeColor="text1"/>
        </w:rPr>
        <w:t xml:space="preserve">entailed removal </w:t>
      </w:r>
      <w:r w:rsidR="003B04F5" w:rsidRPr="004B2A1C">
        <w:rPr>
          <w:color w:val="000000" w:themeColor="text1"/>
        </w:rPr>
        <w:t>of heteroatoms which</w:t>
      </w:r>
      <w:r w:rsidR="00BE6805">
        <w:rPr>
          <w:color w:val="000000" w:themeColor="text1"/>
        </w:rPr>
        <w:t xml:space="preserve"> would</w:t>
      </w:r>
      <w:r w:rsidR="003B04F5" w:rsidRPr="004B2A1C">
        <w:rPr>
          <w:color w:val="000000" w:themeColor="text1"/>
        </w:rPr>
        <w:t xml:space="preserve"> interfere with the docking procedure such as water</w:t>
      </w:r>
      <w:r w:rsidR="00E51333" w:rsidRPr="004B2A1C">
        <w:rPr>
          <w:color w:val="000000" w:themeColor="text1"/>
        </w:rPr>
        <w:t xml:space="preserve">, </w:t>
      </w:r>
      <w:r w:rsidR="003B04F5" w:rsidRPr="004B2A1C">
        <w:rPr>
          <w:color w:val="000000" w:themeColor="text1"/>
        </w:rPr>
        <w:t>solvent molecules</w:t>
      </w:r>
      <w:r w:rsidR="00E51333" w:rsidRPr="004B2A1C">
        <w:rPr>
          <w:color w:val="000000" w:themeColor="text1"/>
        </w:rPr>
        <w:t xml:space="preserve"> and the Osimertinib ligand</w:t>
      </w:r>
      <w:r w:rsidR="003B04F5" w:rsidRPr="004B2A1C">
        <w:rPr>
          <w:color w:val="000000" w:themeColor="text1"/>
        </w:rPr>
        <w:t>.</w:t>
      </w:r>
      <w:r w:rsidR="00E51333" w:rsidRPr="004B2A1C">
        <w:rPr>
          <w:color w:val="000000" w:themeColor="text1"/>
        </w:rPr>
        <w:t xml:space="preserve"> </w:t>
      </w:r>
      <w:r w:rsidR="00BE6805">
        <w:rPr>
          <w:color w:val="000000" w:themeColor="text1"/>
        </w:rPr>
        <w:t>Separation of Osimertinib from the tyrosine kinase domain was</w:t>
      </w:r>
      <w:r w:rsidR="00E51333" w:rsidRPr="004B2A1C">
        <w:rPr>
          <w:color w:val="000000" w:themeColor="text1"/>
        </w:rPr>
        <w:t xml:space="preserve"> done to free the active site for binding </w:t>
      </w:r>
      <w:r w:rsidR="00BE6805">
        <w:rPr>
          <w:color w:val="000000" w:themeColor="text1"/>
        </w:rPr>
        <w:t>of</w:t>
      </w:r>
      <w:r w:rsidR="00E51333" w:rsidRPr="004B2A1C">
        <w:rPr>
          <w:color w:val="000000" w:themeColor="text1"/>
        </w:rPr>
        <w:t xml:space="preserve"> other candidate ligands during docking.</w:t>
      </w:r>
      <w:r w:rsidR="003B04F5" w:rsidRPr="004B2A1C">
        <w:rPr>
          <w:color w:val="000000" w:themeColor="text1"/>
        </w:rPr>
        <w:t xml:space="preserve"> Polar hydrogens as well as </w:t>
      </w:r>
      <w:proofErr w:type="spellStart"/>
      <w:r w:rsidR="003B04F5" w:rsidRPr="004B2A1C">
        <w:rPr>
          <w:color w:val="000000" w:themeColor="text1"/>
        </w:rPr>
        <w:t>Kollman</w:t>
      </w:r>
      <w:proofErr w:type="spellEnd"/>
      <w:r w:rsidR="003B04F5" w:rsidRPr="004B2A1C">
        <w:rPr>
          <w:color w:val="000000" w:themeColor="text1"/>
        </w:rPr>
        <w:t xml:space="preserve"> charges </w:t>
      </w:r>
      <w:r w:rsidR="00BE6805">
        <w:rPr>
          <w:color w:val="000000" w:themeColor="text1"/>
        </w:rPr>
        <w:t>were</w:t>
      </w:r>
      <w:r w:rsidR="003B04F5" w:rsidRPr="004B2A1C">
        <w:rPr>
          <w:color w:val="000000" w:themeColor="text1"/>
        </w:rPr>
        <w:t xml:space="preserve"> added to the </w:t>
      </w:r>
      <w:r w:rsidR="00E51333" w:rsidRPr="004B2A1C">
        <w:rPr>
          <w:color w:val="000000" w:themeColor="text1"/>
        </w:rPr>
        <w:t>receptor</w:t>
      </w:r>
      <w:r w:rsidR="00995D20" w:rsidRPr="004B2A1C">
        <w:rPr>
          <w:color w:val="000000" w:themeColor="text1"/>
        </w:rPr>
        <w:t xml:space="preserve"> since they contribute </w:t>
      </w:r>
      <w:r w:rsidR="00BE6805">
        <w:rPr>
          <w:color w:val="000000" w:themeColor="text1"/>
        </w:rPr>
        <w:t xml:space="preserve">binding of </w:t>
      </w:r>
      <w:r w:rsidR="00995D20" w:rsidRPr="004B2A1C">
        <w:rPr>
          <w:color w:val="000000" w:themeColor="text1"/>
        </w:rPr>
        <w:t>ligands. The atom</w:t>
      </w:r>
      <w:r w:rsidR="004274E7">
        <w:rPr>
          <w:color w:val="000000" w:themeColor="text1"/>
        </w:rPr>
        <w:t xml:space="preserve"> type</w:t>
      </w:r>
      <w:r w:rsidR="00995D20" w:rsidRPr="004B2A1C">
        <w:rPr>
          <w:color w:val="000000" w:themeColor="text1"/>
        </w:rPr>
        <w:t xml:space="preserve"> </w:t>
      </w:r>
      <w:r w:rsidR="00BE6805">
        <w:rPr>
          <w:color w:val="000000" w:themeColor="text1"/>
        </w:rPr>
        <w:t>representation format of the receptor was set to</w:t>
      </w:r>
      <w:r w:rsidR="00995D20" w:rsidRPr="004B2A1C">
        <w:rPr>
          <w:color w:val="000000" w:themeColor="text1"/>
        </w:rPr>
        <w:t xml:space="preserve"> AD4 for compatibility with </w:t>
      </w:r>
      <w:proofErr w:type="spellStart"/>
      <w:r w:rsidR="00995D20" w:rsidRPr="004B2A1C">
        <w:rPr>
          <w:color w:val="000000" w:themeColor="text1"/>
        </w:rPr>
        <w:t>AutoDock</w:t>
      </w:r>
      <w:proofErr w:type="spellEnd"/>
      <w:r w:rsidR="00F508B1" w:rsidRPr="004B2A1C">
        <w:rPr>
          <w:color w:val="000000" w:themeColor="text1"/>
        </w:rPr>
        <w:t>. The</w:t>
      </w:r>
      <w:r w:rsidR="004E1B00" w:rsidRPr="004B2A1C">
        <w:rPr>
          <w:color w:val="000000" w:themeColor="text1"/>
        </w:rPr>
        <w:t xml:space="preserve"> receptor file </w:t>
      </w:r>
      <w:r w:rsidR="009A57B8">
        <w:rPr>
          <w:color w:val="000000" w:themeColor="text1"/>
        </w:rPr>
        <w:t>was</w:t>
      </w:r>
      <w:r w:rsidR="004E1B00" w:rsidRPr="004B2A1C">
        <w:rPr>
          <w:color w:val="000000" w:themeColor="text1"/>
        </w:rPr>
        <w:t xml:space="preserve"> then be saved as a PDBQT file for compatibility with </w:t>
      </w:r>
      <w:proofErr w:type="spellStart"/>
      <w:r w:rsidR="004E1B00" w:rsidRPr="004B2A1C">
        <w:rPr>
          <w:color w:val="000000" w:themeColor="text1"/>
        </w:rPr>
        <w:t>AutoDock</w:t>
      </w:r>
      <w:proofErr w:type="spellEnd"/>
      <w:r w:rsidR="004E1B00" w:rsidRPr="004B2A1C">
        <w:rPr>
          <w:color w:val="000000" w:themeColor="text1"/>
        </w:rPr>
        <w:t xml:space="preserve"> Vina.</w:t>
      </w:r>
    </w:p>
    <w:p w14:paraId="61BF566B" w14:textId="77777777" w:rsidR="002E72DB" w:rsidRPr="004B2A1C" w:rsidRDefault="002E72DB" w:rsidP="002E72DB">
      <w:pPr>
        <w:spacing w:line="480" w:lineRule="auto"/>
        <w:ind w:left="360"/>
        <w:rPr>
          <w:color w:val="000000" w:themeColor="text1"/>
        </w:rPr>
      </w:pPr>
    </w:p>
    <w:p w14:paraId="04633FB2" w14:textId="77777777" w:rsidR="007D7C85" w:rsidRPr="004B2A1C" w:rsidRDefault="007D7C85" w:rsidP="00FC450A">
      <w:pPr>
        <w:pStyle w:val="Heading3"/>
        <w:numPr>
          <w:ilvl w:val="2"/>
          <w:numId w:val="11"/>
        </w:numPr>
        <w:rPr>
          <w:rFonts w:ascii="Times New Roman" w:hAnsi="Times New Roman" w:cs="Times New Roman"/>
          <w:b/>
          <w:bCs/>
          <w:color w:val="000000" w:themeColor="text1"/>
        </w:rPr>
      </w:pPr>
      <w:bookmarkStart w:id="64" w:name="_Toc100503892"/>
      <w:bookmarkStart w:id="65" w:name="_Toc101414223"/>
      <w:r w:rsidRPr="004B2A1C">
        <w:rPr>
          <w:rFonts w:ascii="Times New Roman" w:hAnsi="Times New Roman" w:cs="Times New Roman"/>
          <w:b/>
          <w:bCs/>
          <w:color w:val="000000" w:themeColor="text1"/>
        </w:rPr>
        <w:t>Molecular Docking Simulation</w:t>
      </w:r>
      <w:bookmarkEnd w:id="64"/>
      <w:bookmarkEnd w:id="65"/>
    </w:p>
    <w:p w14:paraId="6E8F5259" w14:textId="77777777" w:rsidR="00FC450A" w:rsidRPr="004B2A1C" w:rsidRDefault="00FC450A" w:rsidP="00FC450A"/>
    <w:p w14:paraId="293FB250" w14:textId="02682286" w:rsidR="00E22619" w:rsidRDefault="00995D20" w:rsidP="00227C96">
      <w:pPr>
        <w:spacing w:line="480" w:lineRule="auto"/>
        <w:ind w:left="360"/>
        <w:rPr>
          <w:color w:val="000000" w:themeColor="text1"/>
        </w:rPr>
      </w:pPr>
      <w:r w:rsidRPr="004B2A1C">
        <w:rPr>
          <w:color w:val="000000" w:themeColor="text1"/>
        </w:rPr>
        <w:lastRenderedPageBreak/>
        <w:t>A</w:t>
      </w:r>
      <w:r w:rsidR="001703C6">
        <w:rPr>
          <w:color w:val="000000" w:themeColor="text1"/>
        </w:rPr>
        <w:t xml:space="preserve"> </w:t>
      </w:r>
      <w:r w:rsidR="00ED78DA" w:rsidRPr="004B2A1C">
        <w:rPr>
          <w:color w:val="000000" w:themeColor="text1"/>
        </w:rPr>
        <w:t xml:space="preserve">3D </w:t>
      </w:r>
      <w:r w:rsidRPr="004B2A1C">
        <w:rPr>
          <w:color w:val="000000" w:themeColor="text1"/>
        </w:rPr>
        <w:t xml:space="preserve">grid box </w:t>
      </w:r>
      <w:r w:rsidR="001703C6">
        <w:rPr>
          <w:color w:val="000000" w:themeColor="text1"/>
        </w:rPr>
        <w:t>was</w:t>
      </w:r>
      <w:r w:rsidRPr="004B2A1C">
        <w:rPr>
          <w:color w:val="000000" w:themeColor="text1"/>
        </w:rPr>
        <w:t xml:space="preserve"> placed around the receptor binding site</w:t>
      </w:r>
      <w:r w:rsidR="001703C6">
        <w:rPr>
          <w:color w:val="000000" w:themeColor="text1"/>
        </w:rPr>
        <w:t xml:space="preserve"> previously occupied by </w:t>
      </w:r>
      <w:r w:rsidR="00C97161">
        <w:rPr>
          <w:color w:val="000000" w:themeColor="text1"/>
        </w:rPr>
        <w:t>O</w:t>
      </w:r>
      <w:r w:rsidR="001703C6">
        <w:rPr>
          <w:color w:val="000000" w:themeColor="text1"/>
        </w:rPr>
        <w:t>simertinib</w:t>
      </w:r>
      <w:r w:rsidRPr="004B2A1C">
        <w:rPr>
          <w:color w:val="000000" w:themeColor="text1"/>
        </w:rPr>
        <w:t xml:space="preserve"> using </w:t>
      </w:r>
      <w:proofErr w:type="spellStart"/>
      <w:r w:rsidRPr="004B2A1C">
        <w:rPr>
          <w:color w:val="000000" w:themeColor="text1"/>
        </w:rPr>
        <w:t>AutoDock</w:t>
      </w:r>
      <w:proofErr w:type="spellEnd"/>
      <w:r w:rsidRPr="004B2A1C">
        <w:rPr>
          <w:color w:val="000000" w:themeColor="text1"/>
        </w:rPr>
        <w:t xml:space="preserve"> Tools which </w:t>
      </w:r>
      <w:r w:rsidR="00C97161">
        <w:rPr>
          <w:color w:val="000000" w:themeColor="text1"/>
        </w:rPr>
        <w:t>specified</w:t>
      </w:r>
      <w:r w:rsidRPr="004B2A1C">
        <w:rPr>
          <w:color w:val="000000" w:themeColor="text1"/>
        </w:rPr>
        <w:t xml:space="preserve"> the available space</w:t>
      </w:r>
      <w:r w:rsidR="000F1885" w:rsidRPr="004B2A1C">
        <w:rPr>
          <w:color w:val="000000" w:themeColor="text1"/>
        </w:rPr>
        <w:t xml:space="preserve"> and coordinates</w:t>
      </w:r>
      <w:r w:rsidRPr="004B2A1C">
        <w:rPr>
          <w:color w:val="000000" w:themeColor="text1"/>
        </w:rPr>
        <w:t xml:space="preserve"> for docking </w:t>
      </w:r>
      <w:r w:rsidR="000F1885" w:rsidRPr="004B2A1C">
        <w:rPr>
          <w:color w:val="000000" w:themeColor="text1"/>
        </w:rPr>
        <w:t>the receptor</w:t>
      </w:r>
      <w:r w:rsidRPr="004B2A1C">
        <w:rPr>
          <w:color w:val="000000" w:themeColor="text1"/>
        </w:rPr>
        <w:t>. A file containing</w:t>
      </w:r>
      <w:r w:rsidR="00E22619">
        <w:rPr>
          <w:color w:val="000000" w:themeColor="text1"/>
        </w:rPr>
        <w:t xml:space="preserve"> the name of the receptor file (6lud.pdbqt)</w:t>
      </w:r>
      <w:r w:rsidRPr="004B2A1C">
        <w:rPr>
          <w:color w:val="000000" w:themeColor="text1"/>
        </w:rPr>
        <w:t xml:space="preserve"> </w:t>
      </w:r>
      <w:r w:rsidR="00E22619">
        <w:rPr>
          <w:color w:val="000000" w:themeColor="text1"/>
        </w:rPr>
        <w:t xml:space="preserve">as well as </w:t>
      </w:r>
      <w:r w:rsidRPr="004B2A1C">
        <w:rPr>
          <w:color w:val="000000" w:themeColor="text1"/>
        </w:rPr>
        <w:t>values of the</w:t>
      </w:r>
      <w:r w:rsidR="00ED78DA" w:rsidRPr="004B2A1C">
        <w:rPr>
          <w:color w:val="000000" w:themeColor="text1"/>
        </w:rPr>
        <w:t xml:space="preserve"> </w:t>
      </w:r>
      <w:r w:rsidR="003653A5" w:rsidRPr="004B2A1C">
        <w:rPr>
          <w:color w:val="000000" w:themeColor="text1"/>
        </w:rPr>
        <w:t xml:space="preserve">x, y and z </w:t>
      </w:r>
      <w:r w:rsidR="00ED78DA" w:rsidRPr="004B2A1C">
        <w:rPr>
          <w:color w:val="000000" w:themeColor="text1"/>
        </w:rPr>
        <w:t>dimensions</w:t>
      </w:r>
      <w:r w:rsidR="00F2302A">
        <w:rPr>
          <w:color w:val="000000" w:themeColor="text1"/>
        </w:rPr>
        <w:t xml:space="preserve"> (40 by 50 by 50 Angstroms)</w:t>
      </w:r>
      <w:r w:rsidR="00ED78DA" w:rsidRPr="004B2A1C">
        <w:rPr>
          <w:color w:val="000000" w:themeColor="text1"/>
        </w:rPr>
        <w:t xml:space="preserve"> of the</w:t>
      </w:r>
      <w:r w:rsidRPr="004B2A1C">
        <w:rPr>
          <w:color w:val="000000" w:themeColor="text1"/>
        </w:rPr>
        <w:t xml:space="preserve"> grid box w</w:t>
      </w:r>
      <w:r w:rsidR="00EB78AB">
        <w:rPr>
          <w:color w:val="000000" w:themeColor="text1"/>
        </w:rPr>
        <w:t>as created (</w:t>
      </w:r>
      <w:r w:rsidR="00E22619">
        <w:rPr>
          <w:color w:val="000000" w:themeColor="text1"/>
        </w:rPr>
        <w:t>saved as</w:t>
      </w:r>
      <w:r w:rsidR="00EB78AB">
        <w:rPr>
          <w:color w:val="000000" w:themeColor="text1"/>
        </w:rPr>
        <w:t xml:space="preserve"> conf.txt)</w:t>
      </w:r>
      <w:r w:rsidR="00121237" w:rsidRPr="004B2A1C">
        <w:rPr>
          <w:color w:val="000000" w:themeColor="text1"/>
        </w:rPr>
        <w:t>.</w:t>
      </w:r>
    </w:p>
    <w:p w14:paraId="576C31DC" w14:textId="77777777" w:rsidR="00E22619" w:rsidRDefault="00E22619" w:rsidP="00227C96">
      <w:pPr>
        <w:spacing w:line="480" w:lineRule="auto"/>
        <w:ind w:left="360"/>
        <w:rPr>
          <w:color w:val="000000" w:themeColor="text1"/>
        </w:rPr>
      </w:pPr>
    </w:p>
    <w:p w14:paraId="0B571380" w14:textId="54C1DEE4" w:rsidR="00927C79" w:rsidRPr="004B2A1C" w:rsidRDefault="00121237" w:rsidP="00227C96">
      <w:pPr>
        <w:spacing w:line="480" w:lineRule="auto"/>
        <w:ind w:left="360"/>
        <w:rPr>
          <w:color w:val="000000" w:themeColor="text1"/>
        </w:rPr>
      </w:pPr>
      <w:r w:rsidRPr="004B2A1C">
        <w:rPr>
          <w:color w:val="000000" w:themeColor="text1"/>
        </w:rPr>
        <w:t xml:space="preserve"> </w:t>
      </w:r>
      <w:r w:rsidR="000A2F80" w:rsidRPr="004B2A1C">
        <w:rPr>
          <w:color w:val="000000" w:themeColor="text1"/>
        </w:rPr>
        <w:t xml:space="preserve">Molecular docking </w:t>
      </w:r>
      <w:r w:rsidR="00E11FC8">
        <w:rPr>
          <w:color w:val="000000" w:themeColor="text1"/>
        </w:rPr>
        <w:t>was</w:t>
      </w:r>
      <w:r w:rsidR="000A2F80" w:rsidRPr="004B2A1C">
        <w:rPr>
          <w:color w:val="000000" w:themeColor="text1"/>
        </w:rPr>
        <w:t xml:space="preserve"> conducted using </w:t>
      </w:r>
      <w:proofErr w:type="spellStart"/>
      <w:r w:rsidR="000A2F80" w:rsidRPr="004B2A1C">
        <w:rPr>
          <w:color w:val="000000" w:themeColor="text1"/>
        </w:rPr>
        <w:t>AutoDock</w:t>
      </w:r>
      <w:proofErr w:type="spellEnd"/>
      <w:r w:rsidR="000A2F80" w:rsidRPr="004B2A1C">
        <w:rPr>
          <w:color w:val="000000" w:themeColor="text1"/>
        </w:rPr>
        <w:t xml:space="preserve"> Vina software on the prepared receptor </w:t>
      </w:r>
      <w:r w:rsidR="00E11FC8">
        <w:rPr>
          <w:color w:val="000000" w:themeColor="text1"/>
        </w:rPr>
        <w:t>to</w:t>
      </w:r>
      <w:r w:rsidR="000A2F80" w:rsidRPr="004B2A1C">
        <w:rPr>
          <w:color w:val="000000" w:themeColor="text1"/>
        </w:rPr>
        <w:t xml:space="preserve"> assess the binding affinity of each ligand. Ranking of ligands </w:t>
      </w:r>
      <w:r w:rsidR="00E11FC8">
        <w:rPr>
          <w:color w:val="000000" w:themeColor="text1"/>
        </w:rPr>
        <w:t xml:space="preserve">was </w:t>
      </w:r>
      <w:r w:rsidR="00CA5852">
        <w:rPr>
          <w:color w:val="000000" w:themeColor="text1"/>
        </w:rPr>
        <w:t xml:space="preserve">done </w:t>
      </w:r>
      <w:r w:rsidR="00E11FC8">
        <w:rPr>
          <w:color w:val="000000" w:themeColor="text1"/>
        </w:rPr>
        <w:t>according to</w:t>
      </w:r>
      <w:r w:rsidR="000A2F80" w:rsidRPr="004B2A1C">
        <w:rPr>
          <w:color w:val="000000" w:themeColor="text1"/>
        </w:rPr>
        <w:t xml:space="preserve"> their estimated </w:t>
      </w:r>
      <w:r w:rsidR="009707EC" w:rsidRPr="004B2A1C">
        <w:rPr>
          <w:color w:val="000000" w:themeColor="text1"/>
        </w:rPr>
        <w:t xml:space="preserve">free binding energy which translates to their respective </w:t>
      </w:r>
      <w:r w:rsidR="000A2F80" w:rsidRPr="004B2A1C">
        <w:rPr>
          <w:color w:val="000000" w:themeColor="text1"/>
        </w:rPr>
        <w:t>binding affinity</w:t>
      </w:r>
      <w:r w:rsidR="00CA5852">
        <w:rPr>
          <w:color w:val="000000" w:themeColor="text1"/>
        </w:rPr>
        <w:t xml:space="preserve">. </w:t>
      </w:r>
      <w:r w:rsidR="000A2F80" w:rsidRPr="004B2A1C">
        <w:rPr>
          <w:color w:val="000000" w:themeColor="text1"/>
        </w:rPr>
        <w:t xml:space="preserve"> </w:t>
      </w:r>
      <w:r w:rsidR="00CA5852">
        <w:rPr>
          <w:color w:val="000000" w:themeColor="text1"/>
        </w:rPr>
        <w:t>R</w:t>
      </w:r>
      <w:r w:rsidR="000A2F80" w:rsidRPr="004B2A1C">
        <w:rPr>
          <w:color w:val="000000" w:themeColor="text1"/>
        </w:rPr>
        <w:t>esult</w:t>
      </w:r>
      <w:r w:rsidR="00927C79" w:rsidRPr="004B2A1C">
        <w:rPr>
          <w:color w:val="000000" w:themeColor="text1"/>
        </w:rPr>
        <w:t xml:space="preserve">s from each ligand docking simulation </w:t>
      </w:r>
      <w:r w:rsidR="00CA5852">
        <w:rPr>
          <w:color w:val="000000" w:themeColor="text1"/>
        </w:rPr>
        <w:t>was</w:t>
      </w:r>
      <w:r w:rsidR="00927C79" w:rsidRPr="004B2A1C">
        <w:rPr>
          <w:color w:val="000000" w:themeColor="text1"/>
        </w:rPr>
        <w:t xml:space="preserve"> be</w:t>
      </w:r>
      <w:r w:rsidR="000A2F80" w:rsidRPr="004B2A1C">
        <w:rPr>
          <w:color w:val="000000" w:themeColor="text1"/>
        </w:rPr>
        <w:t xml:space="preserve"> compiled using a GNU bash script</w:t>
      </w:r>
      <w:r w:rsidR="00CA5852">
        <w:rPr>
          <w:color w:val="000000" w:themeColor="text1"/>
        </w:rPr>
        <w:t xml:space="preserve"> (named virtual_screening.sh)</w:t>
      </w:r>
      <w:r w:rsidR="000A2F80" w:rsidRPr="004B2A1C">
        <w:rPr>
          <w:color w:val="000000" w:themeColor="text1"/>
        </w:rPr>
        <w:t xml:space="preserve"> to </w:t>
      </w:r>
      <w:r w:rsidR="00927C79" w:rsidRPr="004B2A1C">
        <w:rPr>
          <w:color w:val="000000" w:themeColor="text1"/>
        </w:rPr>
        <w:t>generate the final results in a single text file</w:t>
      </w:r>
      <w:r w:rsidR="00CA5852">
        <w:rPr>
          <w:color w:val="000000" w:themeColor="text1"/>
        </w:rPr>
        <w:t xml:space="preserve"> (named results.txt) found in separate folder</w:t>
      </w:r>
      <w:r w:rsidR="00B547BB">
        <w:rPr>
          <w:color w:val="000000" w:themeColor="text1"/>
        </w:rPr>
        <w:t>s</w:t>
      </w:r>
      <w:r w:rsidR="00D959C7" w:rsidRPr="004B2A1C">
        <w:rPr>
          <w:color w:val="000000" w:themeColor="text1"/>
        </w:rPr>
        <w:t>.</w:t>
      </w:r>
      <w:r w:rsidR="00B547BB">
        <w:rPr>
          <w:color w:val="000000" w:themeColor="text1"/>
        </w:rPr>
        <w:t xml:space="preserve"> </w:t>
      </w:r>
      <w:r w:rsidR="00B547BB">
        <w:rPr>
          <w:color w:val="000000" w:themeColor="text1"/>
        </w:rPr>
        <w:t>A total of four docking sessions were conducted and the result of each session stored separately in files denoted as results_01, results_02, results_03 and results_04</w:t>
      </w:r>
    </w:p>
    <w:p w14:paraId="2693D005" w14:textId="77777777" w:rsidR="00927C79" w:rsidRPr="004B2A1C" w:rsidRDefault="00927C79" w:rsidP="000A2F80">
      <w:pPr>
        <w:pStyle w:val="ListParagraph"/>
        <w:spacing w:line="480" w:lineRule="auto"/>
        <w:ind w:left="1080"/>
        <w:rPr>
          <w:color w:val="000000" w:themeColor="text1"/>
        </w:rPr>
      </w:pPr>
    </w:p>
    <w:p w14:paraId="0FA02457" w14:textId="77777777" w:rsidR="007D7C85" w:rsidRPr="004B2A1C" w:rsidRDefault="007D7C85" w:rsidP="00FC450A">
      <w:pPr>
        <w:pStyle w:val="Heading3"/>
        <w:numPr>
          <w:ilvl w:val="2"/>
          <w:numId w:val="11"/>
        </w:numPr>
        <w:rPr>
          <w:rFonts w:ascii="Times New Roman" w:hAnsi="Times New Roman" w:cs="Times New Roman"/>
          <w:b/>
          <w:bCs/>
          <w:color w:val="000000" w:themeColor="text1"/>
        </w:rPr>
      </w:pPr>
      <w:bookmarkStart w:id="66" w:name="_Toc100503893"/>
      <w:bookmarkStart w:id="67" w:name="_Toc101414224"/>
      <w:r w:rsidRPr="004B2A1C">
        <w:rPr>
          <w:rFonts w:ascii="Times New Roman" w:hAnsi="Times New Roman" w:cs="Times New Roman"/>
          <w:b/>
          <w:bCs/>
          <w:color w:val="000000" w:themeColor="text1"/>
        </w:rPr>
        <w:t>Pharmacokinetic analysis using Swiss ADME</w:t>
      </w:r>
      <w:bookmarkEnd w:id="66"/>
      <w:bookmarkEnd w:id="67"/>
    </w:p>
    <w:p w14:paraId="0D9ECCE3" w14:textId="77777777" w:rsidR="00FC450A" w:rsidRPr="004B2A1C" w:rsidRDefault="00FC450A" w:rsidP="00FC450A"/>
    <w:p w14:paraId="2026EB8C" w14:textId="34202087" w:rsidR="00624B9F" w:rsidRPr="004B2A1C" w:rsidRDefault="00624B9F" w:rsidP="00227C96">
      <w:pPr>
        <w:spacing w:line="480" w:lineRule="auto"/>
        <w:ind w:left="360"/>
        <w:rPr>
          <w:color w:val="000000" w:themeColor="text1"/>
        </w:rPr>
      </w:pPr>
      <w:r w:rsidRPr="004B2A1C">
        <w:rPr>
          <w:color w:val="000000" w:themeColor="text1"/>
        </w:rPr>
        <w:t xml:space="preserve">The top </w:t>
      </w:r>
      <w:r w:rsidR="00CE0EB5">
        <w:rPr>
          <w:color w:val="000000" w:themeColor="text1"/>
        </w:rPr>
        <w:t>3</w:t>
      </w:r>
      <w:r w:rsidRPr="004B2A1C">
        <w:rPr>
          <w:color w:val="000000" w:themeColor="text1"/>
        </w:rPr>
        <w:t xml:space="preserve"> ranked ligands obtained from molecular docking </w:t>
      </w:r>
      <w:r w:rsidR="00D26326">
        <w:rPr>
          <w:color w:val="000000" w:themeColor="text1"/>
        </w:rPr>
        <w:t>were</w:t>
      </w:r>
      <w:r w:rsidRPr="004B2A1C">
        <w:rPr>
          <w:color w:val="000000" w:themeColor="text1"/>
        </w:rPr>
        <w:t xml:space="preserve"> subjected to virtual pharmacokinetic testing using Swiss ADME (</w:t>
      </w:r>
      <w:hyperlink r:id="rId14" w:history="1">
        <w:r w:rsidR="004F3C8E" w:rsidRPr="002F0505">
          <w:rPr>
            <w:rStyle w:val="Hyperlink"/>
          </w:rPr>
          <w:t>http://www.swissadme.ch</w:t>
        </w:r>
      </w:hyperlink>
      <w:r w:rsidRPr="004B2A1C">
        <w:rPr>
          <w:color w:val="000000" w:themeColor="text1"/>
        </w:rPr>
        <w:t>)</w:t>
      </w:r>
      <w:r w:rsidR="004F3C8E">
        <w:rPr>
          <w:color w:val="000000" w:themeColor="text1"/>
        </w:rPr>
        <w:t>. The molecules were converted from the PDBQT format to the SMILES format using Open Babel then submitted to the Swiss ADME server.</w:t>
      </w:r>
    </w:p>
    <w:p w14:paraId="10270D7D" w14:textId="7B205303" w:rsidR="00927C79" w:rsidRDefault="00927C79" w:rsidP="00927C79">
      <w:pPr>
        <w:pStyle w:val="ListParagraph"/>
        <w:spacing w:line="480" w:lineRule="auto"/>
        <w:ind w:left="1080"/>
        <w:rPr>
          <w:b/>
          <w:bCs/>
          <w:color w:val="000000" w:themeColor="text1"/>
        </w:rPr>
      </w:pPr>
    </w:p>
    <w:p w14:paraId="221D9CFE" w14:textId="651C7C56" w:rsidR="00A17E38" w:rsidRDefault="00A17E38" w:rsidP="00927C79">
      <w:pPr>
        <w:pStyle w:val="ListParagraph"/>
        <w:spacing w:line="480" w:lineRule="auto"/>
        <w:ind w:left="1080"/>
        <w:rPr>
          <w:b/>
          <w:bCs/>
          <w:color w:val="000000" w:themeColor="text1"/>
        </w:rPr>
      </w:pPr>
    </w:p>
    <w:p w14:paraId="10DAD4B3" w14:textId="77777777" w:rsidR="00A17E38" w:rsidRPr="004B2A1C" w:rsidRDefault="00A17E38" w:rsidP="00927C79">
      <w:pPr>
        <w:pStyle w:val="ListParagraph"/>
        <w:spacing w:line="480" w:lineRule="auto"/>
        <w:ind w:left="1080"/>
        <w:rPr>
          <w:b/>
          <w:bCs/>
          <w:color w:val="000000" w:themeColor="text1"/>
        </w:rPr>
      </w:pPr>
    </w:p>
    <w:p w14:paraId="453D2DA8" w14:textId="77777777" w:rsidR="00364FC1" w:rsidRPr="004B2A1C" w:rsidRDefault="007D7C85" w:rsidP="00364FC1">
      <w:pPr>
        <w:pStyle w:val="Heading3"/>
        <w:numPr>
          <w:ilvl w:val="2"/>
          <w:numId w:val="11"/>
        </w:numPr>
        <w:rPr>
          <w:rFonts w:ascii="Times New Roman" w:hAnsi="Times New Roman" w:cs="Times New Roman"/>
          <w:b/>
          <w:bCs/>
          <w:color w:val="000000" w:themeColor="text1"/>
        </w:rPr>
      </w:pPr>
      <w:bookmarkStart w:id="68" w:name="_Toc100503894"/>
      <w:bookmarkStart w:id="69" w:name="_Toc101414225"/>
      <w:r w:rsidRPr="004B2A1C">
        <w:rPr>
          <w:rFonts w:ascii="Times New Roman" w:hAnsi="Times New Roman" w:cs="Times New Roman"/>
          <w:b/>
          <w:bCs/>
          <w:color w:val="000000" w:themeColor="text1"/>
        </w:rPr>
        <w:lastRenderedPageBreak/>
        <w:t xml:space="preserve">Toxicity Testing using </w:t>
      </w:r>
      <w:proofErr w:type="spellStart"/>
      <w:r w:rsidRPr="004B2A1C">
        <w:rPr>
          <w:rFonts w:ascii="Times New Roman" w:hAnsi="Times New Roman" w:cs="Times New Roman"/>
          <w:b/>
          <w:bCs/>
          <w:color w:val="000000" w:themeColor="text1"/>
        </w:rPr>
        <w:t>ProTox</w:t>
      </w:r>
      <w:proofErr w:type="spellEnd"/>
      <w:r w:rsidR="00BA1351" w:rsidRPr="004B2A1C">
        <w:rPr>
          <w:rFonts w:ascii="Times New Roman" w:hAnsi="Times New Roman" w:cs="Times New Roman"/>
          <w:b/>
          <w:bCs/>
          <w:color w:val="000000" w:themeColor="text1"/>
        </w:rPr>
        <w:t>-</w:t>
      </w:r>
      <w:r w:rsidRPr="004B2A1C">
        <w:rPr>
          <w:rFonts w:ascii="Times New Roman" w:hAnsi="Times New Roman" w:cs="Times New Roman"/>
          <w:b/>
          <w:bCs/>
          <w:color w:val="000000" w:themeColor="text1"/>
        </w:rPr>
        <w:t>II</w:t>
      </w:r>
      <w:bookmarkEnd w:id="68"/>
      <w:bookmarkEnd w:id="69"/>
    </w:p>
    <w:p w14:paraId="570D572D" w14:textId="77777777" w:rsidR="00014C85" w:rsidRPr="004B2A1C" w:rsidRDefault="00014C85" w:rsidP="00014C85"/>
    <w:p w14:paraId="35D64EB0" w14:textId="7319B81D" w:rsidR="00014C85" w:rsidRDefault="00014C85" w:rsidP="00014C85">
      <w:pPr>
        <w:pStyle w:val="ListParagraph"/>
        <w:spacing w:line="480" w:lineRule="auto"/>
        <w:ind w:left="360"/>
        <w:rPr>
          <w:color w:val="000000" w:themeColor="text1"/>
        </w:rPr>
      </w:pPr>
      <w:r w:rsidRPr="004B2A1C">
        <w:rPr>
          <w:color w:val="000000" w:themeColor="text1"/>
        </w:rPr>
        <w:t xml:space="preserve">The top 5 ranked ligands obtained from molecular docking will be subjected to virtual toxicity testing using </w:t>
      </w:r>
      <w:proofErr w:type="spellStart"/>
      <w:r w:rsidRPr="004B2A1C">
        <w:rPr>
          <w:color w:val="000000" w:themeColor="text1"/>
        </w:rPr>
        <w:t>ProTox</w:t>
      </w:r>
      <w:proofErr w:type="spellEnd"/>
      <w:r w:rsidRPr="004B2A1C">
        <w:rPr>
          <w:color w:val="000000" w:themeColor="text1"/>
        </w:rPr>
        <w:t>-II (</w:t>
      </w:r>
      <w:hyperlink r:id="rId15" w:history="1">
        <w:r w:rsidRPr="004B2A1C">
          <w:rPr>
            <w:rStyle w:val="Hyperlink"/>
          </w:rPr>
          <w:t>https://tox-new.charite.de/protox_II</w:t>
        </w:r>
      </w:hyperlink>
      <w:r w:rsidRPr="004B2A1C">
        <w:rPr>
          <w:color w:val="000000" w:themeColor="text1"/>
        </w:rPr>
        <w:t xml:space="preserve">). </w:t>
      </w:r>
      <w:r w:rsidR="00A17E38">
        <w:rPr>
          <w:color w:val="000000" w:themeColor="text1"/>
        </w:rPr>
        <w:t xml:space="preserve"> </w:t>
      </w:r>
      <w:r w:rsidR="00A17E38">
        <w:rPr>
          <w:color w:val="000000" w:themeColor="text1"/>
        </w:rPr>
        <w:t xml:space="preserve">The molecules were converted from the PDBQT format to the SMILES format using Open Babel then submitted to the </w:t>
      </w:r>
      <w:proofErr w:type="spellStart"/>
      <w:r w:rsidR="00A17E38">
        <w:rPr>
          <w:color w:val="000000" w:themeColor="text1"/>
        </w:rPr>
        <w:t>ProTox</w:t>
      </w:r>
      <w:proofErr w:type="spellEnd"/>
      <w:r w:rsidR="00A17E38">
        <w:rPr>
          <w:color w:val="000000" w:themeColor="text1"/>
        </w:rPr>
        <w:t>-II server</w:t>
      </w:r>
      <w:r w:rsidR="00A17E38">
        <w:rPr>
          <w:color w:val="000000" w:themeColor="text1"/>
        </w:rPr>
        <w:t>.</w:t>
      </w:r>
    </w:p>
    <w:p w14:paraId="768EFB6F" w14:textId="77777777" w:rsidR="00014C85" w:rsidRPr="004B2A1C" w:rsidRDefault="00014C85" w:rsidP="00014C85"/>
    <w:p w14:paraId="6650B5F3" w14:textId="77777777" w:rsidR="00364FC1" w:rsidRPr="004B2A1C" w:rsidRDefault="00364FC1" w:rsidP="00014C85">
      <w:pPr>
        <w:pStyle w:val="Heading3"/>
        <w:numPr>
          <w:ilvl w:val="2"/>
          <w:numId w:val="11"/>
        </w:numPr>
        <w:rPr>
          <w:rFonts w:ascii="Times New Roman" w:hAnsi="Times New Roman" w:cs="Times New Roman"/>
          <w:b/>
          <w:bCs/>
          <w:color w:val="000000" w:themeColor="text1"/>
        </w:rPr>
      </w:pPr>
      <w:bookmarkStart w:id="70" w:name="_Toc101414226"/>
      <w:r w:rsidRPr="004B2A1C">
        <w:rPr>
          <w:rFonts w:ascii="Times New Roman" w:hAnsi="Times New Roman" w:cs="Times New Roman"/>
          <w:b/>
          <w:bCs/>
          <w:color w:val="000000" w:themeColor="text1"/>
        </w:rPr>
        <w:t xml:space="preserve">Analysis of </w:t>
      </w:r>
      <w:r w:rsidR="00014C85" w:rsidRPr="004B2A1C">
        <w:rPr>
          <w:rFonts w:ascii="Times New Roman" w:hAnsi="Times New Roman" w:cs="Times New Roman"/>
          <w:b/>
          <w:bCs/>
          <w:color w:val="000000" w:themeColor="text1"/>
        </w:rPr>
        <w:t>ligand-receptor interactions</w:t>
      </w:r>
      <w:bookmarkEnd w:id="70"/>
    </w:p>
    <w:p w14:paraId="41612962" w14:textId="77777777" w:rsidR="002E72DB" w:rsidRPr="004B2A1C" w:rsidRDefault="002E72DB" w:rsidP="002E72DB"/>
    <w:p w14:paraId="5E0EF68D" w14:textId="34A5E765" w:rsidR="00A82CA4" w:rsidRDefault="00014C85" w:rsidP="00331A8F">
      <w:pPr>
        <w:spacing w:line="480" w:lineRule="auto"/>
        <w:rPr>
          <w:color w:val="000000" w:themeColor="text1"/>
        </w:rPr>
      </w:pPr>
      <w:r w:rsidRPr="004B2A1C">
        <w:rPr>
          <w:color w:val="000000" w:themeColor="text1"/>
        </w:rPr>
        <w:t xml:space="preserve">Further analysis of the interactions between the ligands and </w:t>
      </w:r>
      <w:r w:rsidR="002E72DB" w:rsidRPr="004B2A1C">
        <w:rPr>
          <w:color w:val="000000" w:themeColor="text1"/>
        </w:rPr>
        <w:t xml:space="preserve">receptor </w:t>
      </w:r>
      <w:r w:rsidR="00170627">
        <w:rPr>
          <w:color w:val="000000" w:themeColor="text1"/>
        </w:rPr>
        <w:t>was</w:t>
      </w:r>
      <w:r w:rsidRPr="004B2A1C">
        <w:rPr>
          <w:color w:val="000000" w:themeColor="text1"/>
        </w:rPr>
        <w:t xml:space="preserve"> done using </w:t>
      </w:r>
      <w:proofErr w:type="spellStart"/>
      <w:r w:rsidRPr="004B2A1C">
        <w:rPr>
          <w:color w:val="000000" w:themeColor="text1"/>
        </w:rPr>
        <w:t>Biovia</w:t>
      </w:r>
      <w:proofErr w:type="spellEnd"/>
      <w:r w:rsidRPr="004B2A1C">
        <w:rPr>
          <w:color w:val="000000" w:themeColor="text1"/>
        </w:rPr>
        <w:t xml:space="preserve"> Discovery Studio which </w:t>
      </w:r>
      <w:r w:rsidR="00170627">
        <w:rPr>
          <w:color w:val="000000" w:themeColor="text1"/>
        </w:rPr>
        <w:t xml:space="preserve">was used </w:t>
      </w:r>
      <w:r w:rsidR="002E72DB" w:rsidRPr="004B2A1C">
        <w:rPr>
          <w:color w:val="000000" w:themeColor="text1"/>
        </w:rPr>
        <w:t xml:space="preserve">to generate </w:t>
      </w:r>
      <w:r w:rsidRPr="004B2A1C">
        <w:rPr>
          <w:color w:val="000000" w:themeColor="text1"/>
        </w:rPr>
        <w:t xml:space="preserve">figures </w:t>
      </w:r>
      <w:r w:rsidR="002E72DB" w:rsidRPr="004B2A1C">
        <w:rPr>
          <w:color w:val="000000" w:themeColor="text1"/>
        </w:rPr>
        <w:t xml:space="preserve">to </w:t>
      </w:r>
      <w:r w:rsidRPr="004B2A1C">
        <w:rPr>
          <w:color w:val="000000" w:themeColor="text1"/>
        </w:rPr>
        <w:t>display</w:t>
      </w:r>
      <w:r w:rsidR="002E72DB" w:rsidRPr="004B2A1C">
        <w:rPr>
          <w:color w:val="000000" w:themeColor="text1"/>
        </w:rPr>
        <w:t xml:space="preserve"> these interactions.</w:t>
      </w:r>
      <w:r w:rsidRPr="004B2A1C">
        <w:rPr>
          <w:color w:val="000000" w:themeColor="text1"/>
        </w:rPr>
        <w:t xml:space="preserve"> </w:t>
      </w:r>
    </w:p>
    <w:p w14:paraId="5E2A65DE" w14:textId="1B92DA21" w:rsidR="00EB78AB" w:rsidRDefault="00EB78AB" w:rsidP="00331A8F">
      <w:pPr>
        <w:spacing w:line="480" w:lineRule="auto"/>
        <w:rPr>
          <w:color w:val="000000" w:themeColor="text1"/>
        </w:rPr>
      </w:pPr>
    </w:p>
    <w:p w14:paraId="6BC6EDB7" w14:textId="567EC196" w:rsidR="00EB78AB" w:rsidRDefault="00EB78AB" w:rsidP="00331A8F">
      <w:pPr>
        <w:spacing w:line="480" w:lineRule="auto"/>
        <w:rPr>
          <w:color w:val="000000" w:themeColor="text1"/>
        </w:rPr>
      </w:pPr>
    </w:p>
    <w:p w14:paraId="57D5881C" w14:textId="77777777" w:rsidR="00EB78AB" w:rsidRPr="004B2A1C" w:rsidRDefault="00EB78AB" w:rsidP="00331A8F">
      <w:pPr>
        <w:spacing w:line="480" w:lineRule="auto"/>
        <w:rPr>
          <w:color w:val="000000" w:themeColor="text1"/>
        </w:rPr>
      </w:pPr>
    </w:p>
    <w:p w14:paraId="146FBCC9" w14:textId="77777777" w:rsidR="00854893" w:rsidRPr="004B2A1C" w:rsidRDefault="00854893" w:rsidP="00FC450A">
      <w:pPr>
        <w:pStyle w:val="Heading3"/>
        <w:numPr>
          <w:ilvl w:val="2"/>
          <w:numId w:val="11"/>
        </w:numPr>
        <w:rPr>
          <w:rFonts w:ascii="Times New Roman" w:hAnsi="Times New Roman" w:cs="Times New Roman"/>
          <w:b/>
          <w:bCs/>
          <w:color w:val="000000" w:themeColor="text1"/>
        </w:rPr>
      </w:pPr>
      <w:bookmarkStart w:id="71" w:name="_Toc100503895"/>
      <w:bookmarkStart w:id="72" w:name="_Toc101414227"/>
      <w:r w:rsidRPr="004B2A1C">
        <w:rPr>
          <w:rFonts w:ascii="Times New Roman" w:hAnsi="Times New Roman" w:cs="Times New Roman"/>
          <w:b/>
          <w:bCs/>
          <w:color w:val="000000" w:themeColor="text1"/>
        </w:rPr>
        <w:t>Summary of the process</w:t>
      </w:r>
      <w:bookmarkEnd w:id="71"/>
      <w:bookmarkEnd w:id="72"/>
    </w:p>
    <w:p w14:paraId="1DAA387F" w14:textId="77777777" w:rsidR="006221D2" w:rsidRPr="004B2A1C" w:rsidRDefault="006221D2" w:rsidP="008F3234">
      <w:pPr>
        <w:jc w:val="center"/>
      </w:pPr>
    </w:p>
    <w:p w14:paraId="264632EF" w14:textId="77777777" w:rsidR="00FC450A" w:rsidRPr="004B2A1C" w:rsidRDefault="006221D2" w:rsidP="008F3234">
      <w:pPr>
        <w:jc w:val="center"/>
      </w:pPr>
      <w:r w:rsidRPr="004B2A1C">
        <w:rPr>
          <w:b/>
          <w:bCs/>
          <w:noProof/>
          <w:color w:val="000000" w:themeColor="text1"/>
          <w:lang w:eastAsia="en-US"/>
        </w:rPr>
        <w:drawing>
          <wp:inline distT="0" distB="0" distL="0" distR="0" wp14:anchorId="72EB65E2" wp14:editId="6D3D66BE">
            <wp:extent cx="4933950" cy="2914650"/>
            <wp:effectExtent l="0" t="0" r="635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6E1CC9A5" w14:textId="45B398D7" w:rsidR="006221D2" w:rsidRDefault="006221D2" w:rsidP="006221D2">
      <w:pPr>
        <w:spacing w:line="480" w:lineRule="auto"/>
        <w:rPr>
          <w:b/>
          <w:bCs/>
          <w:color w:val="000000" w:themeColor="text1"/>
        </w:rPr>
      </w:pPr>
    </w:p>
    <w:p w14:paraId="15FB4B72" w14:textId="77777777" w:rsidR="00975B99" w:rsidRPr="004B2A1C" w:rsidRDefault="00975B99" w:rsidP="006221D2">
      <w:pPr>
        <w:spacing w:line="480" w:lineRule="auto"/>
        <w:rPr>
          <w:b/>
          <w:bCs/>
          <w:color w:val="000000" w:themeColor="text1"/>
        </w:rPr>
      </w:pPr>
    </w:p>
    <w:p w14:paraId="6170C270" w14:textId="77777777" w:rsidR="00F52E00" w:rsidRPr="004B2A1C" w:rsidRDefault="005A1639" w:rsidP="0060771C">
      <w:pPr>
        <w:pStyle w:val="Heading2"/>
        <w:numPr>
          <w:ilvl w:val="1"/>
          <w:numId w:val="11"/>
        </w:numPr>
        <w:spacing w:line="0" w:lineRule="atLeast"/>
        <w:ind w:left="360"/>
        <w:rPr>
          <w:rFonts w:ascii="Times New Roman" w:hAnsi="Times New Roman" w:cs="Times New Roman"/>
          <w:b/>
          <w:bCs/>
          <w:color w:val="000000" w:themeColor="text1"/>
          <w:sz w:val="28"/>
          <w:szCs w:val="28"/>
          <w:lang w:eastAsia="en-US"/>
        </w:rPr>
      </w:pPr>
      <w:r w:rsidRPr="004B2A1C">
        <w:rPr>
          <w:rFonts w:ascii="Times New Roman" w:hAnsi="Times New Roman" w:cs="Times New Roman"/>
          <w:b/>
          <w:bCs/>
          <w:color w:val="000000" w:themeColor="text1"/>
          <w:sz w:val="28"/>
          <w:szCs w:val="28"/>
          <w:lang w:eastAsia="en-US"/>
        </w:rPr>
        <w:lastRenderedPageBreak/>
        <w:t xml:space="preserve"> </w:t>
      </w:r>
      <w:bookmarkStart w:id="73" w:name="_Toc100503896"/>
      <w:bookmarkStart w:id="74" w:name="_Toc101414228"/>
      <w:r w:rsidR="00F52E00" w:rsidRPr="004B2A1C">
        <w:rPr>
          <w:rFonts w:ascii="Times New Roman" w:hAnsi="Times New Roman" w:cs="Times New Roman"/>
          <w:b/>
          <w:bCs/>
          <w:color w:val="000000" w:themeColor="text1"/>
          <w:sz w:val="28"/>
          <w:szCs w:val="28"/>
          <w:lang w:eastAsia="en-US"/>
        </w:rPr>
        <w:t>Data management &amp; analysis</w:t>
      </w:r>
      <w:bookmarkEnd w:id="73"/>
      <w:bookmarkEnd w:id="74"/>
    </w:p>
    <w:p w14:paraId="3DE03A80" w14:textId="77777777" w:rsidR="00440D2E" w:rsidRPr="004B2A1C" w:rsidRDefault="00440D2E" w:rsidP="00440D2E">
      <w:pPr>
        <w:rPr>
          <w:lang w:eastAsia="en-US"/>
        </w:rPr>
      </w:pPr>
    </w:p>
    <w:p w14:paraId="5E3104FC" w14:textId="3032221A" w:rsidR="00E7159C" w:rsidRPr="004B2A1C" w:rsidRDefault="001D16BB" w:rsidP="0060771C">
      <w:pPr>
        <w:spacing w:line="480" w:lineRule="auto"/>
        <w:rPr>
          <w:color w:val="000000" w:themeColor="text1"/>
        </w:rPr>
      </w:pPr>
      <w:r w:rsidRPr="004B2A1C">
        <w:rPr>
          <w:color w:val="000000" w:themeColor="text1"/>
        </w:rPr>
        <w:t>DUDE</w:t>
      </w:r>
      <w:r w:rsidR="00114A1B" w:rsidRPr="004B2A1C">
        <w:rPr>
          <w:color w:val="000000" w:themeColor="text1"/>
        </w:rPr>
        <w:t>-Z EGFR benchmark</w:t>
      </w:r>
      <w:r w:rsidRPr="004B2A1C">
        <w:rPr>
          <w:color w:val="000000" w:themeColor="text1"/>
        </w:rPr>
        <w:t xml:space="preserve"> </w:t>
      </w:r>
      <w:r w:rsidR="006868E9" w:rsidRPr="004B2A1C">
        <w:rPr>
          <w:color w:val="000000" w:themeColor="text1"/>
        </w:rPr>
        <w:t xml:space="preserve">database to </w:t>
      </w:r>
      <w:r w:rsidR="00114A1B" w:rsidRPr="004B2A1C">
        <w:rPr>
          <w:color w:val="000000" w:themeColor="text1"/>
        </w:rPr>
        <w:t xml:space="preserve">will be used to </w:t>
      </w:r>
      <w:r w:rsidR="006868E9" w:rsidRPr="004B2A1C">
        <w:rPr>
          <w:color w:val="000000" w:themeColor="text1"/>
        </w:rPr>
        <w:t>validate</w:t>
      </w:r>
      <w:r w:rsidR="00114A1B" w:rsidRPr="004B2A1C">
        <w:rPr>
          <w:color w:val="000000" w:themeColor="text1"/>
        </w:rPr>
        <w:t xml:space="preserve"> the structure-based</w:t>
      </w:r>
      <w:r w:rsidR="006868E9" w:rsidRPr="004B2A1C">
        <w:rPr>
          <w:color w:val="000000" w:themeColor="text1"/>
        </w:rPr>
        <w:t xml:space="preserve"> pharmacophore model</w:t>
      </w:r>
      <w:r w:rsidR="00556154" w:rsidRPr="004B2A1C">
        <w:rPr>
          <w:color w:val="000000" w:themeColor="text1"/>
        </w:rPr>
        <w:t xml:space="preserve"> generated by </w:t>
      </w:r>
      <w:proofErr w:type="spellStart"/>
      <w:r w:rsidR="00556154" w:rsidRPr="004B2A1C">
        <w:rPr>
          <w:color w:val="000000" w:themeColor="text1"/>
        </w:rPr>
        <w:t>Pharmit</w:t>
      </w:r>
      <w:proofErr w:type="spellEnd"/>
      <w:r w:rsidR="00114A1B" w:rsidRPr="004B2A1C">
        <w:rPr>
          <w:color w:val="000000" w:themeColor="text1"/>
        </w:rPr>
        <w:t xml:space="preserve">. </w:t>
      </w:r>
      <w:r w:rsidR="000D5F4C" w:rsidRPr="004B2A1C">
        <w:rPr>
          <w:color w:val="000000" w:themeColor="text1"/>
        </w:rPr>
        <w:t xml:space="preserve">Re-docking of </w:t>
      </w:r>
      <w:proofErr w:type="spellStart"/>
      <w:r w:rsidR="000D5F4C" w:rsidRPr="004B2A1C">
        <w:rPr>
          <w:color w:val="000000" w:themeColor="text1"/>
        </w:rPr>
        <w:t>Osimetinib</w:t>
      </w:r>
      <w:proofErr w:type="spellEnd"/>
      <w:r w:rsidR="000D5F4C" w:rsidRPr="004B2A1C">
        <w:rPr>
          <w:color w:val="000000" w:themeColor="text1"/>
        </w:rPr>
        <w:t xml:space="preserve"> ligand</w:t>
      </w:r>
      <w:r w:rsidR="004A6F87" w:rsidRPr="004B2A1C">
        <w:rPr>
          <w:color w:val="000000" w:themeColor="text1"/>
        </w:rPr>
        <w:t xml:space="preserve"> to EGFR</w:t>
      </w:r>
      <w:r w:rsidR="000D5F4C" w:rsidRPr="004B2A1C">
        <w:rPr>
          <w:color w:val="000000" w:themeColor="text1"/>
        </w:rPr>
        <w:t xml:space="preserve"> will be performed to obtain the estimated binding affinity </w:t>
      </w:r>
      <w:r w:rsidR="005E0E35">
        <w:rPr>
          <w:color w:val="000000" w:themeColor="text1"/>
        </w:rPr>
        <w:t>to be</w:t>
      </w:r>
      <w:r w:rsidR="000D5F4C" w:rsidRPr="004B2A1C">
        <w:rPr>
          <w:color w:val="000000" w:themeColor="text1"/>
        </w:rPr>
        <w:t xml:space="preserve"> compared against those of the candidate ligands after being docked. </w:t>
      </w:r>
      <w:r w:rsidR="00927C79" w:rsidRPr="004B2A1C">
        <w:rPr>
          <w:color w:val="000000" w:themeColor="text1"/>
        </w:rPr>
        <w:t>The files required for the simulation to occur</w:t>
      </w:r>
      <w:r w:rsidR="00114A1B" w:rsidRPr="004B2A1C">
        <w:rPr>
          <w:color w:val="000000" w:themeColor="text1"/>
        </w:rPr>
        <w:t xml:space="preserve"> and results</w:t>
      </w:r>
      <w:r w:rsidR="00927C79" w:rsidRPr="004B2A1C">
        <w:rPr>
          <w:color w:val="000000" w:themeColor="text1"/>
        </w:rPr>
        <w:t xml:space="preserve"> will be stored both on the local hard drive of the computer and on a Git </w:t>
      </w:r>
      <w:r w:rsidR="006868E9" w:rsidRPr="004B2A1C">
        <w:rPr>
          <w:color w:val="000000" w:themeColor="text1"/>
        </w:rPr>
        <w:t>repository publicly accessible</w:t>
      </w:r>
      <w:r w:rsidR="00644AA7" w:rsidRPr="004B2A1C">
        <w:rPr>
          <w:color w:val="000000" w:themeColor="text1"/>
        </w:rPr>
        <w:t xml:space="preserve"> at </w:t>
      </w:r>
      <w:hyperlink r:id="rId21" w:history="1">
        <w:r w:rsidR="00556154" w:rsidRPr="004B2A1C">
          <w:rPr>
            <w:rStyle w:val="Hyperlink"/>
          </w:rPr>
          <w:t>https://github.com/matteratomic/Virtual-docking-with-AutoDock.git</w:t>
        </w:r>
      </w:hyperlink>
      <w:r w:rsidR="00556154" w:rsidRPr="004B2A1C">
        <w:rPr>
          <w:color w:val="000000" w:themeColor="text1"/>
        </w:rPr>
        <w:t>.</w:t>
      </w:r>
      <w:r w:rsidR="008D0A81" w:rsidRPr="004B2A1C">
        <w:rPr>
          <w:color w:val="000000" w:themeColor="text1"/>
        </w:rPr>
        <w:t xml:space="preserve"> </w:t>
      </w:r>
    </w:p>
    <w:p w14:paraId="0472BF37" w14:textId="0D9D73B6" w:rsidR="00496CB3" w:rsidRDefault="00927C79" w:rsidP="00207395">
      <w:pPr>
        <w:spacing w:line="480" w:lineRule="auto"/>
        <w:rPr>
          <w:color w:val="000000" w:themeColor="text1"/>
        </w:rPr>
      </w:pPr>
      <w:r w:rsidRPr="004B2A1C">
        <w:rPr>
          <w:color w:val="000000" w:themeColor="text1"/>
        </w:rPr>
        <w:t>Results will be summarized as</w:t>
      </w:r>
      <w:r w:rsidR="006868E9" w:rsidRPr="004B2A1C">
        <w:rPr>
          <w:color w:val="000000" w:themeColor="text1"/>
        </w:rPr>
        <w:t xml:space="preserve"> </w:t>
      </w:r>
      <w:r w:rsidRPr="004B2A1C">
        <w:rPr>
          <w:color w:val="000000" w:themeColor="text1"/>
        </w:rPr>
        <w:t>text files</w:t>
      </w:r>
      <w:r w:rsidR="006868E9" w:rsidRPr="004B2A1C">
        <w:rPr>
          <w:color w:val="000000" w:themeColor="text1"/>
        </w:rPr>
        <w:t>,</w:t>
      </w:r>
      <w:r w:rsidR="004D5E39" w:rsidRPr="004B2A1C">
        <w:rPr>
          <w:color w:val="000000" w:themeColor="text1"/>
        </w:rPr>
        <w:t xml:space="preserve"> charts,</w:t>
      </w:r>
      <w:r w:rsidR="006868E9" w:rsidRPr="004B2A1C">
        <w:rPr>
          <w:color w:val="000000" w:themeColor="text1"/>
        </w:rPr>
        <w:t xml:space="preserve"> </w:t>
      </w:r>
      <w:r w:rsidRPr="004B2A1C">
        <w:rPr>
          <w:color w:val="000000" w:themeColor="text1"/>
        </w:rPr>
        <w:t xml:space="preserve">visual </w:t>
      </w:r>
      <w:r w:rsidR="006868E9" w:rsidRPr="004B2A1C">
        <w:rPr>
          <w:color w:val="000000" w:themeColor="text1"/>
        </w:rPr>
        <w:t>figures</w:t>
      </w:r>
      <w:r w:rsidRPr="004B2A1C">
        <w:rPr>
          <w:color w:val="000000" w:themeColor="text1"/>
        </w:rPr>
        <w:t xml:space="preserve"> and </w:t>
      </w:r>
      <w:r w:rsidR="006868E9" w:rsidRPr="004B2A1C">
        <w:rPr>
          <w:color w:val="000000" w:themeColor="text1"/>
        </w:rPr>
        <w:t>tables showing</w:t>
      </w:r>
      <w:r w:rsidRPr="004B2A1C">
        <w:rPr>
          <w:color w:val="000000" w:themeColor="text1"/>
        </w:rPr>
        <w:t xml:space="preserve"> the generated </w:t>
      </w:r>
      <w:r w:rsidR="006868E9" w:rsidRPr="004B2A1C">
        <w:rPr>
          <w:color w:val="000000" w:themeColor="text1"/>
        </w:rPr>
        <w:t>figures</w:t>
      </w:r>
      <w:r w:rsidRPr="004B2A1C">
        <w:rPr>
          <w:color w:val="000000" w:themeColor="text1"/>
        </w:rPr>
        <w:t xml:space="preserve">, </w:t>
      </w:r>
      <w:r w:rsidR="006868E9" w:rsidRPr="004B2A1C">
        <w:rPr>
          <w:color w:val="000000" w:themeColor="text1"/>
        </w:rPr>
        <w:t>free binding energy</w:t>
      </w:r>
      <w:r w:rsidR="007E3C96" w:rsidRPr="004B2A1C">
        <w:rPr>
          <w:color w:val="000000" w:themeColor="text1"/>
        </w:rPr>
        <w:t>, molecular formula, chemical name an</w:t>
      </w:r>
      <w:r w:rsidR="000C3EEB" w:rsidRPr="004B2A1C">
        <w:rPr>
          <w:color w:val="000000" w:themeColor="text1"/>
        </w:rPr>
        <w:t>d</w:t>
      </w:r>
      <w:r w:rsidR="007E3C96" w:rsidRPr="004B2A1C">
        <w:rPr>
          <w:color w:val="000000" w:themeColor="text1"/>
        </w:rPr>
        <w:t xml:space="preserve"> ZINC 15 database ID</w:t>
      </w:r>
      <w:r w:rsidR="00600310" w:rsidRPr="004B2A1C">
        <w:rPr>
          <w:color w:val="000000" w:themeColor="text1"/>
        </w:rPr>
        <w:t>.</w:t>
      </w:r>
    </w:p>
    <w:p w14:paraId="6C6CD75E" w14:textId="268F3194" w:rsidR="00D01D07" w:rsidRDefault="00D01D07" w:rsidP="004D2720">
      <w:pPr>
        <w:spacing w:line="480" w:lineRule="auto"/>
        <w:ind w:left="580"/>
        <w:rPr>
          <w:color w:val="000000" w:themeColor="text1"/>
        </w:rPr>
      </w:pPr>
    </w:p>
    <w:p w14:paraId="5E6DBB21" w14:textId="0FACFA68" w:rsidR="00D01D07" w:rsidRDefault="00D01D07" w:rsidP="004D2720">
      <w:pPr>
        <w:spacing w:line="480" w:lineRule="auto"/>
        <w:ind w:left="580"/>
        <w:rPr>
          <w:color w:val="000000" w:themeColor="text1"/>
        </w:rPr>
      </w:pPr>
    </w:p>
    <w:p w14:paraId="7913A829" w14:textId="77777777" w:rsidR="006E795A" w:rsidRPr="004B2A1C" w:rsidRDefault="006E795A" w:rsidP="005C3B13">
      <w:pPr>
        <w:spacing w:line="480" w:lineRule="auto"/>
        <w:rPr>
          <w:color w:val="000000" w:themeColor="text1"/>
        </w:rPr>
      </w:pPr>
    </w:p>
    <w:p w14:paraId="4524AC75" w14:textId="34B2B906" w:rsidR="00414DE1" w:rsidRPr="005C3B13" w:rsidRDefault="00414DE1" w:rsidP="005C3B13">
      <w:pPr>
        <w:pStyle w:val="Heading1"/>
        <w:jc w:val="center"/>
        <w:rPr>
          <w:rFonts w:ascii="Times New Roman" w:hAnsi="Times New Roman" w:cs="Times New Roman"/>
          <w:b/>
          <w:bCs/>
          <w:color w:val="000000" w:themeColor="text1"/>
          <w:sz w:val="28"/>
          <w:szCs w:val="28"/>
        </w:rPr>
      </w:pPr>
      <w:bookmarkStart w:id="75" w:name="_Toc100503897"/>
      <w:bookmarkStart w:id="76" w:name="_Toc101414229"/>
      <w:r w:rsidRPr="004B2A1C">
        <w:rPr>
          <w:rFonts w:ascii="Times New Roman" w:hAnsi="Times New Roman" w:cs="Times New Roman"/>
          <w:b/>
          <w:bCs/>
          <w:color w:val="000000" w:themeColor="text1"/>
          <w:sz w:val="28"/>
          <w:szCs w:val="28"/>
        </w:rPr>
        <w:t>CHAPTER FO</w:t>
      </w:r>
      <w:r w:rsidR="00A1760E" w:rsidRPr="004B2A1C">
        <w:rPr>
          <w:rFonts w:ascii="Times New Roman" w:hAnsi="Times New Roman" w:cs="Times New Roman"/>
          <w:b/>
          <w:bCs/>
          <w:color w:val="000000" w:themeColor="text1"/>
          <w:sz w:val="28"/>
          <w:szCs w:val="28"/>
        </w:rPr>
        <w:t>UR</w:t>
      </w:r>
      <w:bookmarkEnd w:id="75"/>
      <w:bookmarkEnd w:id="76"/>
    </w:p>
    <w:p w14:paraId="2AF8E8C2" w14:textId="77777777" w:rsidR="0048196F" w:rsidRPr="004B2A1C" w:rsidRDefault="0048196F" w:rsidP="0048196F">
      <w:pPr>
        <w:pStyle w:val="Heading1"/>
        <w:jc w:val="center"/>
        <w:rPr>
          <w:rFonts w:ascii="Times New Roman" w:hAnsi="Times New Roman" w:cs="Times New Roman"/>
          <w:b/>
          <w:bCs/>
          <w:color w:val="000000" w:themeColor="text1"/>
          <w:sz w:val="28"/>
          <w:szCs w:val="28"/>
        </w:rPr>
      </w:pPr>
      <w:bookmarkStart w:id="77" w:name="_Toc101414230"/>
      <w:r w:rsidRPr="004B2A1C">
        <w:rPr>
          <w:rFonts w:ascii="Times New Roman" w:hAnsi="Times New Roman" w:cs="Times New Roman"/>
          <w:b/>
          <w:bCs/>
          <w:color w:val="000000" w:themeColor="text1"/>
          <w:sz w:val="28"/>
          <w:szCs w:val="28"/>
        </w:rPr>
        <w:t>RESULTS</w:t>
      </w:r>
      <w:bookmarkEnd w:id="77"/>
    </w:p>
    <w:p w14:paraId="2A0635AA" w14:textId="77777777" w:rsidR="00343253" w:rsidRPr="004B2A1C" w:rsidRDefault="00343253" w:rsidP="00343253"/>
    <w:p w14:paraId="4B4596C5" w14:textId="77777777" w:rsidR="001F5793" w:rsidRPr="004B2A1C" w:rsidRDefault="001F5793" w:rsidP="001F5793">
      <w:pPr>
        <w:pStyle w:val="ListParagraph"/>
        <w:keepNext/>
        <w:keepLines/>
        <w:numPr>
          <w:ilvl w:val="0"/>
          <w:numId w:val="11"/>
        </w:numPr>
        <w:spacing w:before="40" w:line="0" w:lineRule="atLeast"/>
        <w:contextualSpacing w:val="0"/>
        <w:outlineLvl w:val="1"/>
        <w:rPr>
          <w:rFonts w:eastAsiaTheme="majorEastAsia"/>
          <w:b/>
          <w:bCs/>
          <w:vanish/>
          <w:color w:val="000000" w:themeColor="text1"/>
          <w:sz w:val="28"/>
          <w:szCs w:val="28"/>
          <w:lang w:eastAsia="en-US"/>
        </w:rPr>
      </w:pPr>
      <w:bookmarkStart w:id="78" w:name="_Toc101414231"/>
      <w:bookmarkEnd w:id="78"/>
    </w:p>
    <w:p w14:paraId="47B5DF81" w14:textId="2031CB0D" w:rsidR="00D00AD5" w:rsidRDefault="00343253" w:rsidP="005C3B13">
      <w:pPr>
        <w:pStyle w:val="Heading2"/>
        <w:numPr>
          <w:ilvl w:val="1"/>
          <w:numId w:val="11"/>
        </w:numPr>
        <w:spacing w:line="0" w:lineRule="atLeast"/>
        <w:ind w:left="360"/>
        <w:rPr>
          <w:rFonts w:ascii="Times New Roman" w:hAnsi="Times New Roman" w:cs="Times New Roman"/>
          <w:b/>
          <w:bCs/>
          <w:color w:val="000000" w:themeColor="text1"/>
          <w:sz w:val="28"/>
          <w:szCs w:val="28"/>
          <w:lang w:eastAsia="en-US"/>
        </w:rPr>
      </w:pPr>
      <w:r w:rsidRPr="004B2A1C">
        <w:rPr>
          <w:rFonts w:ascii="Times New Roman" w:hAnsi="Times New Roman" w:cs="Times New Roman"/>
          <w:b/>
          <w:bCs/>
          <w:color w:val="000000" w:themeColor="text1"/>
          <w:sz w:val="28"/>
          <w:szCs w:val="28"/>
          <w:lang w:eastAsia="en-US"/>
        </w:rPr>
        <w:t xml:space="preserve"> </w:t>
      </w:r>
      <w:bookmarkStart w:id="79" w:name="_Toc101414232"/>
      <w:r w:rsidRPr="004B2A1C">
        <w:rPr>
          <w:rFonts w:ascii="Times New Roman" w:hAnsi="Times New Roman" w:cs="Times New Roman"/>
          <w:b/>
          <w:bCs/>
          <w:color w:val="000000" w:themeColor="text1"/>
          <w:sz w:val="28"/>
          <w:szCs w:val="28"/>
          <w:lang w:eastAsia="en-US"/>
        </w:rPr>
        <w:t>Structure-based  pharmacophore modeling</w:t>
      </w:r>
      <w:r w:rsidR="00B7471C">
        <w:rPr>
          <w:rFonts w:ascii="Times New Roman" w:hAnsi="Times New Roman" w:cs="Times New Roman"/>
          <w:b/>
          <w:bCs/>
          <w:color w:val="000000" w:themeColor="text1"/>
          <w:sz w:val="28"/>
          <w:szCs w:val="28"/>
          <w:lang w:eastAsia="en-US"/>
        </w:rPr>
        <w:t xml:space="preserve"> and virtual screening</w:t>
      </w:r>
      <w:bookmarkEnd w:id="79"/>
    </w:p>
    <w:p w14:paraId="327A76F0" w14:textId="779F02C3" w:rsidR="00D00AD5" w:rsidRPr="004B2A1C" w:rsidRDefault="005D36D8" w:rsidP="00DD6721">
      <w:pPr>
        <w:rPr>
          <w:lang w:eastAsia="en-US"/>
        </w:rPr>
      </w:pPr>
      <w:r>
        <w:rPr>
          <w:noProof/>
        </w:rPr>
        <mc:AlternateContent>
          <mc:Choice Requires="wps">
            <w:drawing>
              <wp:anchor distT="0" distB="0" distL="114300" distR="114300" simplePos="0" relativeHeight="251695104" behindDoc="0" locked="0" layoutInCell="1" allowOverlap="1" wp14:anchorId="2A39F42B" wp14:editId="4352669E">
                <wp:simplePos x="0" y="0"/>
                <wp:positionH relativeFrom="column">
                  <wp:posOffset>0</wp:posOffset>
                </wp:positionH>
                <wp:positionV relativeFrom="paragraph">
                  <wp:posOffset>2600325</wp:posOffset>
                </wp:positionV>
                <wp:extent cx="4864735" cy="635"/>
                <wp:effectExtent l="0" t="0" r="0" b="0"/>
                <wp:wrapThrough wrapText="bothSides">
                  <wp:wrapPolygon edited="0">
                    <wp:start x="0" y="0"/>
                    <wp:lineTo x="0" y="0"/>
                    <wp:lineTo x="21541" y="0"/>
                    <wp:lineTo x="21541"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4864735" cy="635"/>
                        </a:xfrm>
                        <a:prstGeom prst="rect">
                          <a:avLst/>
                        </a:prstGeom>
                        <a:solidFill>
                          <a:prstClr val="white"/>
                        </a:solidFill>
                        <a:ln>
                          <a:noFill/>
                        </a:ln>
                      </wps:spPr>
                      <wps:txbx>
                        <w:txbxContent>
                          <w:p w14:paraId="1CD37793" w14:textId="69F21051" w:rsidR="005D36D8" w:rsidRPr="002F63D8" w:rsidRDefault="005D36D8" w:rsidP="002F63D8">
                            <w:pPr>
                              <w:rPr>
                                <w:i/>
                                <w:iCs/>
                              </w:rPr>
                            </w:pPr>
                            <w:bookmarkStart w:id="80" w:name="_Toc101416527"/>
                            <w:bookmarkStart w:id="81" w:name="_Toc101423041"/>
                            <w:r w:rsidRPr="002F63D8">
                              <w:rPr>
                                <w:i/>
                                <w:iCs/>
                              </w:rPr>
                              <w:t xml:space="preserve">Figure </w:t>
                            </w:r>
                            <w:r w:rsidRPr="002F63D8">
                              <w:rPr>
                                <w:i/>
                                <w:iCs/>
                              </w:rPr>
                              <w:fldChar w:fldCharType="begin"/>
                            </w:r>
                            <w:r w:rsidRPr="002F63D8">
                              <w:rPr>
                                <w:i/>
                                <w:iCs/>
                              </w:rPr>
                              <w:instrText xml:space="preserve"> SEQ Figure \* ARABIC </w:instrText>
                            </w:r>
                            <w:r w:rsidRPr="002F63D8">
                              <w:rPr>
                                <w:i/>
                                <w:iCs/>
                              </w:rPr>
                              <w:fldChar w:fldCharType="separate"/>
                            </w:r>
                            <w:r w:rsidRPr="002F63D8">
                              <w:rPr>
                                <w:i/>
                                <w:iCs/>
                              </w:rPr>
                              <w:t>1</w:t>
                            </w:r>
                            <w:r w:rsidRPr="002F63D8">
                              <w:rPr>
                                <w:i/>
                                <w:iCs/>
                              </w:rPr>
                              <w:fldChar w:fldCharType="end"/>
                            </w:r>
                            <w:r w:rsidRPr="002F63D8">
                              <w:rPr>
                                <w:i/>
                                <w:iCs/>
                              </w:rPr>
                              <w:t xml:space="preserve"> Pharmacophore features determined by </w:t>
                            </w:r>
                            <w:proofErr w:type="spellStart"/>
                            <w:r w:rsidRPr="002F63D8">
                              <w:rPr>
                                <w:i/>
                                <w:iCs/>
                              </w:rPr>
                              <w:t>Pharmit</w:t>
                            </w:r>
                            <w:proofErr w:type="spellEnd"/>
                            <w:r w:rsidRPr="002F63D8">
                              <w:rPr>
                                <w:i/>
                                <w:iCs/>
                              </w:rPr>
                              <w:t xml:space="preserve"> were used to perform virtual screening of the ZINC 15 database. Two hydrophobic groups, two hydrogen acceptors and a hydrogen donor were identified as interacting pharmacophore groups.</w:t>
                            </w:r>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39F42B" id="_x0000_t202" coordsize="21600,21600" o:spt="202" path="m,l,21600r21600,l21600,xe">
                <v:stroke joinstyle="miter"/>
                <v:path gradientshapeok="t" o:connecttype="rect"/>
              </v:shapetype>
              <v:shape id="Text Box 1" o:spid="_x0000_s1026" type="#_x0000_t202" style="position:absolute;margin-left:0;margin-top:204.75pt;width:383.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" stroked="f">
                <v:textbox style="mso-fit-shape-to-text:t" inset="0,0,0,0">
                  <w:txbxContent>
                    <w:p w14:paraId="1CD37793" w14:textId="69F21051" w:rsidR="005D36D8" w:rsidRPr="002F63D8" w:rsidRDefault="005D36D8" w:rsidP="002F63D8">
                      <w:pPr>
                        <w:rPr>
                          <w:i/>
                          <w:iCs/>
                        </w:rPr>
                      </w:pPr>
                      <w:bookmarkStart w:id="82" w:name="_Toc101416527"/>
                      <w:bookmarkStart w:id="83" w:name="_Toc101423041"/>
                      <w:r w:rsidRPr="002F63D8">
                        <w:rPr>
                          <w:i/>
                          <w:iCs/>
                        </w:rPr>
                        <w:t xml:space="preserve">Figure </w:t>
                      </w:r>
                      <w:r w:rsidRPr="002F63D8">
                        <w:rPr>
                          <w:i/>
                          <w:iCs/>
                        </w:rPr>
                        <w:fldChar w:fldCharType="begin"/>
                      </w:r>
                      <w:r w:rsidRPr="002F63D8">
                        <w:rPr>
                          <w:i/>
                          <w:iCs/>
                        </w:rPr>
                        <w:instrText xml:space="preserve"> SEQ Figure \* ARABIC </w:instrText>
                      </w:r>
                      <w:r w:rsidRPr="002F63D8">
                        <w:rPr>
                          <w:i/>
                          <w:iCs/>
                        </w:rPr>
                        <w:fldChar w:fldCharType="separate"/>
                      </w:r>
                      <w:r w:rsidRPr="002F63D8">
                        <w:rPr>
                          <w:i/>
                          <w:iCs/>
                        </w:rPr>
                        <w:t>1</w:t>
                      </w:r>
                      <w:r w:rsidRPr="002F63D8">
                        <w:rPr>
                          <w:i/>
                          <w:iCs/>
                        </w:rPr>
                        <w:fldChar w:fldCharType="end"/>
                      </w:r>
                      <w:r w:rsidRPr="002F63D8">
                        <w:rPr>
                          <w:i/>
                          <w:iCs/>
                        </w:rPr>
                        <w:t xml:space="preserve"> Pharmacophore features determined by </w:t>
                      </w:r>
                      <w:proofErr w:type="spellStart"/>
                      <w:r w:rsidRPr="002F63D8">
                        <w:rPr>
                          <w:i/>
                          <w:iCs/>
                        </w:rPr>
                        <w:t>Pharmit</w:t>
                      </w:r>
                      <w:proofErr w:type="spellEnd"/>
                      <w:r w:rsidRPr="002F63D8">
                        <w:rPr>
                          <w:i/>
                          <w:iCs/>
                        </w:rPr>
                        <w:t xml:space="preserve"> were used to perform virtual screening of the ZINC 15 database. Two hydrophobic groups, two hydrogen acceptors and a hydrogen donor were identified as interacting pharmacophore groups.</w:t>
                      </w:r>
                      <w:bookmarkEnd w:id="82"/>
                      <w:bookmarkEnd w:id="83"/>
                    </w:p>
                  </w:txbxContent>
                </v:textbox>
                <w10:wrap type="through"/>
              </v:shape>
            </w:pict>
          </mc:Fallback>
        </mc:AlternateContent>
      </w:r>
      <w:r w:rsidR="005C5F9E">
        <w:rPr>
          <w:noProof/>
          <w:lang w:eastAsia="en-US"/>
        </w:rPr>
        <w:drawing>
          <wp:anchor distT="0" distB="0" distL="114300" distR="114300" simplePos="0" relativeHeight="251692032" behindDoc="0" locked="0" layoutInCell="1" allowOverlap="1" wp14:anchorId="263C7D93" wp14:editId="35435D66">
            <wp:simplePos x="0" y="0"/>
            <wp:positionH relativeFrom="column">
              <wp:posOffset>0</wp:posOffset>
            </wp:positionH>
            <wp:positionV relativeFrom="paragraph">
              <wp:posOffset>205908</wp:posOffset>
            </wp:positionV>
            <wp:extent cx="4865298" cy="2337779"/>
            <wp:effectExtent l="0" t="0" r="0" b="0"/>
            <wp:wrapThrough wrapText="bothSides">
              <wp:wrapPolygon edited="0">
                <wp:start x="0" y="0"/>
                <wp:lineTo x="0" y="21477"/>
                <wp:lineTo x="21541" y="21477"/>
                <wp:lineTo x="21541"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83217" cy="2346389"/>
                    </a:xfrm>
                    <a:prstGeom prst="rect">
                      <a:avLst/>
                    </a:prstGeom>
                  </pic:spPr>
                </pic:pic>
              </a:graphicData>
            </a:graphic>
            <wp14:sizeRelH relativeFrom="page">
              <wp14:pctWidth>0</wp14:pctWidth>
            </wp14:sizeRelH>
            <wp14:sizeRelV relativeFrom="page">
              <wp14:pctHeight>0</wp14:pctHeight>
            </wp14:sizeRelV>
          </wp:anchor>
        </w:drawing>
      </w:r>
    </w:p>
    <w:p w14:paraId="1F319FAB" w14:textId="5C20523C" w:rsidR="00D00AD5" w:rsidRPr="004B2A1C" w:rsidRDefault="00D00AD5" w:rsidP="00DD6721">
      <w:pPr>
        <w:rPr>
          <w:lang w:eastAsia="en-US"/>
        </w:rPr>
      </w:pPr>
    </w:p>
    <w:p w14:paraId="673C00D8" w14:textId="77777777" w:rsidR="004C7778" w:rsidRDefault="004C7778" w:rsidP="00E21EA1">
      <w:pPr>
        <w:rPr>
          <w:lang w:eastAsia="en-US"/>
        </w:rPr>
      </w:pPr>
    </w:p>
    <w:p w14:paraId="0EB2152E" w14:textId="77777777" w:rsidR="004C7778" w:rsidRDefault="004C7778" w:rsidP="00E21EA1">
      <w:pPr>
        <w:rPr>
          <w:lang w:eastAsia="en-US"/>
        </w:rPr>
      </w:pPr>
    </w:p>
    <w:p w14:paraId="08B6B0DF" w14:textId="77777777" w:rsidR="004C7778" w:rsidRDefault="004C7778" w:rsidP="00E21EA1">
      <w:pPr>
        <w:rPr>
          <w:lang w:eastAsia="en-US"/>
        </w:rPr>
      </w:pPr>
    </w:p>
    <w:p w14:paraId="5A8C64E4" w14:textId="77777777" w:rsidR="004C7778" w:rsidRDefault="004C7778" w:rsidP="00E21EA1">
      <w:pPr>
        <w:rPr>
          <w:lang w:eastAsia="en-US"/>
        </w:rPr>
      </w:pPr>
    </w:p>
    <w:p w14:paraId="52B5C934" w14:textId="77777777" w:rsidR="004C7778" w:rsidRDefault="004C7778" w:rsidP="00E21EA1">
      <w:pPr>
        <w:rPr>
          <w:lang w:eastAsia="en-US"/>
        </w:rPr>
      </w:pPr>
    </w:p>
    <w:p w14:paraId="1EA7820A" w14:textId="77777777" w:rsidR="004C7778" w:rsidRDefault="004C7778" w:rsidP="00E21EA1">
      <w:pPr>
        <w:rPr>
          <w:lang w:eastAsia="en-US"/>
        </w:rPr>
      </w:pPr>
    </w:p>
    <w:p w14:paraId="482A7BBC" w14:textId="77777777" w:rsidR="004C7778" w:rsidRDefault="004C7778" w:rsidP="00E21EA1">
      <w:pPr>
        <w:rPr>
          <w:lang w:eastAsia="en-US"/>
        </w:rPr>
      </w:pPr>
    </w:p>
    <w:p w14:paraId="5DD5710E" w14:textId="77777777" w:rsidR="004C7778" w:rsidRDefault="004C7778" w:rsidP="00E21EA1">
      <w:pPr>
        <w:rPr>
          <w:lang w:eastAsia="en-US"/>
        </w:rPr>
      </w:pPr>
    </w:p>
    <w:p w14:paraId="38506FFA" w14:textId="77777777" w:rsidR="004C7778" w:rsidRDefault="004C7778" w:rsidP="00E21EA1">
      <w:pPr>
        <w:rPr>
          <w:lang w:eastAsia="en-US"/>
        </w:rPr>
      </w:pPr>
    </w:p>
    <w:p w14:paraId="5C95B104" w14:textId="77777777" w:rsidR="004C7778" w:rsidRDefault="004C7778" w:rsidP="00E21EA1">
      <w:pPr>
        <w:rPr>
          <w:lang w:eastAsia="en-US"/>
        </w:rPr>
      </w:pPr>
    </w:p>
    <w:p w14:paraId="3480C085" w14:textId="77777777" w:rsidR="004C7778" w:rsidRDefault="004C7778" w:rsidP="00E21EA1">
      <w:pPr>
        <w:rPr>
          <w:lang w:eastAsia="en-US"/>
        </w:rPr>
      </w:pPr>
    </w:p>
    <w:p w14:paraId="567766C2" w14:textId="22834F3E" w:rsidR="004C7778" w:rsidRDefault="004C7778" w:rsidP="00E21EA1">
      <w:pPr>
        <w:rPr>
          <w:lang w:eastAsia="en-US"/>
        </w:rPr>
      </w:pPr>
    </w:p>
    <w:p w14:paraId="2283C59B" w14:textId="34409B1C" w:rsidR="006552BF" w:rsidRDefault="006552BF" w:rsidP="00E21EA1">
      <w:pPr>
        <w:rPr>
          <w:lang w:eastAsia="en-US"/>
        </w:rPr>
      </w:pPr>
    </w:p>
    <w:p w14:paraId="2D8B45CF" w14:textId="7462E3A6" w:rsidR="006552BF" w:rsidRPr="0052363D" w:rsidRDefault="006552BF" w:rsidP="0052363D"/>
    <w:p w14:paraId="5CE6BEA7" w14:textId="645C286C" w:rsidR="0052363D" w:rsidRPr="0052363D" w:rsidRDefault="0052363D" w:rsidP="0052363D"/>
    <w:p w14:paraId="10C45E7B" w14:textId="77777777" w:rsidR="0052363D" w:rsidRDefault="0052363D" w:rsidP="00E21EA1">
      <w:pPr>
        <w:rPr>
          <w:lang w:eastAsia="en-US"/>
        </w:rPr>
      </w:pPr>
    </w:p>
    <w:p w14:paraId="358BE52C" w14:textId="6C10D9EC" w:rsidR="00D00AD5" w:rsidRDefault="00D00AD5" w:rsidP="00DD6721">
      <w:pPr>
        <w:rPr>
          <w:lang w:eastAsia="en-US"/>
        </w:rPr>
      </w:pPr>
    </w:p>
    <w:p w14:paraId="48458905" w14:textId="265FF460" w:rsidR="00D00AD5" w:rsidRPr="004B2A1C" w:rsidRDefault="00B7471C" w:rsidP="00DD6721">
      <w:pPr>
        <w:rPr>
          <w:lang w:eastAsia="en-US"/>
        </w:rPr>
      </w:pPr>
      <w:r>
        <w:rPr>
          <w:lang w:eastAsia="en-US"/>
        </w:rPr>
        <w:t xml:space="preserve">The pharmacophore model  used in virtual screening of the compounds was generated using </w:t>
      </w:r>
      <w:proofErr w:type="spellStart"/>
      <w:r>
        <w:rPr>
          <w:lang w:eastAsia="en-US"/>
        </w:rPr>
        <w:t>Pharmit</w:t>
      </w:r>
      <w:proofErr w:type="spellEnd"/>
      <w:r>
        <w:rPr>
          <w:lang w:eastAsia="en-US"/>
        </w:rPr>
        <w:t xml:space="preserve">  </w:t>
      </w:r>
      <w:r w:rsidRPr="004B2A1C">
        <w:rPr>
          <w:color w:val="000000" w:themeColor="text1"/>
        </w:rPr>
        <w:t>(</w:t>
      </w:r>
      <w:hyperlink r:id="rId23" w:history="1">
        <w:r w:rsidRPr="004B2A1C">
          <w:rPr>
            <w:rStyle w:val="Hyperlink"/>
          </w:rPr>
          <w:t>https://pharmit.csb.pitt.edu/</w:t>
        </w:r>
      </w:hyperlink>
      <w:r>
        <w:t>)</w:t>
      </w:r>
    </w:p>
    <w:p w14:paraId="2EA67296" w14:textId="108E0365" w:rsidR="00D00AD5" w:rsidRPr="004B2A1C" w:rsidRDefault="00D00AD5" w:rsidP="00DD6721">
      <w:pPr>
        <w:rPr>
          <w:lang w:eastAsia="en-US"/>
        </w:rPr>
      </w:pPr>
    </w:p>
    <w:p w14:paraId="4286C24D" w14:textId="7E45930E" w:rsidR="00D00AD5" w:rsidRPr="004B2A1C" w:rsidRDefault="004C7778" w:rsidP="00DD6721">
      <w:pPr>
        <w:rPr>
          <w:lang w:eastAsia="en-US"/>
        </w:rPr>
      </w:pPr>
      <w:r>
        <w:rPr>
          <w:noProof/>
          <w:lang w:eastAsia="en-US"/>
        </w:rPr>
        <w:drawing>
          <wp:anchor distT="0" distB="0" distL="114300" distR="114300" simplePos="0" relativeHeight="251693056" behindDoc="0" locked="0" layoutInCell="1" allowOverlap="1" wp14:anchorId="67BDC052" wp14:editId="4E276FA7">
            <wp:simplePos x="0" y="0"/>
            <wp:positionH relativeFrom="column">
              <wp:posOffset>153</wp:posOffset>
            </wp:positionH>
            <wp:positionV relativeFrom="paragraph">
              <wp:posOffset>37333</wp:posOffset>
            </wp:positionV>
            <wp:extent cx="4865298" cy="2337779"/>
            <wp:effectExtent l="0" t="0" r="0" b="0"/>
            <wp:wrapThrough wrapText="bothSides">
              <wp:wrapPolygon edited="0">
                <wp:start x="0" y="0"/>
                <wp:lineTo x="0" y="21477"/>
                <wp:lineTo x="21541" y="21477"/>
                <wp:lineTo x="21541" y="0"/>
                <wp:lineTo x="0" y="0"/>
              </wp:wrapPolygon>
            </wp:wrapThrough>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65298" cy="2337779"/>
                    </a:xfrm>
                    <a:prstGeom prst="rect">
                      <a:avLst/>
                    </a:prstGeom>
                  </pic:spPr>
                </pic:pic>
              </a:graphicData>
            </a:graphic>
            <wp14:sizeRelH relativeFrom="page">
              <wp14:pctWidth>0</wp14:pctWidth>
            </wp14:sizeRelH>
            <wp14:sizeRelV relativeFrom="page">
              <wp14:pctHeight>0</wp14:pctHeight>
            </wp14:sizeRelV>
          </wp:anchor>
        </w:drawing>
      </w:r>
    </w:p>
    <w:p w14:paraId="46D8EDB2" w14:textId="003662ED" w:rsidR="00D00AD5" w:rsidRPr="004B2A1C" w:rsidRDefault="00D00AD5" w:rsidP="00DD6721">
      <w:pPr>
        <w:rPr>
          <w:lang w:eastAsia="en-US"/>
        </w:rPr>
      </w:pPr>
    </w:p>
    <w:p w14:paraId="0B23AAD2" w14:textId="72D15A43" w:rsidR="00D00AD5" w:rsidRPr="004B2A1C" w:rsidRDefault="00D00AD5" w:rsidP="00DD6721">
      <w:pPr>
        <w:rPr>
          <w:lang w:eastAsia="en-US"/>
        </w:rPr>
      </w:pPr>
    </w:p>
    <w:p w14:paraId="725CF601" w14:textId="77777777" w:rsidR="00D00AD5" w:rsidRPr="004B2A1C" w:rsidRDefault="00D00AD5" w:rsidP="00DD6721">
      <w:pPr>
        <w:rPr>
          <w:lang w:eastAsia="en-US"/>
        </w:rPr>
      </w:pPr>
    </w:p>
    <w:p w14:paraId="73567BA5" w14:textId="77777777" w:rsidR="00D00AD5" w:rsidRPr="004B2A1C" w:rsidRDefault="00D00AD5" w:rsidP="00DD6721">
      <w:pPr>
        <w:rPr>
          <w:lang w:eastAsia="en-US"/>
        </w:rPr>
      </w:pPr>
    </w:p>
    <w:p w14:paraId="57D26FBC" w14:textId="13996399" w:rsidR="00D00AD5" w:rsidRPr="004B2A1C" w:rsidRDefault="00D00AD5" w:rsidP="00DD6721">
      <w:pPr>
        <w:rPr>
          <w:lang w:eastAsia="en-US"/>
        </w:rPr>
      </w:pPr>
    </w:p>
    <w:p w14:paraId="3F1576CF" w14:textId="350F3811" w:rsidR="00D00AD5" w:rsidRPr="004B2A1C" w:rsidRDefault="00D00AD5" w:rsidP="00DD6721">
      <w:pPr>
        <w:rPr>
          <w:lang w:eastAsia="en-US"/>
        </w:rPr>
      </w:pPr>
    </w:p>
    <w:p w14:paraId="357BB22D" w14:textId="77777777" w:rsidR="00D00AD5" w:rsidRPr="004B2A1C" w:rsidRDefault="00D00AD5" w:rsidP="00DD6721">
      <w:pPr>
        <w:rPr>
          <w:lang w:eastAsia="en-US"/>
        </w:rPr>
      </w:pPr>
    </w:p>
    <w:p w14:paraId="656F2D0E" w14:textId="4789A9CF" w:rsidR="00D00AD5" w:rsidRDefault="00D00AD5" w:rsidP="00DD6721">
      <w:pPr>
        <w:rPr>
          <w:lang w:eastAsia="en-US"/>
        </w:rPr>
      </w:pPr>
    </w:p>
    <w:p w14:paraId="0744332F" w14:textId="77777777" w:rsidR="005314F2" w:rsidRPr="004B2A1C" w:rsidRDefault="005314F2" w:rsidP="00DD6721">
      <w:pPr>
        <w:rPr>
          <w:lang w:eastAsia="en-US"/>
        </w:rPr>
      </w:pPr>
    </w:p>
    <w:p w14:paraId="75206194" w14:textId="77777777" w:rsidR="00D00AD5" w:rsidRPr="004B2A1C" w:rsidRDefault="00D00AD5" w:rsidP="00DD6721">
      <w:pPr>
        <w:rPr>
          <w:lang w:eastAsia="en-US"/>
        </w:rPr>
      </w:pPr>
    </w:p>
    <w:p w14:paraId="24E2B31B" w14:textId="301E18BF" w:rsidR="00CB45E9" w:rsidRDefault="00CB45E9" w:rsidP="00DD6721">
      <w:pPr>
        <w:rPr>
          <w:lang w:eastAsia="en-US"/>
        </w:rPr>
      </w:pPr>
    </w:p>
    <w:p w14:paraId="0DA81235" w14:textId="68D516E8" w:rsidR="004C7778" w:rsidRDefault="004C7778" w:rsidP="00DD6721">
      <w:pPr>
        <w:rPr>
          <w:lang w:eastAsia="en-US"/>
        </w:rPr>
      </w:pPr>
    </w:p>
    <w:p w14:paraId="51DCC0C2" w14:textId="5CDBA072" w:rsidR="004C7778" w:rsidRDefault="004C7778" w:rsidP="00DD6721">
      <w:pPr>
        <w:rPr>
          <w:lang w:eastAsia="en-US"/>
        </w:rPr>
      </w:pPr>
    </w:p>
    <w:p w14:paraId="70A70EF3" w14:textId="53F582CD" w:rsidR="004C7778" w:rsidRDefault="004C7778" w:rsidP="00DD6721">
      <w:pPr>
        <w:rPr>
          <w:lang w:eastAsia="en-US"/>
        </w:rPr>
      </w:pPr>
    </w:p>
    <w:p w14:paraId="59F34557" w14:textId="47985382" w:rsidR="0052363D" w:rsidRDefault="0052363D" w:rsidP="0052363D">
      <w:pPr>
        <w:rPr>
          <w:i/>
          <w:iCs/>
        </w:rPr>
      </w:pPr>
      <w:bookmarkStart w:id="84" w:name="_Toc101423042"/>
      <w:r w:rsidRPr="00321408">
        <w:rPr>
          <w:i/>
          <w:iCs/>
        </w:rPr>
        <w:t xml:space="preserve">Figure </w:t>
      </w:r>
      <w:r w:rsidRPr="00321408">
        <w:rPr>
          <w:i/>
          <w:iCs/>
        </w:rPr>
        <w:fldChar w:fldCharType="begin"/>
      </w:r>
      <w:r w:rsidRPr="00321408">
        <w:rPr>
          <w:i/>
          <w:iCs/>
        </w:rPr>
        <w:instrText xml:space="preserve"> SEQ Figure \* ARABIC </w:instrText>
      </w:r>
      <w:r w:rsidRPr="00321408">
        <w:rPr>
          <w:i/>
          <w:iCs/>
        </w:rPr>
        <w:fldChar w:fldCharType="separate"/>
      </w:r>
      <w:r w:rsidR="00CF27A2">
        <w:rPr>
          <w:i/>
          <w:iCs/>
          <w:noProof/>
        </w:rPr>
        <w:t>2</w:t>
      </w:r>
      <w:r w:rsidRPr="00321408">
        <w:rPr>
          <w:i/>
          <w:iCs/>
        </w:rPr>
        <w:fldChar w:fldCharType="end"/>
      </w:r>
      <w:r w:rsidRPr="00321408">
        <w:rPr>
          <w:i/>
          <w:iCs/>
        </w:rPr>
        <w:t xml:space="preserve">:  Pharmacophore features determined by </w:t>
      </w:r>
      <w:proofErr w:type="spellStart"/>
      <w:r w:rsidRPr="00321408">
        <w:rPr>
          <w:i/>
          <w:iCs/>
        </w:rPr>
        <w:t>Pharmit</w:t>
      </w:r>
      <w:proofErr w:type="spellEnd"/>
      <w:r w:rsidRPr="00321408">
        <w:rPr>
          <w:i/>
          <w:iCs/>
        </w:rPr>
        <w:t xml:space="preserve"> were used to perform virtual screening of the ZINC 15 database. Two hydrophobic groups, two hydrogen acceptors and a hydrogen donor were identified as interacting pharmacophore groups.</w:t>
      </w:r>
      <w:bookmarkEnd w:id="84"/>
    </w:p>
    <w:p w14:paraId="6DA74BB7" w14:textId="77777777" w:rsidR="004C7778" w:rsidRPr="004B2A1C" w:rsidRDefault="004C7778" w:rsidP="00DD6721">
      <w:pPr>
        <w:rPr>
          <w:lang w:eastAsia="en-US"/>
        </w:rPr>
      </w:pPr>
    </w:p>
    <w:p w14:paraId="4F4A9D91" w14:textId="18F64B69" w:rsidR="001F5793" w:rsidRPr="0052363D" w:rsidRDefault="001F5793" w:rsidP="005C3B13">
      <w:pPr>
        <w:pStyle w:val="Heading2"/>
        <w:numPr>
          <w:ilvl w:val="1"/>
          <w:numId w:val="11"/>
        </w:numPr>
        <w:spacing w:line="0" w:lineRule="atLeast"/>
        <w:ind w:left="360"/>
        <w:rPr>
          <w:rFonts w:ascii="Times New Roman" w:hAnsi="Times New Roman" w:cs="Times New Roman"/>
          <w:b/>
          <w:bCs/>
          <w:color w:val="000000" w:themeColor="text1"/>
          <w:sz w:val="28"/>
          <w:szCs w:val="28"/>
          <w:lang w:eastAsia="en-US"/>
        </w:rPr>
      </w:pPr>
      <w:r w:rsidRPr="004B2A1C">
        <w:rPr>
          <w:rFonts w:ascii="Times New Roman" w:hAnsi="Times New Roman" w:cs="Times New Roman"/>
          <w:b/>
          <w:bCs/>
          <w:color w:val="000000" w:themeColor="text1"/>
          <w:sz w:val="28"/>
          <w:szCs w:val="28"/>
          <w:lang w:eastAsia="en-US"/>
        </w:rPr>
        <w:t xml:space="preserve"> </w:t>
      </w:r>
      <w:bookmarkStart w:id="85" w:name="_Toc101414233"/>
      <w:r w:rsidR="00343253" w:rsidRPr="004B2A1C">
        <w:rPr>
          <w:rFonts w:ascii="Times New Roman" w:hAnsi="Times New Roman" w:cs="Times New Roman"/>
          <w:b/>
          <w:bCs/>
          <w:color w:val="000000" w:themeColor="text1"/>
          <w:sz w:val="28"/>
          <w:szCs w:val="28"/>
          <w:lang w:eastAsia="en-US"/>
        </w:rPr>
        <w:t xml:space="preserve">Molecular docking of chemical ligands using </w:t>
      </w:r>
      <w:proofErr w:type="spellStart"/>
      <w:r w:rsidR="00343253" w:rsidRPr="004B2A1C">
        <w:rPr>
          <w:rFonts w:ascii="Times New Roman" w:hAnsi="Times New Roman" w:cs="Times New Roman"/>
          <w:b/>
          <w:bCs/>
          <w:color w:val="000000" w:themeColor="text1"/>
          <w:sz w:val="28"/>
          <w:szCs w:val="28"/>
          <w:lang w:eastAsia="en-US"/>
        </w:rPr>
        <w:t>AutoDock</w:t>
      </w:r>
      <w:proofErr w:type="spellEnd"/>
      <w:r w:rsidR="00343253" w:rsidRPr="004B2A1C">
        <w:rPr>
          <w:rFonts w:ascii="Times New Roman" w:hAnsi="Times New Roman" w:cs="Times New Roman"/>
          <w:b/>
          <w:bCs/>
          <w:color w:val="000000" w:themeColor="text1"/>
          <w:sz w:val="28"/>
          <w:szCs w:val="28"/>
          <w:lang w:eastAsia="en-US"/>
        </w:rPr>
        <w:t xml:space="preserve"> </w:t>
      </w:r>
      <w:r w:rsidR="00343253" w:rsidRPr="0052363D">
        <w:rPr>
          <w:rFonts w:ascii="Times New Roman" w:hAnsi="Times New Roman" w:cs="Times New Roman"/>
          <w:b/>
          <w:bCs/>
          <w:color w:val="000000" w:themeColor="text1"/>
          <w:sz w:val="28"/>
          <w:szCs w:val="28"/>
          <w:lang w:eastAsia="en-US"/>
        </w:rPr>
        <w:t>Vina</w:t>
      </w:r>
      <w:bookmarkEnd w:id="85"/>
    </w:p>
    <w:p w14:paraId="3FF36B09" w14:textId="77777777" w:rsidR="00DE0147" w:rsidRDefault="00DE0147" w:rsidP="009C1D27">
      <w:pPr>
        <w:rPr>
          <w:lang w:eastAsia="en-US"/>
        </w:rPr>
      </w:pPr>
    </w:p>
    <w:p w14:paraId="1623403A" w14:textId="29410F44" w:rsidR="00DD6721" w:rsidRPr="004B2A1C" w:rsidRDefault="007A0F28" w:rsidP="009C1D27">
      <w:r w:rsidRPr="004B2A1C">
        <w:t xml:space="preserve">Table 4.1 Results of molecular docking using </w:t>
      </w:r>
      <w:proofErr w:type="spellStart"/>
      <w:r w:rsidRPr="004B2A1C">
        <w:t>AutoDock</w:t>
      </w:r>
      <w:proofErr w:type="spellEnd"/>
      <w:r w:rsidRPr="004B2A1C">
        <w:t xml:space="preserve"> Vina</w:t>
      </w:r>
    </w:p>
    <w:p w14:paraId="6163B46E" w14:textId="77777777" w:rsidR="00C54708" w:rsidRPr="004B2A1C" w:rsidRDefault="00C54708" w:rsidP="009C1D27">
      <w:pPr>
        <w:rPr>
          <w:lang w:eastAsia="en-US"/>
        </w:rPr>
      </w:pPr>
    </w:p>
    <w:tbl>
      <w:tblPr>
        <w:tblStyle w:val="TableGrid"/>
        <w:tblW w:w="9611" w:type="dxa"/>
        <w:tblInd w:w="-5" w:type="dxa"/>
        <w:tblLayout w:type="fixed"/>
        <w:tblLook w:val="04A0" w:firstRow="1" w:lastRow="0" w:firstColumn="1" w:lastColumn="0" w:noHBand="0" w:noVBand="1"/>
      </w:tblPr>
      <w:tblGrid>
        <w:gridCol w:w="1581"/>
        <w:gridCol w:w="2501"/>
        <w:gridCol w:w="2089"/>
        <w:gridCol w:w="2022"/>
        <w:gridCol w:w="1418"/>
      </w:tblGrid>
      <w:tr w:rsidR="00C713DF" w:rsidRPr="004B2A1C" w14:paraId="37BE48D4" w14:textId="77777777" w:rsidTr="00DE0147">
        <w:trPr>
          <w:trHeight w:val="972"/>
        </w:trPr>
        <w:tc>
          <w:tcPr>
            <w:tcW w:w="1581" w:type="dxa"/>
          </w:tcPr>
          <w:p w14:paraId="490DC51D" w14:textId="77777777" w:rsidR="00DD6721" w:rsidRPr="004B2A1C" w:rsidRDefault="00DD6721" w:rsidP="00634A7F">
            <w:pPr>
              <w:spacing w:line="480" w:lineRule="auto"/>
              <w:ind w:right="286"/>
              <w:jc w:val="center"/>
              <w:rPr>
                <w:color w:val="000000" w:themeColor="text1"/>
                <w:lang w:val="en-GB"/>
              </w:rPr>
            </w:pPr>
            <w:r w:rsidRPr="004B2A1C">
              <w:rPr>
                <w:color w:val="000000" w:themeColor="text1"/>
                <w:lang w:val="en-GB"/>
              </w:rPr>
              <w:t>Molecule ZINC ID</w:t>
            </w:r>
          </w:p>
        </w:tc>
        <w:tc>
          <w:tcPr>
            <w:tcW w:w="2501" w:type="dxa"/>
          </w:tcPr>
          <w:p w14:paraId="304FCB9E" w14:textId="77777777" w:rsidR="00C713DF" w:rsidRDefault="00DD6721" w:rsidP="00634A7F">
            <w:pPr>
              <w:spacing w:line="480" w:lineRule="auto"/>
              <w:ind w:right="286"/>
              <w:jc w:val="center"/>
              <w:rPr>
                <w:color w:val="000000" w:themeColor="text1"/>
                <w:lang w:val="en-GB"/>
              </w:rPr>
            </w:pPr>
            <w:r w:rsidRPr="004B2A1C">
              <w:rPr>
                <w:color w:val="000000" w:themeColor="text1"/>
                <w:lang w:val="en-GB"/>
              </w:rPr>
              <w:t xml:space="preserve">Chemical </w:t>
            </w:r>
          </w:p>
          <w:p w14:paraId="00433D53" w14:textId="77777777" w:rsidR="00DD6721" w:rsidRPr="004B2A1C" w:rsidRDefault="00DD6721" w:rsidP="00634A7F">
            <w:pPr>
              <w:spacing w:line="480" w:lineRule="auto"/>
              <w:ind w:right="286"/>
              <w:jc w:val="center"/>
              <w:rPr>
                <w:color w:val="000000" w:themeColor="text1"/>
                <w:lang w:val="en-GB"/>
              </w:rPr>
            </w:pPr>
            <w:r w:rsidRPr="004B2A1C">
              <w:rPr>
                <w:color w:val="000000" w:themeColor="text1"/>
                <w:lang w:val="en-GB"/>
              </w:rPr>
              <w:t>Name</w:t>
            </w:r>
          </w:p>
        </w:tc>
        <w:tc>
          <w:tcPr>
            <w:tcW w:w="2089" w:type="dxa"/>
          </w:tcPr>
          <w:p w14:paraId="2E945339" w14:textId="77777777" w:rsidR="00DD6721" w:rsidRPr="004B2A1C" w:rsidRDefault="00DD6721" w:rsidP="00634A7F">
            <w:pPr>
              <w:spacing w:line="480" w:lineRule="auto"/>
              <w:ind w:right="286"/>
              <w:jc w:val="center"/>
              <w:rPr>
                <w:color w:val="000000" w:themeColor="text1"/>
                <w:lang w:val="en-GB"/>
              </w:rPr>
            </w:pPr>
            <w:r w:rsidRPr="004B2A1C">
              <w:rPr>
                <w:color w:val="000000" w:themeColor="text1"/>
                <w:lang w:val="en-GB"/>
              </w:rPr>
              <w:t>Molecular</w:t>
            </w:r>
          </w:p>
          <w:p w14:paraId="0B4982C9" w14:textId="77777777" w:rsidR="00DD6721" w:rsidRPr="004B2A1C" w:rsidRDefault="00DD6721" w:rsidP="00634A7F">
            <w:pPr>
              <w:spacing w:line="480" w:lineRule="auto"/>
              <w:ind w:right="286"/>
              <w:jc w:val="center"/>
              <w:rPr>
                <w:color w:val="000000" w:themeColor="text1"/>
                <w:lang w:val="en-GB"/>
              </w:rPr>
            </w:pPr>
            <w:r w:rsidRPr="004B2A1C">
              <w:rPr>
                <w:color w:val="000000" w:themeColor="text1"/>
                <w:lang w:val="en-GB"/>
              </w:rPr>
              <w:t>Formula</w:t>
            </w:r>
          </w:p>
        </w:tc>
        <w:tc>
          <w:tcPr>
            <w:tcW w:w="2022" w:type="dxa"/>
          </w:tcPr>
          <w:p w14:paraId="1E2B090D" w14:textId="77777777" w:rsidR="00634A7F" w:rsidRPr="004B2A1C" w:rsidRDefault="00DD6721" w:rsidP="00634A7F">
            <w:pPr>
              <w:spacing w:line="480" w:lineRule="auto"/>
              <w:ind w:right="286"/>
              <w:jc w:val="center"/>
              <w:rPr>
                <w:color w:val="000000" w:themeColor="text1"/>
                <w:lang w:val="en-GB"/>
              </w:rPr>
            </w:pPr>
            <w:r w:rsidRPr="004B2A1C">
              <w:rPr>
                <w:color w:val="000000" w:themeColor="text1"/>
                <w:lang w:val="en-GB"/>
              </w:rPr>
              <w:t>Chemical</w:t>
            </w:r>
          </w:p>
          <w:p w14:paraId="7406FBC1" w14:textId="77777777" w:rsidR="00DD6721" w:rsidRPr="004B2A1C" w:rsidRDefault="00DD6721" w:rsidP="00634A7F">
            <w:pPr>
              <w:spacing w:line="480" w:lineRule="auto"/>
              <w:ind w:right="286"/>
              <w:jc w:val="center"/>
              <w:rPr>
                <w:color w:val="000000" w:themeColor="text1"/>
                <w:lang w:val="en-GB"/>
              </w:rPr>
            </w:pPr>
            <w:r w:rsidRPr="004B2A1C">
              <w:rPr>
                <w:color w:val="000000" w:themeColor="text1"/>
                <w:lang w:val="en-GB"/>
              </w:rPr>
              <w:t>Structure</w:t>
            </w:r>
          </w:p>
        </w:tc>
        <w:tc>
          <w:tcPr>
            <w:tcW w:w="1418" w:type="dxa"/>
          </w:tcPr>
          <w:p w14:paraId="4AF5189E" w14:textId="58765D62" w:rsidR="00DD6721" w:rsidRPr="004B2A1C" w:rsidRDefault="00DD6721" w:rsidP="00DE0147">
            <w:pPr>
              <w:spacing w:line="480" w:lineRule="auto"/>
              <w:ind w:right="286"/>
              <w:jc w:val="center"/>
              <w:rPr>
                <w:color w:val="000000" w:themeColor="text1"/>
                <w:lang w:val="en-GB"/>
              </w:rPr>
            </w:pPr>
            <w:r w:rsidRPr="004B2A1C">
              <w:rPr>
                <w:color w:val="000000" w:themeColor="text1"/>
                <w:lang w:val="en-GB"/>
              </w:rPr>
              <w:t>Binding Affinity</w:t>
            </w:r>
          </w:p>
        </w:tc>
      </w:tr>
      <w:tr w:rsidR="00C713DF" w:rsidRPr="004B2A1C" w14:paraId="7DEA56C6" w14:textId="77777777" w:rsidTr="00DE0147">
        <w:trPr>
          <w:trHeight w:val="1998"/>
        </w:trPr>
        <w:tc>
          <w:tcPr>
            <w:tcW w:w="1581" w:type="dxa"/>
          </w:tcPr>
          <w:p w14:paraId="19FCC848" w14:textId="77777777" w:rsidR="00DD6721" w:rsidRPr="004B2A1C" w:rsidRDefault="00DD6721" w:rsidP="00A10D5B">
            <w:pPr>
              <w:spacing w:line="480" w:lineRule="auto"/>
              <w:ind w:right="286"/>
              <w:jc w:val="both"/>
              <w:rPr>
                <w:color w:val="000000" w:themeColor="text1"/>
                <w:lang w:val="en-GB"/>
              </w:rPr>
            </w:pPr>
          </w:p>
          <w:p w14:paraId="119C2EC7" w14:textId="77777777" w:rsidR="00DD6721" w:rsidRPr="004B2A1C" w:rsidRDefault="00DD6721" w:rsidP="00A10D5B">
            <w:pPr>
              <w:spacing w:line="480" w:lineRule="auto"/>
              <w:ind w:right="286"/>
              <w:jc w:val="both"/>
              <w:rPr>
                <w:color w:val="000000" w:themeColor="text1"/>
                <w:lang w:val="en-GB"/>
              </w:rPr>
            </w:pPr>
            <w:r w:rsidRPr="004B2A1C">
              <w:rPr>
                <w:color w:val="000000" w:themeColor="text1"/>
                <w:lang w:val="en-GB"/>
              </w:rPr>
              <w:t>ZINC000064971506</w:t>
            </w:r>
          </w:p>
        </w:tc>
        <w:tc>
          <w:tcPr>
            <w:tcW w:w="2501" w:type="dxa"/>
          </w:tcPr>
          <w:p w14:paraId="2FBB39BF" w14:textId="77777777" w:rsidR="00DD6721" w:rsidRPr="004B2A1C" w:rsidRDefault="00C2437B" w:rsidP="00634A7F">
            <w:pPr>
              <w:rPr>
                <w:color w:val="000000" w:themeColor="text1"/>
              </w:rPr>
            </w:pPr>
            <w:hyperlink r:id="rId25" w:tooltip="Search for molecules with the same name…" w:history="1">
              <w:r w:rsidR="00634A7F" w:rsidRPr="004B2A1C">
                <w:rPr>
                  <w:rStyle w:val="Hyperlink"/>
                  <w:rFonts w:eastAsiaTheme="majorEastAsia"/>
                  <w:color w:val="000000" w:themeColor="text1"/>
                  <w:u w:val="none"/>
                </w:rPr>
                <w:t>4-[2-(o-tolylmethylamino)-2-oxo-ethyl]-3-oxo-N-(p-tolyl)-2H-quinoxaline-1-carboxamide</w:t>
              </w:r>
            </w:hyperlink>
          </w:p>
        </w:tc>
        <w:tc>
          <w:tcPr>
            <w:tcW w:w="2089" w:type="dxa"/>
          </w:tcPr>
          <w:p w14:paraId="3CA329BB" w14:textId="77777777" w:rsidR="00DD6721" w:rsidRPr="004B2A1C" w:rsidRDefault="00DD6721" w:rsidP="00A10D5B">
            <w:pPr>
              <w:jc w:val="center"/>
              <w:rPr>
                <w:color w:val="212121"/>
              </w:rPr>
            </w:pPr>
          </w:p>
          <w:p w14:paraId="5A84C080" w14:textId="77777777" w:rsidR="00DD6721" w:rsidRPr="004B2A1C" w:rsidRDefault="00DD6721" w:rsidP="00A10D5B">
            <w:pPr>
              <w:jc w:val="center"/>
              <w:rPr>
                <w:color w:val="212121"/>
              </w:rPr>
            </w:pPr>
          </w:p>
          <w:p w14:paraId="31D9D8F9" w14:textId="77777777" w:rsidR="00DD6721" w:rsidRPr="004B2A1C" w:rsidRDefault="00C2437B" w:rsidP="00A10D5B">
            <w:pPr>
              <w:jc w:val="center"/>
              <w:rPr>
                <w:color w:val="212121"/>
              </w:rPr>
            </w:pPr>
            <w:hyperlink r:id="rId26" w:anchor="query=C26H26N4O3" w:tooltip="Find all compounds that have this formula" w:history="1">
              <w:r w:rsidR="00DD6721" w:rsidRPr="004B2A1C">
                <w:rPr>
                  <w:color w:val="0071BC"/>
                </w:rPr>
                <w:br/>
              </w:r>
              <w:r w:rsidR="00DD6721" w:rsidRPr="004B2A1C">
                <w:rPr>
                  <w:rStyle w:val="Hyperlink"/>
                  <w:rFonts w:eastAsiaTheme="majorEastAsia"/>
                  <w:color w:val="000000" w:themeColor="text1"/>
                  <w:u w:val="none"/>
                </w:rPr>
                <w:t>C</w:t>
              </w:r>
              <w:r w:rsidR="00DD6721" w:rsidRPr="004B2A1C">
                <w:rPr>
                  <w:rStyle w:val="Hyperlink"/>
                  <w:rFonts w:eastAsiaTheme="majorEastAsia"/>
                  <w:color w:val="000000" w:themeColor="text1"/>
                  <w:sz w:val="18"/>
                  <w:szCs w:val="18"/>
                  <w:u w:val="none"/>
                  <w:vertAlign w:val="subscript"/>
                </w:rPr>
                <w:t>26</w:t>
              </w:r>
              <w:r w:rsidR="00DD6721" w:rsidRPr="004B2A1C">
                <w:rPr>
                  <w:rStyle w:val="Hyperlink"/>
                  <w:rFonts w:eastAsiaTheme="majorEastAsia"/>
                  <w:color w:val="000000" w:themeColor="text1"/>
                  <w:u w:val="none"/>
                </w:rPr>
                <w:t>H</w:t>
              </w:r>
              <w:r w:rsidR="00DD6721" w:rsidRPr="004B2A1C">
                <w:rPr>
                  <w:rStyle w:val="Hyperlink"/>
                  <w:rFonts w:eastAsiaTheme="majorEastAsia"/>
                  <w:color w:val="000000" w:themeColor="text1"/>
                  <w:sz w:val="18"/>
                  <w:szCs w:val="18"/>
                  <w:u w:val="none"/>
                  <w:vertAlign w:val="subscript"/>
                </w:rPr>
                <w:t>26</w:t>
              </w:r>
              <w:r w:rsidR="00DD6721" w:rsidRPr="004B2A1C">
                <w:rPr>
                  <w:rStyle w:val="Hyperlink"/>
                  <w:rFonts w:eastAsiaTheme="majorEastAsia"/>
                  <w:color w:val="000000" w:themeColor="text1"/>
                  <w:u w:val="none"/>
                </w:rPr>
                <w:t>N</w:t>
              </w:r>
              <w:r w:rsidR="00DD6721" w:rsidRPr="004B2A1C">
                <w:rPr>
                  <w:rStyle w:val="Hyperlink"/>
                  <w:rFonts w:eastAsiaTheme="majorEastAsia"/>
                  <w:color w:val="000000" w:themeColor="text1"/>
                  <w:sz w:val="18"/>
                  <w:szCs w:val="18"/>
                  <w:u w:val="none"/>
                  <w:vertAlign w:val="subscript"/>
                </w:rPr>
                <w:t>4</w:t>
              </w:r>
              <w:r w:rsidR="00DD6721" w:rsidRPr="004B2A1C">
                <w:rPr>
                  <w:rStyle w:val="Hyperlink"/>
                  <w:rFonts w:eastAsiaTheme="majorEastAsia"/>
                  <w:color w:val="000000" w:themeColor="text1"/>
                  <w:u w:val="none"/>
                </w:rPr>
                <w:t>O</w:t>
              </w:r>
              <w:r w:rsidR="00DD6721" w:rsidRPr="004B2A1C">
                <w:rPr>
                  <w:rStyle w:val="Hyperlink"/>
                  <w:rFonts w:eastAsiaTheme="majorEastAsia"/>
                  <w:color w:val="000000" w:themeColor="text1"/>
                  <w:sz w:val="18"/>
                  <w:szCs w:val="18"/>
                  <w:u w:val="none"/>
                  <w:vertAlign w:val="subscript"/>
                </w:rPr>
                <w:t>3</w:t>
              </w:r>
            </w:hyperlink>
          </w:p>
          <w:p w14:paraId="0D65A692" w14:textId="77777777" w:rsidR="00DD6721" w:rsidRPr="004B2A1C" w:rsidRDefault="00DD6721" w:rsidP="00A10D5B">
            <w:pPr>
              <w:spacing w:line="480" w:lineRule="auto"/>
              <w:ind w:right="286"/>
              <w:jc w:val="center"/>
              <w:rPr>
                <w:color w:val="000000" w:themeColor="text1"/>
                <w:lang w:val="en-GB"/>
              </w:rPr>
            </w:pPr>
          </w:p>
        </w:tc>
        <w:tc>
          <w:tcPr>
            <w:tcW w:w="2022" w:type="dxa"/>
          </w:tcPr>
          <w:p w14:paraId="0FB3E7EA" w14:textId="77777777" w:rsidR="00DD6721" w:rsidRPr="004B2A1C" w:rsidRDefault="00DD6721" w:rsidP="00C713DF">
            <w:pPr>
              <w:rPr>
                <w:lang w:val="en-GB"/>
              </w:rPr>
            </w:pPr>
            <w:r w:rsidRPr="00C713DF">
              <w:rPr>
                <w:noProof/>
              </w:rPr>
              <w:drawing>
                <wp:anchor distT="0" distB="0" distL="114300" distR="114300" simplePos="0" relativeHeight="251685888" behindDoc="1" locked="0" layoutInCell="1" allowOverlap="1" wp14:anchorId="4E3D2341" wp14:editId="1A7E50C7">
                  <wp:simplePos x="0" y="0"/>
                  <wp:positionH relativeFrom="column">
                    <wp:posOffset>55805</wp:posOffset>
                  </wp:positionH>
                  <wp:positionV relativeFrom="paragraph">
                    <wp:posOffset>133798</wp:posOffset>
                  </wp:positionV>
                  <wp:extent cx="1060600" cy="1075765"/>
                  <wp:effectExtent l="19050" t="0" r="620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1060600" cy="1075765"/>
                          </a:xfrm>
                          <a:prstGeom prst="rect">
                            <a:avLst/>
                          </a:prstGeom>
                          <a:solidFill>
                            <a:schemeClr val="bg1"/>
                          </a:solidFill>
                        </pic:spPr>
                      </pic:pic>
                    </a:graphicData>
                  </a:graphic>
                </wp:anchor>
              </w:drawing>
            </w:r>
          </w:p>
        </w:tc>
        <w:tc>
          <w:tcPr>
            <w:tcW w:w="1418" w:type="dxa"/>
          </w:tcPr>
          <w:p w14:paraId="03D4AA51" w14:textId="77777777" w:rsidR="00DD6721" w:rsidRPr="004B2A1C" w:rsidRDefault="00DD6721" w:rsidP="00A10D5B">
            <w:pPr>
              <w:spacing w:line="480" w:lineRule="auto"/>
              <w:ind w:right="286"/>
              <w:jc w:val="center"/>
              <w:rPr>
                <w:color w:val="000000" w:themeColor="text1"/>
                <w:lang w:val="en-GB"/>
              </w:rPr>
            </w:pPr>
          </w:p>
          <w:p w14:paraId="1096A2A5" w14:textId="77777777" w:rsidR="00DD6721" w:rsidRPr="004B2A1C" w:rsidRDefault="00DD6721" w:rsidP="00A10D5B">
            <w:pPr>
              <w:spacing w:line="480" w:lineRule="auto"/>
              <w:ind w:right="286"/>
              <w:jc w:val="center"/>
              <w:rPr>
                <w:color w:val="000000" w:themeColor="text1"/>
                <w:lang w:val="en-GB"/>
              </w:rPr>
            </w:pPr>
            <w:r w:rsidRPr="004B2A1C">
              <w:rPr>
                <w:color w:val="000000" w:themeColor="text1"/>
                <w:lang w:val="en-GB"/>
              </w:rPr>
              <w:t>-8.67</w:t>
            </w:r>
          </w:p>
        </w:tc>
      </w:tr>
      <w:tr w:rsidR="00C713DF" w:rsidRPr="004B2A1C" w14:paraId="74C03913" w14:textId="77777777" w:rsidTr="00DE0147">
        <w:trPr>
          <w:trHeight w:val="1936"/>
        </w:trPr>
        <w:tc>
          <w:tcPr>
            <w:tcW w:w="1581" w:type="dxa"/>
          </w:tcPr>
          <w:p w14:paraId="220FEB09" w14:textId="77777777" w:rsidR="00DD6721" w:rsidRPr="004B2A1C" w:rsidRDefault="00DD6721" w:rsidP="00A10D5B">
            <w:pPr>
              <w:spacing w:line="480" w:lineRule="auto"/>
              <w:ind w:right="286"/>
              <w:jc w:val="both"/>
              <w:rPr>
                <w:color w:val="000000" w:themeColor="text1"/>
                <w:lang w:val="en-GB"/>
              </w:rPr>
            </w:pPr>
          </w:p>
          <w:p w14:paraId="57B86A8C" w14:textId="77777777" w:rsidR="00DD6721" w:rsidRPr="004B2A1C" w:rsidRDefault="00DD6721" w:rsidP="00A10D5B">
            <w:pPr>
              <w:spacing w:line="480" w:lineRule="auto"/>
              <w:ind w:right="286"/>
              <w:jc w:val="both"/>
              <w:rPr>
                <w:color w:val="000000" w:themeColor="text1"/>
                <w:lang w:val="en-GB"/>
              </w:rPr>
            </w:pPr>
            <w:r w:rsidRPr="004B2A1C">
              <w:rPr>
                <w:color w:val="000000" w:themeColor="text1"/>
                <w:lang w:val="en-GB"/>
              </w:rPr>
              <w:t>ZINC000009405320</w:t>
            </w:r>
          </w:p>
        </w:tc>
        <w:tc>
          <w:tcPr>
            <w:tcW w:w="2501" w:type="dxa"/>
          </w:tcPr>
          <w:p w14:paraId="58DC5220" w14:textId="77777777" w:rsidR="00DD6721" w:rsidRPr="004B2A1C" w:rsidRDefault="00C2437B" w:rsidP="00634A7F">
            <w:pPr>
              <w:rPr>
                <w:color w:val="000000" w:themeColor="text1"/>
              </w:rPr>
            </w:pPr>
            <w:hyperlink r:id="rId28" w:tooltip="Search for molecules with the same name…" w:history="1">
              <w:r w:rsidR="00634A7F" w:rsidRPr="004B2A1C">
                <w:rPr>
                  <w:rStyle w:val="Hyperlink"/>
                  <w:color w:val="000000" w:themeColor="text1"/>
                  <w:u w:val="none"/>
                </w:rPr>
                <w:t>2-[3-(benzo[1,3]dioxol-5-ylmethyl)-4-oxo-pteridin-2-yl]sulfanyl-N-(3,4-dimethylphenyl)-acetamide</w:t>
              </w:r>
            </w:hyperlink>
          </w:p>
        </w:tc>
        <w:tc>
          <w:tcPr>
            <w:tcW w:w="2089" w:type="dxa"/>
          </w:tcPr>
          <w:p w14:paraId="17478A97" w14:textId="77777777" w:rsidR="00DD6721" w:rsidRPr="004B2A1C" w:rsidRDefault="00DD6721" w:rsidP="00A10D5B">
            <w:pPr>
              <w:jc w:val="both"/>
              <w:rPr>
                <w:rStyle w:val="Hyperlink"/>
                <w:rFonts w:eastAsiaTheme="majorEastAsia"/>
              </w:rPr>
            </w:pPr>
            <w:r w:rsidRPr="004B2A1C">
              <w:rPr>
                <w:color w:val="212121"/>
              </w:rPr>
              <w:fldChar w:fldCharType="begin"/>
            </w:r>
            <w:r w:rsidRPr="004B2A1C">
              <w:rPr>
                <w:color w:val="212121"/>
              </w:rPr>
              <w:instrText xml:space="preserve"> HYPERLINK "https://pubchem.ncbi.nlm.nih.gov/" \l "query=C26H26N4O3" \o "Find all compounds that have this formula" </w:instrText>
            </w:r>
            <w:r w:rsidRPr="004B2A1C">
              <w:rPr>
                <w:color w:val="212121"/>
              </w:rPr>
              <w:fldChar w:fldCharType="separate"/>
            </w:r>
            <w:r w:rsidRPr="004B2A1C">
              <w:rPr>
                <w:rStyle w:val="Hyperlink"/>
              </w:rPr>
              <w:br/>
            </w:r>
          </w:p>
          <w:p w14:paraId="2E9C8B16" w14:textId="77777777" w:rsidR="00DD6721" w:rsidRPr="004B2A1C" w:rsidRDefault="00DD6721" w:rsidP="00A10D5B">
            <w:pPr>
              <w:jc w:val="both"/>
              <w:rPr>
                <w:color w:val="212121"/>
              </w:rPr>
            </w:pPr>
            <w:r w:rsidRPr="004B2A1C">
              <w:rPr>
                <w:color w:val="212121"/>
              </w:rPr>
              <w:fldChar w:fldCharType="end"/>
            </w:r>
          </w:p>
          <w:p w14:paraId="4690A8BA" w14:textId="77777777" w:rsidR="004B2A1C" w:rsidRPr="004B2A1C" w:rsidRDefault="00C2437B" w:rsidP="004B2A1C">
            <w:pPr>
              <w:jc w:val="center"/>
              <w:rPr>
                <w:color w:val="000000" w:themeColor="text1"/>
                <w:sz w:val="23"/>
                <w:szCs w:val="23"/>
              </w:rPr>
            </w:pPr>
            <w:hyperlink r:id="rId29" w:anchor="query=C24H21N5O4S" w:tooltip="Find all compounds that have this formula" w:history="1">
              <w:r w:rsidR="004B2A1C" w:rsidRPr="004B2A1C">
                <w:rPr>
                  <w:color w:val="0071BC"/>
                  <w:sz w:val="23"/>
                  <w:szCs w:val="23"/>
                </w:rPr>
                <w:br/>
              </w:r>
              <w:r w:rsidR="004B2A1C" w:rsidRPr="004B2A1C">
                <w:rPr>
                  <w:rStyle w:val="Hyperlink"/>
                  <w:color w:val="000000" w:themeColor="text1"/>
                  <w:sz w:val="23"/>
                  <w:szCs w:val="23"/>
                  <w:u w:val="none"/>
                </w:rPr>
                <w:t>C</w:t>
              </w:r>
              <w:r w:rsidR="004B2A1C" w:rsidRPr="004B2A1C">
                <w:rPr>
                  <w:rStyle w:val="Hyperlink"/>
                  <w:color w:val="000000" w:themeColor="text1"/>
                  <w:sz w:val="17"/>
                  <w:szCs w:val="17"/>
                  <w:u w:val="none"/>
                  <w:vertAlign w:val="subscript"/>
                </w:rPr>
                <w:t>24</w:t>
              </w:r>
              <w:r w:rsidR="004B2A1C" w:rsidRPr="004B2A1C">
                <w:rPr>
                  <w:rStyle w:val="Hyperlink"/>
                  <w:color w:val="000000" w:themeColor="text1"/>
                  <w:sz w:val="23"/>
                  <w:szCs w:val="23"/>
                  <w:u w:val="none"/>
                </w:rPr>
                <w:t>H</w:t>
              </w:r>
              <w:r w:rsidR="004B2A1C" w:rsidRPr="004B2A1C">
                <w:rPr>
                  <w:rStyle w:val="Hyperlink"/>
                  <w:color w:val="000000" w:themeColor="text1"/>
                  <w:sz w:val="17"/>
                  <w:szCs w:val="17"/>
                  <w:u w:val="none"/>
                  <w:vertAlign w:val="subscript"/>
                </w:rPr>
                <w:t>21</w:t>
              </w:r>
              <w:r w:rsidR="004B2A1C" w:rsidRPr="004B2A1C">
                <w:rPr>
                  <w:rStyle w:val="Hyperlink"/>
                  <w:color w:val="000000" w:themeColor="text1"/>
                  <w:sz w:val="23"/>
                  <w:szCs w:val="23"/>
                  <w:u w:val="none"/>
                </w:rPr>
                <w:t>N</w:t>
              </w:r>
              <w:r w:rsidR="004B2A1C" w:rsidRPr="004B2A1C">
                <w:rPr>
                  <w:rStyle w:val="Hyperlink"/>
                  <w:color w:val="000000" w:themeColor="text1"/>
                  <w:sz w:val="17"/>
                  <w:szCs w:val="17"/>
                  <w:u w:val="none"/>
                  <w:vertAlign w:val="subscript"/>
                </w:rPr>
                <w:t>5</w:t>
              </w:r>
              <w:r w:rsidR="004B2A1C" w:rsidRPr="004B2A1C">
                <w:rPr>
                  <w:rStyle w:val="Hyperlink"/>
                  <w:color w:val="000000" w:themeColor="text1"/>
                  <w:sz w:val="23"/>
                  <w:szCs w:val="23"/>
                  <w:u w:val="none"/>
                </w:rPr>
                <w:t>O</w:t>
              </w:r>
              <w:r w:rsidR="004B2A1C" w:rsidRPr="004B2A1C">
                <w:rPr>
                  <w:rStyle w:val="Hyperlink"/>
                  <w:color w:val="000000" w:themeColor="text1"/>
                  <w:sz w:val="17"/>
                  <w:szCs w:val="17"/>
                  <w:u w:val="none"/>
                  <w:vertAlign w:val="subscript"/>
                </w:rPr>
                <w:t>4</w:t>
              </w:r>
              <w:r w:rsidR="004B2A1C" w:rsidRPr="004B2A1C">
                <w:rPr>
                  <w:rStyle w:val="Hyperlink"/>
                  <w:color w:val="000000" w:themeColor="text1"/>
                  <w:sz w:val="23"/>
                  <w:szCs w:val="23"/>
                  <w:u w:val="none"/>
                </w:rPr>
                <w:t>S</w:t>
              </w:r>
            </w:hyperlink>
          </w:p>
          <w:p w14:paraId="36A5CA54" w14:textId="77777777" w:rsidR="00DD6721" w:rsidRPr="004B2A1C" w:rsidRDefault="00DD6721" w:rsidP="004B2A1C">
            <w:pPr>
              <w:jc w:val="center"/>
              <w:rPr>
                <w:color w:val="000000" w:themeColor="text1"/>
                <w:lang w:val="en-GB"/>
              </w:rPr>
            </w:pPr>
          </w:p>
        </w:tc>
        <w:tc>
          <w:tcPr>
            <w:tcW w:w="2022" w:type="dxa"/>
          </w:tcPr>
          <w:p w14:paraId="114FBB6E" w14:textId="77777777" w:rsidR="00DD6721" w:rsidRPr="00C713DF" w:rsidRDefault="00134598" w:rsidP="00C713DF">
            <w:r w:rsidRPr="00C713DF">
              <w:rPr>
                <w:noProof/>
              </w:rPr>
              <w:drawing>
                <wp:anchor distT="0" distB="0" distL="114300" distR="114300" simplePos="0" relativeHeight="251686912" behindDoc="1" locked="0" layoutInCell="1" allowOverlap="1" wp14:anchorId="7AEDA5CD" wp14:editId="09FE9C91">
                  <wp:simplePos x="0" y="0"/>
                  <wp:positionH relativeFrom="column">
                    <wp:posOffset>46841</wp:posOffset>
                  </wp:positionH>
                  <wp:positionV relativeFrom="paragraph">
                    <wp:posOffset>73623</wp:posOffset>
                  </wp:positionV>
                  <wp:extent cx="1064409" cy="1057835"/>
                  <wp:effectExtent l="19050" t="0" r="2391" b="0"/>
                  <wp:wrapNone/>
                  <wp:docPr id="31" name="Picture 2" descr="C:\Users\LINK 1\Desktop\rank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NK 1\Desktop\rank_2.png"/>
                          <pic:cNvPicPr>
                            <a:picLocks noChangeAspect="1" noChangeArrowheads="1"/>
                          </pic:cNvPicPr>
                        </pic:nvPicPr>
                        <pic:blipFill>
                          <a:blip r:embed="rId30" cstate="print"/>
                          <a:srcRect/>
                          <a:stretch>
                            <a:fillRect/>
                          </a:stretch>
                        </pic:blipFill>
                        <pic:spPr bwMode="auto">
                          <a:xfrm>
                            <a:off x="0" y="0"/>
                            <a:ext cx="1064409" cy="1057835"/>
                          </a:xfrm>
                          <a:prstGeom prst="rect">
                            <a:avLst/>
                          </a:prstGeom>
                          <a:noFill/>
                          <a:ln w="9525">
                            <a:noFill/>
                            <a:miter lim="800000"/>
                            <a:headEnd/>
                            <a:tailEnd/>
                          </a:ln>
                        </pic:spPr>
                      </pic:pic>
                    </a:graphicData>
                  </a:graphic>
                </wp:anchor>
              </w:drawing>
            </w:r>
          </w:p>
        </w:tc>
        <w:tc>
          <w:tcPr>
            <w:tcW w:w="1418" w:type="dxa"/>
          </w:tcPr>
          <w:p w14:paraId="3AD6264E" w14:textId="77777777" w:rsidR="00DD6721" w:rsidRPr="004B2A1C" w:rsidRDefault="00DD6721" w:rsidP="00A10D5B">
            <w:pPr>
              <w:spacing w:line="480" w:lineRule="auto"/>
              <w:ind w:right="286"/>
              <w:jc w:val="center"/>
              <w:rPr>
                <w:color w:val="000000" w:themeColor="text1"/>
                <w:lang w:val="en-GB"/>
              </w:rPr>
            </w:pPr>
          </w:p>
          <w:p w14:paraId="448852C8" w14:textId="77777777" w:rsidR="00DD6721" w:rsidRPr="004B2A1C" w:rsidRDefault="00DD6721" w:rsidP="00B475C5">
            <w:pPr>
              <w:spacing w:line="480" w:lineRule="auto"/>
              <w:ind w:right="286"/>
              <w:rPr>
                <w:color w:val="000000" w:themeColor="text1"/>
                <w:lang w:val="en-GB"/>
              </w:rPr>
            </w:pPr>
          </w:p>
          <w:p w14:paraId="3CDC9155" w14:textId="77777777" w:rsidR="00DD6721" w:rsidRPr="004B2A1C" w:rsidRDefault="00DD6721" w:rsidP="00A10D5B">
            <w:pPr>
              <w:spacing w:line="480" w:lineRule="auto"/>
              <w:ind w:right="286"/>
              <w:jc w:val="center"/>
              <w:rPr>
                <w:color w:val="000000" w:themeColor="text1"/>
                <w:lang w:val="en-GB"/>
              </w:rPr>
            </w:pPr>
            <w:r w:rsidRPr="004B2A1C">
              <w:rPr>
                <w:color w:val="000000" w:themeColor="text1"/>
                <w:lang w:val="en-GB"/>
              </w:rPr>
              <w:t>-8.38</w:t>
            </w:r>
          </w:p>
        </w:tc>
      </w:tr>
      <w:tr w:rsidR="00C713DF" w:rsidRPr="004B2A1C" w14:paraId="4278A739" w14:textId="77777777" w:rsidTr="00DE0147">
        <w:trPr>
          <w:trHeight w:val="2156"/>
        </w:trPr>
        <w:tc>
          <w:tcPr>
            <w:tcW w:w="1581" w:type="dxa"/>
          </w:tcPr>
          <w:p w14:paraId="0D5A8DE2" w14:textId="77777777" w:rsidR="00DD6721" w:rsidRPr="004B2A1C" w:rsidRDefault="00DD6721" w:rsidP="00A10D5B">
            <w:pPr>
              <w:spacing w:line="480" w:lineRule="auto"/>
              <w:ind w:right="286"/>
              <w:jc w:val="both"/>
              <w:rPr>
                <w:color w:val="000000" w:themeColor="text1"/>
                <w:lang w:val="en-GB"/>
              </w:rPr>
            </w:pPr>
          </w:p>
          <w:p w14:paraId="6601D3DE" w14:textId="77777777" w:rsidR="00DD6721" w:rsidRPr="004B2A1C" w:rsidRDefault="00DD6721" w:rsidP="00A10D5B">
            <w:pPr>
              <w:spacing w:line="480" w:lineRule="auto"/>
              <w:ind w:right="286"/>
              <w:jc w:val="both"/>
              <w:rPr>
                <w:color w:val="000000" w:themeColor="text1"/>
                <w:lang w:val="en-GB"/>
              </w:rPr>
            </w:pPr>
            <w:r w:rsidRPr="004B2A1C">
              <w:rPr>
                <w:color w:val="000000" w:themeColor="text1"/>
                <w:lang w:val="en-GB"/>
              </w:rPr>
              <w:t>ZINC000067291103</w:t>
            </w:r>
          </w:p>
        </w:tc>
        <w:tc>
          <w:tcPr>
            <w:tcW w:w="2501" w:type="dxa"/>
          </w:tcPr>
          <w:p w14:paraId="6F29D166" w14:textId="77777777" w:rsidR="00134598" w:rsidRPr="004B2A1C" w:rsidRDefault="00134598" w:rsidP="00134598">
            <w:r w:rsidRPr="004B2A1C">
              <w:t>2-{[3-(1,3-benzodioxol-5-ylmethyl)-4-oxo-3,4-dihydin-2-yl]sulfanyl}-N-(3-fluoro-4-methylphenyl)acetamide</w:t>
            </w:r>
          </w:p>
          <w:p w14:paraId="32532985" w14:textId="77777777" w:rsidR="00DD6721" w:rsidRPr="004B2A1C" w:rsidRDefault="00DD6721" w:rsidP="00134598">
            <w:pPr>
              <w:rPr>
                <w:color w:val="000000" w:themeColor="text1"/>
              </w:rPr>
            </w:pPr>
          </w:p>
        </w:tc>
        <w:tc>
          <w:tcPr>
            <w:tcW w:w="2089" w:type="dxa"/>
          </w:tcPr>
          <w:p w14:paraId="3B6CA9B6" w14:textId="77777777" w:rsidR="00DD6721" w:rsidRPr="004B2A1C" w:rsidRDefault="00DD6721" w:rsidP="00A10D5B">
            <w:pPr>
              <w:jc w:val="center"/>
              <w:rPr>
                <w:color w:val="000000" w:themeColor="text1"/>
              </w:rPr>
            </w:pPr>
          </w:p>
          <w:p w14:paraId="52B76F27" w14:textId="77777777" w:rsidR="00DD6721" w:rsidRPr="004B2A1C" w:rsidRDefault="00C2437B" w:rsidP="00B475C5">
            <w:pPr>
              <w:jc w:val="center"/>
              <w:rPr>
                <w:rStyle w:val="Hyperlink"/>
                <w:color w:val="000000" w:themeColor="text1"/>
                <w:u w:val="none"/>
              </w:rPr>
            </w:pPr>
            <w:hyperlink r:id="rId31" w:anchor="query=C25H20FN3O4S" w:tooltip="Find all compounds that have this formula" w:history="1">
              <w:r w:rsidR="00DD6721" w:rsidRPr="004B2A1C">
                <w:rPr>
                  <w:rStyle w:val="Hyperlink"/>
                  <w:color w:val="000000" w:themeColor="text1"/>
                  <w:u w:val="none"/>
                </w:rPr>
                <w:br/>
              </w:r>
              <w:hyperlink r:id="rId32" w:anchor="query=C25H20FN3O4S" w:tooltip="Find all compounds that have this formula" w:history="1">
                <w:r w:rsidR="00134598" w:rsidRPr="004B2A1C">
                  <w:rPr>
                    <w:rStyle w:val="Hyperlink"/>
                    <w:color w:val="000000" w:themeColor="text1"/>
                    <w:sz w:val="23"/>
                    <w:szCs w:val="23"/>
                    <w:u w:val="none"/>
                    <w:shd w:val="clear" w:color="auto" w:fill="FFFFFF"/>
                  </w:rPr>
                  <w:t>C</w:t>
                </w:r>
                <w:r w:rsidR="00134598" w:rsidRPr="004B2A1C">
                  <w:rPr>
                    <w:rStyle w:val="Hyperlink"/>
                    <w:color w:val="000000" w:themeColor="text1"/>
                    <w:sz w:val="17"/>
                    <w:szCs w:val="17"/>
                    <w:u w:val="none"/>
                    <w:shd w:val="clear" w:color="auto" w:fill="FFFFFF"/>
                    <w:vertAlign w:val="subscript"/>
                  </w:rPr>
                  <w:t>25</w:t>
                </w:r>
                <w:r w:rsidR="00134598" w:rsidRPr="004B2A1C">
                  <w:rPr>
                    <w:rStyle w:val="Hyperlink"/>
                    <w:color w:val="000000" w:themeColor="text1"/>
                    <w:sz w:val="23"/>
                    <w:szCs w:val="23"/>
                    <w:u w:val="none"/>
                    <w:shd w:val="clear" w:color="auto" w:fill="FFFFFF"/>
                  </w:rPr>
                  <w:t>H</w:t>
                </w:r>
                <w:r w:rsidR="00134598" w:rsidRPr="004B2A1C">
                  <w:rPr>
                    <w:rStyle w:val="Hyperlink"/>
                    <w:color w:val="000000" w:themeColor="text1"/>
                    <w:sz w:val="17"/>
                    <w:szCs w:val="17"/>
                    <w:u w:val="none"/>
                    <w:shd w:val="clear" w:color="auto" w:fill="FFFFFF"/>
                    <w:vertAlign w:val="subscript"/>
                  </w:rPr>
                  <w:t>20</w:t>
                </w:r>
                <w:r w:rsidR="00134598" w:rsidRPr="004B2A1C">
                  <w:rPr>
                    <w:rStyle w:val="Hyperlink"/>
                    <w:color w:val="000000" w:themeColor="text1"/>
                    <w:sz w:val="23"/>
                    <w:szCs w:val="23"/>
                    <w:u w:val="none"/>
                    <w:shd w:val="clear" w:color="auto" w:fill="FFFFFF"/>
                  </w:rPr>
                  <w:t>FN</w:t>
                </w:r>
                <w:r w:rsidR="00134598" w:rsidRPr="004B2A1C">
                  <w:rPr>
                    <w:rStyle w:val="Hyperlink"/>
                    <w:color w:val="000000" w:themeColor="text1"/>
                    <w:sz w:val="17"/>
                    <w:szCs w:val="17"/>
                    <w:u w:val="none"/>
                    <w:shd w:val="clear" w:color="auto" w:fill="FFFFFF"/>
                    <w:vertAlign w:val="subscript"/>
                  </w:rPr>
                  <w:t>3</w:t>
                </w:r>
                <w:r w:rsidR="00134598" w:rsidRPr="004B2A1C">
                  <w:rPr>
                    <w:rStyle w:val="Hyperlink"/>
                    <w:color w:val="000000" w:themeColor="text1"/>
                    <w:sz w:val="23"/>
                    <w:szCs w:val="23"/>
                    <w:u w:val="none"/>
                    <w:shd w:val="clear" w:color="auto" w:fill="FFFFFF"/>
                  </w:rPr>
                  <w:t>O</w:t>
                </w:r>
                <w:r w:rsidR="00134598" w:rsidRPr="004B2A1C">
                  <w:rPr>
                    <w:rStyle w:val="Hyperlink"/>
                    <w:color w:val="000000" w:themeColor="text1"/>
                    <w:sz w:val="17"/>
                    <w:szCs w:val="17"/>
                    <w:u w:val="none"/>
                    <w:shd w:val="clear" w:color="auto" w:fill="FFFFFF"/>
                    <w:vertAlign w:val="subscript"/>
                  </w:rPr>
                  <w:t>4</w:t>
                </w:r>
                <w:r w:rsidR="00134598" w:rsidRPr="004B2A1C">
                  <w:rPr>
                    <w:rStyle w:val="Hyperlink"/>
                    <w:color w:val="000000" w:themeColor="text1"/>
                    <w:sz w:val="23"/>
                    <w:szCs w:val="23"/>
                    <w:u w:val="none"/>
                    <w:shd w:val="clear" w:color="auto" w:fill="FFFFFF"/>
                  </w:rPr>
                  <w:t>S</w:t>
                </w:r>
              </w:hyperlink>
            </w:hyperlink>
          </w:p>
          <w:p w14:paraId="6230024F" w14:textId="77777777" w:rsidR="00DD6721" w:rsidRPr="004B2A1C" w:rsidRDefault="00DD6721" w:rsidP="00A10D5B">
            <w:pPr>
              <w:jc w:val="center"/>
              <w:rPr>
                <w:color w:val="000000" w:themeColor="text1"/>
                <w:lang w:val="en-GB"/>
              </w:rPr>
            </w:pPr>
          </w:p>
        </w:tc>
        <w:tc>
          <w:tcPr>
            <w:tcW w:w="2022" w:type="dxa"/>
          </w:tcPr>
          <w:p w14:paraId="66D5740D" w14:textId="77777777" w:rsidR="00DD6721" w:rsidRPr="00C713DF" w:rsidRDefault="00134598" w:rsidP="00C713DF">
            <w:r w:rsidRPr="00C713DF">
              <w:rPr>
                <w:noProof/>
              </w:rPr>
              <w:drawing>
                <wp:anchor distT="0" distB="0" distL="114300" distR="114300" simplePos="0" relativeHeight="251684864" behindDoc="0" locked="0" layoutInCell="1" allowOverlap="1" wp14:anchorId="07C91A28" wp14:editId="48FD1BD7">
                  <wp:simplePos x="0" y="0"/>
                  <wp:positionH relativeFrom="column">
                    <wp:posOffset>-1905</wp:posOffset>
                  </wp:positionH>
                  <wp:positionV relativeFrom="paragraph">
                    <wp:posOffset>67945</wp:posOffset>
                  </wp:positionV>
                  <wp:extent cx="1110615" cy="1102360"/>
                  <wp:effectExtent l="19050" t="0" r="0" b="0"/>
                  <wp:wrapThrough wrapText="bothSides">
                    <wp:wrapPolygon edited="0">
                      <wp:start x="-370" y="0"/>
                      <wp:lineTo x="-370" y="21276"/>
                      <wp:lineTo x="21489" y="21276"/>
                      <wp:lineTo x="21489" y="0"/>
                      <wp:lineTo x="-370" y="0"/>
                    </wp:wrapPolygon>
                  </wp:wrapThrough>
                  <wp:docPr id="29" name="Picture 1" descr="C:\Users\LINK 1\Desktop\rank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K 1\Desktop\rank_3.png"/>
                          <pic:cNvPicPr>
                            <a:picLocks noChangeAspect="1" noChangeArrowheads="1"/>
                          </pic:cNvPicPr>
                        </pic:nvPicPr>
                        <pic:blipFill>
                          <a:blip r:embed="rId33" cstate="print"/>
                          <a:srcRect/>
                          <a:stretch>
                            <a:fillRect/>
                          </a:stretch>
                        </pic:blipFill>
                        <pic:spPr bwMode="auto">
                          <a:xfrm>
                            <a:off x="0" y="0"/>
                            <a:ext cx="1110615" cy="1102360"/>
                          </a:xfrm>
                          <a:prstGeom prst="rect">
                            <a:avLst/>
                          </a:prstGeom>
                          <a:noFill/>
                          <a:ln w="9525">
                            <a:noFill/>
                            <a:miter lim="800000"/>
                            <a:headEnd/>
                            <a:tailEnd/>
                          </a:ln>
                        </pic:spPr>
                      </pic:pic>
                    </a:graphicData>
                  </a:graphic>
                </wp:anchor>
              </w:drawing>
            </w:r>
          </w:p>
        </w:tc>
        <w:tc>
          <w:tcPr>
            <w:tcW w:w="1418" w:type="dxa"/>
          </w:tcPr>
          <w:p w14:paraId="25D21162" w14:textId="77777777" w:rsidR="00DD6721" w:rsidRPr="004B2A1C" w:rsidRDefault="00DD6721" w:rsidP="00A10D5B">
            <w:pPr>
              <w:spacing w:line="480" w:lineRule="auto"/>
              <w:ind w:right="286"/>
              <w:jc w:val="center"/>
              <w:rPr>
                <w:color w:val="000000" w:themeColor="text1"/>
                <w:lang w:val="en-GB"/>
              </w:rPr>
            </w:pPr>
          </w:p>
          <w:p w14:paraId="06F19D58" w14:textId="77777777" w:rsidR="00DD6721" w:rsidRPr="004B2A1C" w:rsidRDefault="00DD6721" w:rsidP="00A10D5B">
            <w:pPr>
              <w:spacing w:line="480" w:lineRule="auto"/>
              <w:ind w:right="286"/>
              <w:jc w:val="center"/>
              <w:rPr>
                <w:color w:val="000000" w:themeColor="text1"/>
                <w:lang w:val="en-GB"/>
              </w:rPr>
            </w:pPr>
          </w:p>
          <w:p w14:paraId="7E2DEA0B" w14:textId="77777777" w:rsidR="00DD6721" w:rsidRPr="004B2A1C" w:rsidRDefault="00DD6721" w:rsidP="00A10D5B">
            <w:pPr>
              <w:spacing w:line="480" w:lineRule="auto"/>
              <w:ind w:right="286"/>
              <w:jc w:val="center"/>
              <w:rPr>
                <w:color w:val="000000" w:themeColor="text1"/>
                <w:lang w:val="en-GB"/>
              </w:rPr>
            </w:pPr>
            <w:r w:rsidRPr="004B2A1C">
              <w:rPr>
                <w:color w:val="000000" w:themeColor="text1"/>
                <w:lang w:val="en-GB"/>
              </w:rPr>
              <w:t>-8.37</w:t>
            </w:r>
          </w:p>
        </w:tc>
      </w:tr>
      <w:tr w:rsidR="00C713DF" w:rsidRPr="004B2A1C" w14:paraId="1DDBF7B0" w14:textId="77777777" w:rsidTr="00DE0147">
        <w:trPr>
          <w:trHeight w:val="1724"/>
        </w:trPr>
        <w:tc>
          <w:tcPr>
            <w:tcW w:w="1581" w:type="dxa"/>
          </w:tcPr>
          <w:p w14:paraId="29B42008" w14:textId="77777777" w:rsidR="00FD395F" w:rsidRDefault="00FD395F" w:rsidP="00A10D5B">
            <w:pPr>
              <w:spacing w:line="480" w:lineRule="auto"/>
              <w:ind w:right="286"/>
              <w:jc w:val="both"/>
            </w:pPr>
          </w:p>
          <w:p w14:paraId="7E3DA313" w14:textId="77777777" w:rsidR="00DD6721" w:rsidRPr="004B2A1C" w:rsidRDefault="00B475C5" w:rsidP="00A10D5B">
            <w:pPr>
              <w:spacing w:line="480" w:lineRule="auto"/>
              <w:ind w:right="286"/>
              <w:jc w:val="both"/>
              <w:rPr>
                <w:color w:val="000000" w:themeColor="text1"/>
                <w:lang w:val="en-GB"/>
              </w:rPr>
            </w:pPr>
            <w:r w:rsidRPr="005E08B9">
              <w:rPr>
                <w:color w:val="000000" w:themeColor="text1"/>
                <w:lang w:val="en-GB"/>
              </w:rPr>
              <w:t>ZINC000002970981</w:t>
            </w:r>
          </w:p>
        </w:tc>
        <w:tc>
          <w:tcPr>
            <w:tcW w:w="2501" w:type="dxa"/>
          </w:tcPr>
          <w:p w14:paraId="1DA61DBE" w14:textId="77777777" w:rsidR="00DD6721" w:rsidRPr="004B2A1C" w:rsidRDefault="00DD6721" w:rsidP="00A10D5B">
            <w:pPr>
              <w:rPr>
                <w:color w:val="000000" w:themeColor="text1"/>
              </w:rPr>
            </w:pPr>
            <w:r w:rsidRPr="004B2A1C">
              <w:rPr>
                <w:color w:val="000000" w:themeColor="text1"/>
                <w:u w:val="single"/>
              </w:rPr>
              <w:t> </w:t>
            </w:r>
            <w:hyperlink r:id="rId34" w:tooltip="Search for molecules with the same name…" w:history="1">
              <w:r w:rsidRPr="004B2A1C">
                <w:rPr>
                  <w:rStyle w:val="Hyperlink"/>
                  <w:rFonts w:eastAsiaTheme="majorEastAsia"/>
                  <w:color w:val="000000" w:themeColor="text1"/>
                  <w:u w:val="none"/>
                </w:rPr>
                <w:t>N-(3-chloro-4-methyl-phenyl)-2-[(4-keto-3-piperonyl-quinazolin-2-yl)thio]acetamide</w:t>
              </w:r>
            </w:hyperlink>
          </w:p>
          <w:p w14:paraId="08CFD606" w14:textId="77777777" w:rsidR="00DD6721" w:rsidRPr="004B2A1C" w:rsidRDefault="00DD6721" w:rsidP="00A10D5B">
            <w:pPr>
              <w:spacing w:line="480" w:lineRule="auto"/>
              <w:ind w:right="286"/>
              <w:jc w:val="both"/>
              <w:rPr>
                <w:color w:val="000000" w:themeColor="text1"/>
                <w:lang w:val="en-GB"/>
              </w:rPr>
            </w:pPr>
          </w:p>
        </w:tc>
        <w:tc>
          <w:tcPr>
            <w:tcW w:w="2089" w:type="dxa"/>
          </w:tcPr>
          <w:p w14:paraId="2852490C" w14:textId="77777777" w:rsidR="00DD6721" w:rsidRPr="004B2A1C" w:rsidRDefault="00DD6721" w:rsidP="00A10D5B">
            <w:pPr>
              <w:rPr>
                <w:color w:val="000000" w:themeColor="text1"/>
                <w:u w:val="single"/>
              </w:rPr>
            </w:pPr>
          </w:p>
          <w:p w14:paraId="77C912EB" w14:textId="77777777" w:rsidR="00DD6721" w:rsidRPr="004B2A1C" w:rsidRDefault="00DD6721" w:rsidP="00A10D5B">
            <w:pPr>
              <w:rPr>
                <w:color w:val="000000" w:themeColor="text1"/>
                <w:u w:val="single"/>
              </w:rPr>
            </w:pPr>
          </w:p>
          <w:p w14:paraId="77E7BF19" w14:textId="77777777" w:rsidR="00DD6721" w:rsidRPr="004B2A1C" w:rsidRDefault="00C2437B" w:rsidP="00B475C5">
            <w:pPr>
              <w:jc w:val="center"/>
              <w:rPr>
                <w:color w:val="000000" w:themeColor="text1"/>
              </w:rPr>
            </w:pPr>
            <w:hyperlink r:id="rId35" w:anchor="query=C25H20ClN3O4S" w:tooltip="Find all compounds that have this formula" w:history="1">
              <w:r w:rsidR="00DD6721" w:rsidRPr="004B2A1C">
                <w:rPr>
                  <w:rStyle w:val="Hyperlink"/>
                  <w:rFonts w:eastAsiaTheme="majorEastAsia"/>
                  <w:color w:val="000000" w:themeColor="text1"/>
                  <w:u w:val="none"/>
                  <w:shd w:val="clear" w:color="auto" w:fill="FFFFFF"/>
                </w:rPr>
                <w:t>C</w:t>
              </w:r>
              <w:r w:rsidR="00DD6721" w:rsidRPr="004B2A1C">
                <w:rPr>
                  <w:rStyle w:val="Hyperlink"/>
                  <w:rFonts w:eastAsiaTheme="majorEastAsia"/>
                  <w:color w:val="000000" w:themeColor="text1"/>
                  <w:sz w:val="18"/>
                  <w:szCs w:val="18"/>
                  <w:u w:val="none"/>
                  <w:shd w:val="clear" w:color="auto" w:fill="FFFFFF"/>
                  <w:vertAlign w:val="subscript"/>
                </w:rPr>
                <w:t>25</w:t>
              </w:r>
              <w:r w:rsidR="00DD6721" w:rsidRPr="004B2A1C">
                <w:rPr>
                  <w:rStyle w:val="Hyperlink"/>
                  <w:rFonts w:eastAsiaTheme="majorEastAsia"/>
                  <w:color w:val="000000" w:themeColor="text1"/>
                  <w:u w:val="none"/>
                  <w:shd w:val="clear" w:color="auto" w:fill="FFFFFF"/>
                </w:rPr>
                <w:t>H</w:t>
              </w:r>
              <w:r w:rsidR="00DD6721" w:rsidRPr="004B2A1C">
                <w:rPr>
                  <w:rStyle w:val="Hyperlink"/>
                  <w:rFonts w:eastAsiaTheme="majorEastAsia"/>
                  <w:color w:val="000000" w:themeColor="text1"/>
                  <w:sz w:val="18"/>
                  <w:szCs w:val="18"/>
                  <w:u w:val="none"/>
                  <w:shd w:val="clear" w:color="auto" w:fill="FFFFFF"/>
                  <w:vertAlign w:val="subscript"/>
                </w:rPr>
                <w:t>20</w:t>
              </w:r>
              <w:r w:rsidR="00DD6721" w:rsidRPr="004B2A1C">
                <w:rPr>
                  <w:rStyle w:val="Hyperlink"/>
                  <w:rFonts w:eastAsiaTheme="majorEastAsia"/>
                  <w:color w:val="000000" w:themeColor="text1"/>
                  <w:u w:val="none"/>
                  <w:shd w:val="clear" w:color="auto" w:fill="FFFFFF"/>
                </w:rPr>
                <w:t>ClN</w:t>
              </w:r>
              <w:r w:rsidR="00DD6721" w:rsidRPr="004B2A1C">
                <w:rPr>
                  <w:rStyle w:val="Hyperlink"/>
                  <w:rFonts w:eastAsiaTheme="majorEastAsia"/>
                  <w:color w:val="000000" w:themeColor="text1"/>
                  <w:sz w:val="18"/>
                  <w:szCs w:val="18"/>
                  <w:u w:val="none"/>
                  <w:shd w:val="clear" w:color="auto" w:fill="FFFFFF"/>
                  <w:vertAlign w:val="subscript"/>
                </w:rPr>
                <w:t>3</w:t>
              </w:r>
              <w:r w:rsidR="00DD6721" w:rsidRPr="004B2A1C">
                <w:rPr>
                  <w:rStyle w:val="Hyperlink"/>
                  <w:rFonts w:eastAsiaTheme="majorEastAsia"/>
                  <w:color w:val="000000" w:themeColor="text1"/>
                  <w:u w:val="none"/>
                  <w:shd w:val="clear" w:color="auto" w:fill="FFFFFF"/>
                </w:rPr>
                <w:t>O</w:t>
              </w:r>
              <w:r w:rsidR="00DD6721" w:rsidRPr="004B2A1C">
                <w:rPr>
                  <w:rStyle w:val="Hyperlink"/>
                  <w:rFonts w:eastAsiaTheme="majorEastAsia"/>
                  <w:color w:val="000000" w:themeColor="text1"/>
                  <w:sz w:val="18"/>
                  <w:szCs w:val="18"/>
                  <w:u w:val="none"/>
                  <w:shd w:val="clear" w:color="auto" w:fill="FFFFFF"/>
                  <w:vertAlign w:val="subscript"/>
                </w:rPr>
                <w:t>4</w:t>
              </w:r>
              <w:r w:rsidR="00DD6721" w:rsidRPr="004B2A1C">
                <w:rPr>
                  <w:rStyle w:val="Hyperlink"/>
                  <w:rFonts w:eastAsiaTheme="majorEastAsia"/>
                  <w:color w:val="000000" w:themeColor="text1"/>
                  <w:u w:val="none"/>
                  <w:shd w:val="clear" w:color="auto" w:fill="FFFFFF"/>
                </w:rPr>
                <w:t>S</w:t>
              </w:r>
            </w:hyperlink>
          </w:p>
          <w:p w14:paraId="109B1A7F" w14:textId="77777777" w:rsidR="00DD6721" w:rsidRPr="004B2A1C" w:rsidRDefault="00DD6721" w:rsidP="00A10D5B">
            <w:pPr>
              <w:spacing w:line="480" w:lineRule="auto"/>
              <w:ind w:right="286"/>
              <w:jc w:val="both"/>
              <w:rPr>
                <w:color w:val="000000" w:themeColor="text1"/>
                <w:lang w:val="en-GB"/>
              </w:rPr>
            </w:pPr>
          </w:p>
        </w:tc>
        <w:tc>
          <w:tcPr>
            <w:tcW w:w="2022" w:type="dxa"/>
          </w:tcPr>
          <w:p w14:paraId="295429B8" w14:textId="77777777" w:rsidR="00DD6721" w:rsidRPr="004B2A1C" w:rsidRDefault="00787B8F" w:rsidP="00A10D5B">
            <w:pPr>
              <w:spacing w:line="480" w:lineRule="auto"/>
              <w:ind w:right="286"/>
              <w:jc w:val="both"/>
              <w:rPr>
                <w:color w:val="000000" w:themeColor="text1"/>
                <w:lang w:val="en-GB"/>
              </w:rPr>
            </w:pPr>
            <w:r>
              <w:rPr>
                <w:noProof/>
                <w:color w:val="000000" w:themeColor="text1"/>
                <w:lang w:eastAsia="en-US"/>
              </w:rPr>
              <w:drawing>
                <wp:anchor distT="0" distB="0" distL="114300" distR="114300" simplePos="0" relativeHeight="251687936" behindDoc="1" locked="0" layoutInCell="1" allowOverlap="1" wp14:anchorId="3121E07F" wp14:editId="7BAE365C">
                  <wp:simplePos x="0" y="0"/>
                  <wp:positionH relativeFrom="column">
                    <wp:posOffset>55805</wp:posOffset>
                  </wp:positionH>
                  <wp:positionV relativeFrom="paragraph">
                    <wp:posOffset>23943</wp:posOffset>
                  </wp:positionV>
                  <wp:extent cx="1056715" cy="1057835"/>
                  <wp:effectExtent l="19050" t="0" r="0" b="0"/>
                  <wp:wrapNone/>
                  <wp:docPr id="33" name="Picture 3" descr="C:\Users\LINK 1\Desktop\rank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NK 1\Desktop\rank_4.png"/>
                          <pic:cNvPicPr>
                            <a:picLocks noChangeAspect="1" noChangeArrowheads="1"/>
                          </pic:cNvPicPr>
                        </pic:nvPicPr>
                        <pic:blipFill>
                          <a:blip r:embed="rId36" cstate="print"/>
                          <a:srcRect/>
                          <a:stretch>
                            <a:fillRect/>
                          </a:stretch>
                        </pic:blipFill>
                        <pic:spPr bwMode="auto">
                          <a:xfrm>
                            <a:off x="0" y="0"/>
                            <a:ext cx="1056715" cy="1057835"/>
                          </a:xfrm>
                          <a:prstGeom prst="rect">
                            <a:avLst/>
                          </a:prstGeom>
                          <a:noFill/>
                          <a:ln w="9525">
                            <a:noFill/>
                            <a:miter lim="800000"/>
                            <a:headEnd/>
                            <a:tailEnd/>
                          </a:ln>
                        </pic:spPr>
                      </pic:pic>
                    </a:graphicData>
                  </a:graphic>
                </wp:anchor>
              </w:drawing>
            </w:r>
          </w:p>
        </w:tc>
        <w:tc>
          <w:tcPr>
            <w:tcW w:w="1418" w:type="dxa"/>
          </w:tcPr>
          <w:p w14:paraId="1CD1386F" w14:textId="77777777" w:rsidR="00DD6721" w:rsidRPr="004B2A1C" w:rsidRDefault="00DD6721" w:rsidP="00A10D5B">
            <w:pPr>
              <w:spacing w:line="480" w:lineRule="auto"/>
              <w:ind w:right="286"/>
              <w:jc w:val="center"/>
              <w:rPr>
                <w:color w:val="000000" w:themeColor="text1"/>
                <w:lang w:val="en-GB"/>
              </w:rPr>
            </w:pPr>
          </w:p>
          <w:p w14:paraId="216EC3D5" w14:textId="77777777" w:rsidR="00DD6721" w:rsidRPr="004B2A1C" w:rsidRDefault="00DD6721" w:rsidP="00A10D5B">
            <w:pPr>
              <w:spacing w:line="480" w:lineRule="auto"/>
              <w:ind w:right="286"/>
              <w:jc w:val="center"/>
              <w:rPr>
                <w:color w:val="000000" w:themeColor="text1"/>
                <w:lang w:val="en-GB"/>
              </w:rPr>
            </w:pPr>
          </w:p>
          <w:p w14:paraId="315B7D20" w14:textId="77777777" w:rsidR="00DD6721" w:rsidRPr="004B2A1C" w:rsidRDefault="00DD6721" w:rsidP="00A10D5B">
            <w:pPr>
              <w:spacing w:line="480" w:lineRule="auto"/>
              <w:ind w:right="286"/>
              <w:jc w:val="center"/>
              <w:rPr>
                <w:color w:val="000000" w:themeColor="text1"/>
                <w:lang w:val="en-GB"/>
              </w:rPr>
            </w:pPr>
            <w:r w:rsidRPr="004B2A1C">
              <w:rPr>
                <w:color w:val="000000" w:themeColor="text1"/>
                <w:lang w:val="en-GB"/>
              </w:rPr>
              <w:t>-8.35</w:t>
            </w:r>
          </w:p>
        </w:tc>
      </w:tr>
      <w:tr w:rsidR="00C713DF" w:rsidRPr="004B2A1C" w14:paraId="60B4BFAF" w14:textId="77777777" w:rsidTr="00DE0147">
        <w:trPr>
          <w:trHeight w:val="1804"/>
        </w:trPr>
        <w:tc>
          <w:tcPr>
            <w:tcW w:w="1581" w:type="dxa"/>
          </w:tcPr>
          <w:p w14:paraId="1AB9E438" w14:textId="77777777" w:rsidR="00FD395F" w:rsidRDefault="00FD395F" w:rsidP="00A10D5B">
            <w:pPr>
              <w:spacing w:line="480" w:lineRule="auto"/>
              <w:ind w:right="286"/>
              <w:jc w:val="both"/>
              <w:rPr>
                <w:color w:val="000000" w:themeColor="text1"/>
                <w:lang w:val="en-GB"/>
              </w:rPr>
            </w:pPr>
          </w:p>
          <w:p w14:paraId="6875048B" w14:textId="77777777" w:rsidR="00DD6721" w:rsidRPr="004B2A1C" w:rsidRDefault="00DD6721" w:rsidP="00A10D5B">
            <w:pPr>
              <w:spacing w:line="480" w:lineRule="auto"/>
              <w:ind w:right="286"/>
              <w:jc w:val="both"/>
              <w:rPr>
                <w:color w:val="000000" w:themeColor="text1"/>
                <w:lang w:val="en-GB"/>
              </w:rPr>
            </w:pPr>
            <w:r w:rsidRPr="004B2A1C">
              <w:rPr>
                <w:color w:val="000000" w:themeColor="text1"/>
                <w:lang w:val="en-GB"/>
              </w:rPr>
              <w:t>ZINC000113940</w:t>
            </w:r>
          </w:p>
        </w:tc>
        <w:tc>
          <w:tcPr>
            <w:tcW w:w="2501" w:type="dxa"/>
          </w:tcPr>
          <w:p w14:paraId="6C3C3E48" w14:textId="77777777" w:rsidR="00DD6721" w:rsidRPr="004B2A1C" w:rsidRDefault="00C2437B" w:rsidP="00A10D5B">
            <w:pPr>
              <w:rPr>
                <w:color w:val="000000" w:themeColor="text1"/>
              </w:rPr>
            </w:pPr>
            <w:hyperlink r:id="rId37" w:tooltip="Search for molecules with the same name…" w:history="1">
              <w:r w:rsidR="00DD6721" w:rsidRPr="004B2A1C">
                <w:rPr>
                  <w:rStyle w:val="Hyperlink"/>
                  <w:rFonts w:eastAsiaTheme="majorEastAsia"/>
                  <w:color w:val="000000" w:themeColor="text1"/>
                  <w:u w:val="none"/>
                </w:rPr>
                <w:t>3-(pyridin-2-ylthio)propanoic acid</w:t>
              </w:r>
            </w:hyperlink>
          </w:p>
          <w:p w14:paraId="5E2E3EAD" w14:textId="77777777" w:rsidR="00DD6721" w:rsidRPr="004B2A1C" w:rsidRDefault="00DD6721" w:rsidP="00A10D5B">
            <w:pPr>
              <w:rPr>
                <w:color w:val="000000" w:themeColor="text1"/>
              </w:rPr>
            </w:pPr>
          </w:p>
        </w:tc>
        <w:tc>
          <w:tcPr>
            <w:tcW w:w="2089" w:type="dxa"/>
          </w:tcPr>
          <w:p w14:paraId="2F2749B1" w14:textId="77777777" w:rsidR="00DD6721" w:rsidRPr="004B2A1C" w:rsidRDefault="00DD6721" w:rsidP="00A10D5B">
            <w:pPr>
              <w:spacing w:line="480" w:lineRule="auto"/>
              <w:ind w:right="286"/>
              <w:jc w:val="both"/>
              <w:rPr>
                <w:color w:val="000000" w:themeColor="text1"/>
                <w:lang w:val="en-GB"/>
              </w:rPr>
            </w:pPr>
          </w:p>
          <w:p w14:paraId="1142D2C9" w14:textId="77777777" w:rsidR="00DD6721" w:rsidRPr="004B2A1C" w:rsidRDefault="00C2437B" w:rsidP="00B475C5">
            <w:pPr>
              <w:jc w:val="center"/>
              <w:rPr>
                <w:color w:val="000000" w:themeColor="text1"/>
              </w:rPr>
            </w:pPr>
            <w:hyperlink r:id="rId38" w:anchor="query=C8H9NO2S" w:tooltip="Find all compounds that have this formula" w:history="1">
              <w:r w:rsidR="00DD6721" w:rsidRPr="004B2A1C">
                <w:rPr>
                  <w:rStyle w:val="Hyperlink"/>
                  <w:rFonts w:eastAsiaTheme="majorEastAsia"/>
                  <w:color w:val="000000" w:themeColor="text1"/>
                  <w:u w:val="none"/>
                  <w:shd w:val="clear" w:color="auto" w:fill="FFFFFF"/>
                </w:rPr>
                <w:t>C</w:t>
              </w:r>
              <w:r w:rsidR="00DD6721" w:rsidRPr="004B2A1C">
                <w:rPr>
                  <w:rStyle w:val="Hyperlink"/>
                  <w:rFonts w:eastAsiaTheme="majorEastAsia"/>
                  <w:color w:val="000000" w:themeColor="text1"/>
                  <w:sz w:val="18"/>
                  <w:szCs w:val="18"/>
                  <w:u w:val="none"/>
                  <w:shd w:val="clear" w:color="auto" w:fill="FFFFFF"/>
                  <w:vertAlign w:val="subscript"/>
                </w:rPr>
                <w:t>8</w:t>
              </w:r>
              <w:r w:rsidR="00DD6721" w:rsidRPr="004B2A1C">
                <w:rPr>
                  <w:rStyle w:val="Hyperlink"/>
                  <w:rFonts w:eastAsiaTheme="majorEastAsia"/>
                  <w:color w:val="000000" w:themeColor="text1"/>
                  <w:u w:val="none"/>
                  <w:shd w:val="clear" w:color="auto" w:fill="FFFFFF"/>
                </w:rPr>
                <w:t>H</w:t>
              </w:r>
              <w:r w:rsidR="00DD6721" w:rsidRPr="004B2A1C">
                <w:rPr>
                  <w:rStyle w:val="Hyperlink"/>
                  <w:rFonts w:eastAsiaTheme="majorEastAsia"/>
                  <w:color w:val="000000" w:themeColor="text1"/>
                  <w:sz w:val="18"/>
                  <w:szCs w:val="18"/>
                  <w:u w:val="none"/>
                  <w:shd w:val="clear" w:color="auto" w:fill="FFFFFF"/>
                  <w:vertAlign w:val="subscript"/>
                </w:rPr>
                <w:t>9</w:t>
              </w:r>
              <w:r w:rsidR="00DD6721" w:rsidRPr="004B2A1C">
                <w:rPr>
                  <w:rStyle w:val="Hyperlink"/>
                  <w:rFonts w:eastAsiaTheme="majorEastAsia"/>
                  <w:color w:val="000000" w:themeColor="text1"/>
                  <w:u w:val="none"/>
                  <w:shd w:val="clear" w:color="auto" w:fill="FFFFFF"/>
                </w:rPr>
                <w:t>NO</w:t>
              </w:r>
              <w:r w:rsidR="00DD6721" w:rsidRPr="004B2A1C">
                <w:rPr>
                  <w:rStyle w:val="Hyperlink"/>
                  <w:rFonts w:eastAsiaTheme="majorEastAsia"/>
                  <w:color w:val="000000" w:themeColor="text1"/>
                  <w:sz w:val="18"/>
                  <w:szCs w:val="18"/>
                  <w:u w:val="none"/>
                  <w:shd w:val="clear" w:color="auto" w:fill="FFFFFF"/>
                  <w:vertAlign w:val="subscript"/>
                </w:rPr>
                <w:t>2</w:t>
              </w:r>
              <w:r w:rsidR="00DD6721" w:rsidRPr="004B2A1C">
                <w:rPr>
                  <w:rStyle w:val="Hyperlink"/>
                  <w:rFonts w:eastAsiaTheme="majorEastAsia"/>
                  <w:color w:val="000000" w:themeColor="text1"/>
                  <w:u w:val="none"/>
                  <w:shd w:val="clear" w:color="auto" w:fill="FFFFFF"/>
                </w:rPr>
                <w:t>S</w:t>
              </w:r>
            </w:hyperlink>
          </w:p>
        </w:tc>
        <w:tc>
          <w:tcPr>
            <w:tcW w:w="2022" w:type="dxa"/>
          </w:tcPr>
          <w:p w14:paraId="4B9D276F" w14:textId="77777777" w:rsidR="00DD6721" w:rsidRPr="004B2A1C" w:rsidRDefault="00FD395F" w:rsidP="00FD395F">
            <w:pPr>
              <w:spacing w:line="480" w:lineRule="auto"/>
              <w:ind w:right="286"/>
              <w:jc w:val="center"/>
              <w:rPr>
                <w:color w:val="000000" w:themeColor="text1"/>
                <w:lang w:val="en-GB"/>
              </w:rPr>
            </w:pPr>
            <w:r>
              <w:rPr>
                <w:noProof/>
                <w:lang w:eastAsia="en-US"/>
              </w:rPr>
              <w:drawing>
                <wp:anchor distT="0" distB="0" distL="114300" distR="114300" simplePos="0" relativeHeight="251688960" behindDoc="1" locked="0" layoutInCell="1" allowOverlap="1" wp14:anchorId="65685989" wp14:editId="4A58720B">
                  <wp:simplePos x="0" y="0"/>
                  <wp:positionH relativeFrom="column">
                    <wp:posOffset>100060</wp:posOffset>
                  </wp:positionH>
                  <wp:positionV relativeFrom="paragraph">
                    <wp:posOffset>121920</wp:posOffset>
                  </wp:positionV>
                  <wp:extent cx="904315" cy="905435"/>
                  <wp:effectExtent l="19050" t="0" r="0" b="0"/>
                  <wp:wrapNone/>
                  <wp:docPr id="36" name="Picture 4" descr="C:\Users\LINK 1\Desktop\rank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NK 1\Desktop\rank_5.png"/>
                          <pic:cNvPicPr>
                            <a:picLocks noChangeAspect="1" noChangeArrowheads="1"/>
                          </pic:cNvPicPr>
                        </pic:nvPicPr>
                        <pic:blipFill>
                          <a:blip r:embed="rId39" cstate="print"/>
                          <a:srcRect/>
                          <a:stretch>
                            <a:fillRect/>
                          </a:stretch>
                        </pic:blipFill>
                        <pic:spPr bwMode="auto">
                          <a:xfrm>
                            <a:off x="0" y="0"/>
                            <a:ext cx="904315" cy="905435"/>
                          </a:xfrm>
                          <a:prstGeom prst="rect">
                            <a:avLst/>
                          </a:prstGeom>
                          <a:noFill/>
                          <a:ln w="9525">
                            <a:noFill/>
                            <a:miter lim="800000"/>
                            <a:headEnd/>
                            <a:tailEnd/>
                          </a:ln>
                        </pic:spPr>
                      </pic:pic>
                    </a:graphicData>
                  </a:graphic>
                </wp:anchor>
              </w:drawing>
            </w:r>
          </w:p>
        </w:tc>
        <w:tc>
          <w:tcPr>
            <w:tcW w:w="1418" w:type="dxa"/>
          </w:tcPr>
          <w:p w14:paraId="66FEB2ED" w14:textId="77777777" w:rsidR="00DD6721" w:rsidRPr="004B2A1C" w:rsidRDefault="00DD6721" w:rsidP="00A10D5B">
            <w:pPr>
              <w:spacing w:line="480" w:lineRule="auto"/>
              <w:ind w:right="286"/>
              <w:jc w:val="center"/>
              <w:rPr>
                <w:color w:val="000000" w:themeColor="text1"/>
                <w:lang w:val="en-GB"/>
              </w:rPr>
            </w:pPr>
          </w:p>
          <w:p w14:paraId="542313A0" w14:textId="77777777" w:rsidR="00DD6721" w:rsidRPr="004B2A1C" w:rsidRDefault="00DD6721" w:rsidP="00A10D5B">
            <w:pPr>
              <w:spacing w:line="480" w:lineRule="auto"/>
              <w:ind w:right="286"/>
              <w:jc w:val="center"/>
              <w:rPr>
                <w:color w:val="000000" w:themeColor="text1"/>
                <w:lang w:val="en-GB"/>
              </w:rPr>
            </w:pPr>
            <w:r w:rsidRPr="004B2A1C">
              <w:rPr>
                <w:color w:val="000000" w:themeColor="text1"/>
                <w:lang w:val="en-GB"/>
              </w:rPr>
              <w:t>-8.08</w:t>
            </w:r>
          </w:p>
        </w:tc>
      </w:tr>
    </w:tbl>
    <w:p w14:paraId="112A7F42" w14:textId="77777777" w:rsidR="00D7072E" w:rsidRDefault="00D7072E" w:rsidP="00D7072E">
      <w:pPr>
        <w:rPr>
          <w:lang w:eastAsia="en-US"/>
        </w:rPr>
      </w:pPr>
    </w:p>
    <w:p w14:paraId="6168E1D8" w14:textId="370F67B5" w:rsidR="006552BF" w:rsidRDefault="00B475C5" w:rsidP="00D7072E">
      <w:pPr>
        <w:rPr>
          <w:lang w:eastAsia="en-US"/>
        </w:rPr>
      </w:pPr>
      <w:r w:rsidRPr="004B2A1C">
        <w:rPr>
          <w:lang w:eastAsia="en-US"/>
        </w:rPr>
        <w:t xml:space="preserve">Molecular docking was performed using </w:t>
      </w:r>
      <w:proofErr w:type="spellStart"/>
      <w:r w:rsidRPr="004B2A1C">
        <w:rPr>
          <w:lang w:eastAsia="en-US"/>
        </w:rPr>
        <w:t>AutoDock</w:t>
      </w:r>
      <w:proofErr w:type="spellEnd"/>
      <w:r w:rsidRPr="004B2A1C">
        <w:rPr>
          <w:lang w:eastAsia="en-US"/>
        </w:rPr>
        <w:t xml:space="preserve"> Vina. </w:t>
      </w:r>
      <w:r w:rsidR="00C21602">
        <w:rPr>
          <w:lang w:eastAsia="en-US"/>
        </w:rPr>
        <w:t>T</w:t>
      </w:r>
      <w:r w:rsidRPr="004B2A1C">
        <w:rPr>
          <w:lang w:eastAsia="en-US"/>
        </w:rPr>
        <w:t>he docking function used</w:t>
      </w:r>
      <w:r w:rsidR="00C21602">
        <w:rPr>
          <w:lang w:eastAsia="en-US"/>
        </w:rPr>
        <w:t xml:space="preserve"> by </w:t>
      </w:r>
      <w:proofErr w:type="spellStart"/>
      <w:r w:rsidR="00C21602">
        <w:rPr>
          <w:lang w:eastAsia="en-US"/>
        </w:rPr>
        <w:t>AutoDock</w:t>
      </w:r>
      <w:proofErr w:type="spellEnd"/>
      <w:r w:rsidR="00C21602">
        <w:rPr>
          <w:lang w:eastAsia="en-US"/>
        </w:rPr>
        <w:t xml:space="preserve"> Vina</w:t>
      </w:r>
      <w:r w:rsidRPr="004B2A1C">
        <w:rPr>
          <w:lang w:eastAsia="en-US"/>
        </w:rPr>
        <w:t xml:space="preserve"> </w:t>
      </w:r>
      <w:r w:rsidR="006464E2">
        <w:rPr>
          <w:lang w:eastAsia="en-US"/>
        </w:rPr>
        <w:t>was</w:t>
      </w:r>
      <w:r w:rsidRPr="004B2A1C">
        <w:rPr>
          <w:lang w:eastAsia="en-US"/>
        </w:rPr>
        <w:t xml:space="preserve"> non-deterministic</w:t>
      </w:r>
      <w:r w:rsidR="005243DB">
        <w:rPr>
          <w:lang w:eastAsia="en-US"/>
        </w:rPr>
        <w:t xml:space="preserve"> thus </w:t>
      </w:r>
      <w:r w:rsidRPr="004B2A1C">
        <w:rPr>
          <w:lang w:eastAsia="en-US"/>
        </w:rPr>
        <w:t>multiple docking simulations</w:t>
      </w:r>
      <w:r w:rsidR="006F4648">
        <w:rPr>
          <w:lang w:eastAsia="en-US"/>
        </w:rPr>
        <w:t xml:space="preserve"> </w:t>
      </w:r>
      <w:r w:rsidR="00C21602">
        <w:rPr>
          <w:lang w:eastAsia="en-US"/>
        </w:rPr>
        <w:t>needed to be carried out to</w:t>
      </w:r>
      <w:r w:rsidR="006F4648">
        <w:rPr>
          <w:lang w:eastAsia="en-US"/>
        </w:rPr>
        <w:t xml:space="preserve"> obtain compounds </w:t>
      </w:r>
      <w:r w:rsidR="00C21602">
        <w:rPr>
          <w:lang w:eastAsia="en-US"/>
        </w:rPr>
        <w:t xml:space="preserve">with </w:t>
      </w:r>
      <w:r w:rsidR="006F4648">
        <w:rPr>
          <w:lang w:eastAsia="en-US"/>
        </w:rPr>
        <w:t xml:space="preserve">higher </w:t>
      </w:r>
      <w:r w:rsidR="00C21602">
        <w:rPr>
          <w:lang w:eastAsia="en-US"/>
        </w:rPr>
        <w:t xml:space="preserve">average </w:t>
      </w:r>
      <w:r w:rsidR="006F4648">
        <w:rPr>
          <w:lang w:eastAsia="en-US"/>
        </w:rPr>
        <w:t>binding affinities</w:t>
      </w:r>
      <w:r w:rsidRPr="004B2A1C">
        <w:rPr>
          <w:lang w:eastAsia="en-US"/>
        </w:rPr>
        <w:t>.</w:t>
      </w:r>
      <w:r w:rsidR="002B450C">
        <w:rPr>
          <w:lang w:eastAsia="en-US"/>
        </w:rPr>
        <w:t xml:space="preserve"> Docking of all 101 compounds in a single docking simulation took</w:t>
      </w:r>
      <w:r w:rsidRPr="004B2A1C">
        <w:rPr>
          <w:lang w:eastAsia="en-US"/>
        </w:rPr>
        <w:t xml:space="preserve"> 1 hour 17 </w:t>
      </w:r>
      <w:r w:rsidR="00D7072E">
        <w:rPr>
          <w:lang w:eastAsia="en-US"/>
        </w:rPr>
        <w:t>minutes</w:t>
      </w:r>
      <w:r w:rsidR="002B450C">
        <w:rPr>
          <w:lang w:eastAsia="en-US"/>
        </w:rPr>
        <w:t xml:space="preserve"> on average</w:t>
      </w:r>
      <w:r w:rsidR="00D7072E">
        <w:rPr>
          <w:lang w:eastAsia="en-US"/>
        </w:rPr>
        <w:t>.</w:t>
      </w:r>
    </w:p>
    <w:p w14:paraId="69A8FE37" w14:textId="77777777" w:rsidR="00CF27A2" w:rsidRPr="004B2A1C" w:rsidRDefault="00CF27A2" w:rsidP="00DD6721">
      <w:pPr>
        <w:rPr>
          <w:lang w:eastAsia="en-US"/>
        </w:rPr>
      </w:pPr>
    </w:p>
    <w:p w14:paraId="6F0F5398" w14:textId="629D08B5" w:rsidR="001F5793" w:rsidRPr="004B2A1C" w:rsidRDefault="001F5793" w:rsidP="00B162E3">
      <w:pPr>
        <w:pStyle w:val="Heading2"/>
        <w:numPr>
          <w:ilvl w:val="1"/>
          <w:numId w:val="11"/>
        </w:numPr>
        <w:spacing w:line="0" w:lineRule="atLeast"/>
        <w:ind w:left="360"/>
        <w:rPr>
          <w:rFonts w:ascii="Times New Roman" w:hAnsi="Times New Roman" w:cs="Times New Roman"/>
          <w:b/>
          <w:bCs/>
          <w:color w:val="000000" w:themeColor="text1"/>
          <w:sz w:val="28"/>
          <w:szCs w:val="28"/>
          <w:lang w:eastAsia="en-US"/>
        </w:rPr>
      </w:pPr>
      <w:r w:rsidRPr="004B2A1C">
        <w:rPr>
          <w:rFonts w:ascii="Times New Roman" w:hAnsi="Times New Roman" w:cs="Times New Roman"/>
          <w:b/>
          <w:bCs/>
          <w:color w:val="000000" w:themeColor="text1"/>
          <w:sz w:val="28"/>
          <w:szCs w:val="28"/>
          <w:lang w:eastAsia="en-US"/>
        </w:rPr>
        <w:t xml:space="preserve"> </w:t>
      </w:r>
      <w:bookmarkStart w:id="86" w:name="_Toc101414234"/>
      <w:r w:rsidR="00343253" w:rsidRPr="004B2A1C">
        <w:rPr>
          <w:rFonts w:ascii="Times New Roman" w:hAnsi="Times New Roman" w:cs="Times New Roman"/>
          <w:b/>
          <w:bCs/>
          <w:color w:val="000000" w:themeColor="text1"/>
          <w:sz w:val="28"/>
          <w:szCs w:val="28"/>
          <w:lang w:eastAsia="en-US"/>
        </w:rPr>
        <w:t>Pharmacokinetic analysis of ligands using  Swiss ADME</w:t>
      </w:r>
      <w:bookmarkEnd w:id="86"/>
    </w:p>
    <w:p w14:paraId="3A06E6C7" w14:textId="5A1DB0AC" w:rsidR="007A0F28" w:rsidRPr="004B2A1C" w:rsidRDefault="00C2437B" w:rsidP="007A0F28">
      <w:pPr>
        <w:rPr>
          <w:lang w:eastAsia="en-US"/>
        </w:rPr>
      </w:pPr>
      <w:r>
        <w:rPr>
          <w:noProof/>
        </w:rPr>
        <w:pict w14:anchorId="26CA02E3">
          <v:group id="Group 27" o:spid="_x0000_s2056" alt="" style="position:absolute;margin-left:-47.6pt;margin-top:15.5pt;width:515.45pt;height:103.35pt;z-index:251671552" coordsize="70111,1679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2057" type="#_x0000_t75" alt="" style="position:absolute;left:35135;top:125;width:34976;height:16669;visibility:visible;mso-wrap-style:square">
              <v:imagedata r:id="rId40" o:title=""/>
              <o:lock v:ext="edit" cropping="t" verticies="t" shapetype="t"/>
            </v:shape>
            <v:shape id="Picture 3" o:spid="_x0000_s2058" type="#_x0000_t75" alt="" style="position:absolute;width:32740;height:16668;visibility:visible;mso-wrap-style:square">
              <v:imagedata r:id="rId41" o:title=""/>
              <o:lock v:ext="edit" cropping="t" verticies="t" shapetype="t"/>
            </v:shape>
          </v:group>
        </w:pict>
      </w:r>
    </w:p>
    <w:p w14:paraId="35D0442C" w14:textId="2721E367" w:rsidR="00DD6721" w:rsidRPr="004B2A1C" w:rsidRDefault="00DD6721" w:rsidP="00DD6721">
      <w:pPr>
        <w:rPr>
          <w:lang w:eastAsia="en-US"/>
        </w:rPr>
      </w:pPr>
    </w:p>
    <w:p w14:paraId="11D42AB2" w14:textId="77777777" w:rsidR="00DD6721" w:rsidRPr="004B2A1C" w:rsidRDefault="00DD6721" w:rsidP="00DD6721">
      <w:pPr>
        <w:rPr>
          <w:lang w:eastAsia="en-US"/>
        </w:rPr>
      </w:pPr>
    </w:p>
    <w:p w14:paraId="1376B8EC" w14:textId="77777777" w:rsidR="00DD6721" w:rsidRPr="004B2A1C" w:rsidRDefault="00DD6721" w:rsidP="00DD6721">
      <w:pPr>
        <w:rPr>
          <w:lang w:eastAsia="en-US"/>
        </w:rPr>
      </w:pPr>
    </w:p>
    <w:p w14:paraId="4CA0E96F" w14:textId="77777777" w:rsidR="00DD6721" w:rsidRPr="004B2A1C" w:rsidRDefault="00DD6721" w:rsidP="00DD6721">
      <w:pPr>
        <w:rPr>
          <w:lang w:eastAsia="en-US"/>
        </w:rPr>
      </w:pPr>
    </w:p>
    <w:p w14:paraId="54282DE6" w14:textId="77777777" w:rsidR="00D00AD5" w:rsidRPr="004B2A1C" w:rsidRDefault="00D00AD5" w:rsidP="00DD6721">
      <w:pPr>
        <w:rPr>
          <w:lang w:eastAsia="en-US"/>
        </w:rPr>
      </w:pPr>
    </w:p>
    <w:p w14:paraId="2475C3F2" w14:textId="77777777" w:rsidR="00D00AD5" w:rsidRPr="004B2A1C" w:rsidRDefault="00D00AD5" w:rsidP="00DD6721">
      <w:pPr>
        <w:rPr>
          <w:lang w:eastAsia="en-US"/>
        </w:rPr>
      </w:pPr>
    </w:p>
    <w:p w14:paraId="54EAEA43" w14:textId="77777777" w:rsidR="00D00AD5" w:rsidRPr="004B2A1C" w:rsidRDefault="00D00AD5" w:rsidP="00DD6721">
      <w:pPr>
        <w:rPr>
          <w:lang w:eastAsia="en-US"/>
        </w:rPr>
      </w:pPr>
    </w:p>
    <w:p w14:paraId="5329F3E4" w14:textId="2524F049" w:rsidR="00D00AD5" w:rsidRDefault="00D00AD5" w:rsidP="00DD6721">
      <w:pPr>
        <w:rPr>
          <w:lang w:eastAsia="en-US"/>
        </w:rPr>
      </w:pPr>
    </w:p>
    <w:p w14:paraId="1522DECA" w14:textId="77777777" w:rsidR="0052363D" w:rsidRPr="004B2A1C" w:rsidRDefault="0052363D" w:rsidP="00DD6721">
      <w:pPr>
        <w:rPr>
          <w:lang w:eastAsia="en-US"/>
        </w:rPr>
      </w:pPr>
    </w:p>
    <w:p w14:paraId="6D49FF9A" w14:textId="7C5CE792" w:rsidR="00D00AD5" w:rsidRPr="00321408" w:rsidRDefault="0052363D" w:rsidP="0052363D">
      <w:pPr>
        <w:rPr>
          <w:i/>
          <w:iCs/>
        </w:rPr>
      </w:pPr>
      <w:bookmarkStart w:id="87" w:name="_Toc101423043"/>
      <w:r w:rsidRPr="00321408">
        <w:rPr>
          <w:i/>
          <w:iCs/>
        </w:rPr>
        <w:t xml:space="preserve">Figure </w:t>
      </w:r>
      <w:r w:rsidRPr="00321408">
        <w:rPr>
          <w:i/>
          <w:iCs/>
        </w:rPr>
        <w:fldChar w:fldCharType="begin"/>
      </w:r>
      <w:r w:rsidRPr="00321408">
        <w:rPr>
          <w:i/>
          <w:iCs/>
        </w:rPr>
        <w:instrText xml:space="preserve"> SEQ Figure \* ARABIC </w:instrText>
      </w:r>
      <w:r w:rsidRPr="00321408">
        <w:rPr>
          <w:i/>
          <w:iCs/>
        </w:rPr>
        <w:fldChar w:fldCharType="separate"/>
      </w:r>
      <w:r w:rsidR="005D36D8" w:rsidRPr="00321408">
        <w:rPr>
          <w:i/>
          <w:iCs/>
          <w:noProof/>
        </w:rPr>
        <w:t>3</w:t>
      </w:r>
      <w:r w:rsidRPr="00321408">
        <w:rPr>
          <w:i/>
          <w:iCs/>
        </w:rPr>
        <w:fldChar w:fldCharType="end"/>
      </w:r>
      <w:r w:rsidRPr="00321408">
        <w:rPr>
          <w:i/>
          <w:iCs/>
        </w:rPr>
        <w:t>: Predicted physicochemical and pharmacokinetic properties of</w:t>
      </w:r>
      <w:r w:rsidR="00B162E3">
        <w:rPr>
          <w:i/>
          <w:iCs/>
        </w:rPr>
        <w:t xml:space="preserve"> </w:t>
      </w:r>
      <w:r w:rsidRPr="00321408">
        <w:rPr>
          <w:i/>
          <w:iCs/>
        </w:rPr>
        <w:t>ZINC000009405320</w:t>
      </w:r>
      <w:bookmarkEnd w:id="87"/>
    </w:p>
    <w:p w14:paraId="4ADFB0C7" w14:textId="132CD456" w:rsidR="0042540D" w:rsidRPr="004B2A1C" w:rsidRDefault="00C2437B" w:rsidP="00DD6721">
      <w:pPr>
        <w:rPr>
          <w:lang w:eastAsia="en-US"/>
        </w:rPr>
      </w:pPr>
      <w:r>
        <w:rPr>
          <w:noProof/>
        </w:rPr>
        <w:lastRenderedPageBreak/>
        <w:pict w14:anchorId="472972C2">
          <v:group id="Group 110" o:spid="_x0000_s2053" style="position:absolute;margin-left:-43.7pt;margin-top:15.6pt;width:512.15pt;height:104.15pt;z-index:251672576" coordsize="69660,1692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">
            <o:lock v:ext="edit" aspectratio="t"/>
            <v:shape id="Picture 14" o:spid="_x0000_s2054" type="#_x0000_t75" style="position:absolute;left:35135;top:187;width:34525;height:167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">
              <v:imagedata r:id="rId42" o:title=""/>
            </v:shape>
            <v:shape id="Picture 15" o:spid="_x0000_s2055" type="#_x0000_t75" style="position:absolute;width:33343;height:169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">
              <v:imagedata r:id="rId43" o:title=""/>
            </v:shape>
            <w10:wrap type="topAndBottom"/>
          </v:group>
        </w:pict>
      </w:r>
    </w:p>
    <w:p w14:paraId="028DA9A0" w14:textId="0DADDA87" w:rsidR="00D00AD5" w:rsidRPr="004B2A1C" w:rsidRDefault="00D00AD5" w:rsidP="00DD6721">
      <w:pPr>
        <w:rPr>
          <w:lang w:eastAsia="en-US"/>
        </w:rPr>
      </w:pPr>
    </w:p>
    <w:p w14:paraId="20928014" w14:textId="620797F6" w:rsidR="0042540D" w:rsidRPr="004B2A1C" w:rsidRDefault="0042540D" w:rsidP="001405F5">
      <w:pPr>
        <w:rPr>
          <w:color w:val="000000" w:themeColor="text1"/>
        </w:rPr>
      </w:pPr>
    </w:p>
    <w:p w14:paraId="5E9C75B1" w14:textId="2DEE75CE" w:rsidR="001405F5" w:rsidRPr="002A1549" w:rsidRDefault="0052363D" w:rsidP="00AB52EA">
      <w:pPr>
        <w:rPr>
          <w:i/>
          <w:iCs/>
        </w:rPr>
      </w:pPr>
      <w:bookmarkStart w:id="88" w:name="_Toc101423044"/>
      <w:r w:rsidRPr="00CF27A2">
        <w:rPr>
          <w:i/>
          <w:iCs/>
        </w:rPr>
        <w:t xml:space="preserve">Figure </w:t>
      </w:r>
      <w:r w:rsidRPr="00CF27A2">
        <w:rPr>
          <w:i/>
          <w:iCs/>
        </w:rPr>
        <w:fldChar w:fldCharType="begin"/>
      </w:r>
      <w:r w:rsidRPr="00CF27A2">
        <w:rPr>
          <w:i/>
          <w:iCs/>
        </w:rPr>
        <w:instrText xml:space="preserve"> SEQ Figure \* ARABIC </w:instrText>
      </w:r>
      <w:r w:rsidRPr="00CF27A2">
        <w:rPr>
          <w:i/>
          <w:iCs/>
        </w:rPr>
        <w:fldChar w:fldCharType="separate"/>
      </w:r>
      <w:r w:rsidR="005D36D8" w:rsidRPr="00CF27A2">
        <w:rPr>
          <w:i/>
          <w:iCs/>
          <w:noProof/>
        </w:rPr>
        <w:t>4</w:t>
      </w:r>
      <w:r w:rsidRPr="00CF27A2">
        <w:rPr>
          <w:i/>
          <w:iCs/>
        </w:rPr>
        <w:fldChar w:fldCharType="end"/>
      </w:r>
      <w:r w:rsidRPr="00CF27A2">
        <w:rPr>
          <w:i/>
          <w:iCs/>
        </w:rPr>
        <w:t>: Predicted physicochemical and pharmacokinetic properties of  ZINC000067291103</w:t>
      </w:r>
      <w:bookmarkEnd w:id="88"/>
    </w:p>
    <w:p w14:paraId="6A094F05" w14:textId="77777777" w:rsidR="001831B4" w:rsidRPr="004B2A1C" w:rsidRDefault="001831B4" w:rsidP="00DD6721">
      <w:pPr>
        <w:rPr>
          <w:lang w:eastAsia="en-US"/>
        </w:rPr>
      </w:pPr>
    </w:p>
    <w:p w14:paraId="02295F18" w14:textId="19E4E672" w:rsidR="00D00AD5" w:rsidRDefault="001831B4" w:rsidP="00DD6721">
      <w:pPr>
        <w:rPr>
          <w:lang w:eastAsia="en-US"/>
        </w:rPr>
      </w:pPr>
      <w:r>
        <w:rPr>
          <w:lang w:eastAsia="en-US"/>
        </w:rPr>
        <w:t>SWISS ADME was used to predict the physicochemical and pharmacokinetic properties of the top 3 ranked compounds with the highest estimated binding affinity.</w:t>
      </w:r>
    </w:p>
    <w:p w14:paraId="7EFD3E20" w14:textId="63466620" w:rsidR="00CF27A2" w:rsidRPr="00B162E3" w:rsidRDefault="00C2437B" w:rsidP="00F00781">
      <w:pPr>
        <w:rPr>
          <w:lang w:eastAsia="en-US"/>
        </w:rPr>
      </w:pPr>
      <w:r>
        <w:rPr>
          <w:noProof/>
        </w:rPr>
        <w:pict w14:anchorId="2924F97D">
          <v:group id="Group 28" o:spid="_x0000_s2050" alt="" style="position:absolute;margin-left:-35.45pt;margin-top:20.25pt;width:512.2pt;height:106.1pt;z-index:251673600" coordsize="69666,17240">
            <o:lock v:ext="edit" aspectratio="t"/>
            <v:shape id="Picture 22" o:spid="_x0000_s2051" type="#_x0000_t75" alt="" style="position:absolute;left:34697;width:34969;height:17240;visibility:visible;mso-wrap-style:square">
              <v:imagedata r:id="rId44" o:title=""/>
              <o:lock v:ext="edit" cropping="t" verticies="t" shapetype="t"/>
            </v:shape>
            <v:shape id="Picture 23" o:spid="_x0000_s2052" type="#_x0000_t75" alt="" style="position:absolute;width:33394;height:17240;visibility:visible;mso-wrap-style:square">
              <v:imagedata r:id="rId45" o:title=""/>
              <o:lock v:ext="edit" cropping="t" verticies="t" shapetype="t"/>
            </v:shape>
            <w10:wrap type="through"/>
          </v:group>
        </w:pict>
      </w:r>
    </w:p>
    <w:p w14:paraId="00D4559D" w14:textId="157E9A7C" w:rsidR="00CF27A2" w:rsidRPr="00321408" w:rsidRDefault="00CF27A2" w:rsidP="00F00781">
      <w:pPr>
        <w:rPr>
          <w:i/>
          <w:iCs/>
        </w:rPr>
      </w:pPr>
      <w:bookmarkStart w:id="89" w:name="_Toc101423045"/>
      <w:r w:rsidRPr="00CF27A2">
        <w:rPr>
          <w:i/>
          <w:iCs/>
        </w:rPr>
        <w:t xml:space="preserve">Figure </w:t>
      </w:r>
      <w:r w:rsidRPr="00CF27A2">
        <w:rPr>
          <w:i/>
          <w:iCs/>
        </w:rPr>
        <w:fldChar w:fldCharType="begin"/>
      </w:r>
      <w:r w:rsidRPr="00CF27A2">
        <w:rPr>
          <w:i/>
          <w:iCs/>
        </w:rPr>
        <w:instrText xml:space="preserve"> SEQ Figure \* ARABIC </w:instrText>
      </w:r>
      <w:r w:rsidRPr="00CF27A2">
        <w:rPr>
          <w:i/>
          <w:iCs/>
        </w:rPr>
        <w:fldChar w:fldCharType="separate"/>
      </w:r>
      <w:r>
        <w:rPr>
          <w:i/>
          <w:iCs/>
          <w:noProof/>
        </w:rPr>
        <w:t>5</w:t>
      </w:r>
      <w:r w:rsidRPr="00CF27A2">
        <w:rPr>
          <w:i/>
          <w:iCs/>
        </w:rPr>
        <w:fldChar w:fldCharType="end"/>
      </w:r>
      <w:r w:rsidRPr="00CF27A2">
        <w:rPr>
          <w:i/>
          <w:iCs/>
        </w:rPr>
        <w:t xml:space="preserve">: </w:t>
      </w:r>
      <w:r w:rsidRPr="00321408">
        <w:rPr>
          <w:i/>
          <w:iCs/>
        </w:rPr>
        <w:t>Predicted physicochemical and pharmacokinetic properties</w:t>
      </w:r>
      <w:r w:rsidR="00B162E3">
        <w:rPr>
          <w:i/>
          <w:iCs/>
        </w:rPr>
        <w:t xml:space="preserve"> </w:t>
      </w:r>
      <w:r w:rsidRPr="00642F56">
        <w:rPr>
          <w:i/>
          <w:iCs/>
        </w:rPr>
        <w:t>ZINC000009405320</w:t>
      </w:r>
      <w:bookmarkEnd w:id="89"/>
    </w:p>
    <w:p w14:paraId="68349A56" w14:textId="138041B9" w:rsidR="00AB52EA" w:rsidRDefault="00AB52EA" w:rsidP="00DD6721">
      <w:pPr>
        <w:rPr>
          <w:lang w:eastAsia="en-US"/>
        </w:rPr>
      </w:pPr>
    </w:p>
    <w:p w14:paraId="52D28629" w14:textId="0CD40FBF" w:rsidR="00AB52EA" w:rsidRDefault="00AB52EA" w:rsidP="00DD6721">
      <w:pPr>
        <w:rPr>
          <w:lang w:eastAsia="en-US"/>
        </w:rPr>
      </w:pPr>
    </w:p>
    <w:p w14:paraId="76DB85E2" w14:textId="5AC692BA" w:rsidR="00DD6721" w:rsidRPr="004B2A1C" w:rsidRDefault="00DD6721" w:rsidP="00DD6721">
      <w:pPr>
        <w:rPr>
          <w:lang w:eastAsia="en-US"/>
        </w:rPr>
      </w:pPr>
    </w:p>
    <w:p w14:paraId="5EAC23C1" w14:textId="77777777" w:rsidR="00D00AD5" w:rsidRPr="004B2A1C" w:rsidRDefault="00343253" w:rsidP="00DD6721">
      <w:pPr>
        <w:pStyle w:val="Heading2"/>
        <w:numPr>
          <w:ilvl w:val="1"/>
          <w:numId w:val="11"/>
        </w:numPr>
        <w:spacing w:line="0" w:lineRule="atLeast"/>
        <w:rPr>
          <w:rFonts w:ascii="Times New Roman" w:hAnsi="Times New Roman" w:cs="Times New Roman"/>
          <w:b/>
          <w:bCs/>
          <w:color w:val="000000" w:themeColor="text1"/>
          <w:sz w:val="28"/>
          <w:szCs w:val="28"/>
          <w:lang w:eastAsia="en-US"/>
        </w:rPr>
      </w:pPr>
      <w:r w:rsidRPr="004B2A1C">
        <w:rPr>
          <w:rFonts w:ascii="Times New Roman" w:hAnsi="Times New Roman" w:cs="Times New Roman"/>
          <w:b/>
          <w:bCs/>
          <w:color w:val="000000" w:themeColor="text1"/>
          <w:sz w:val="28"/>
          <w:szCs w:val="28"/>
          <w:lang w:eastAsia="en-US"/>
        </w:rPr>
        <w:t xml:space="preserve"> </w:t>
      </w:r>
      <w:bookmarkStart w:id="90" w:name="_Toc101414235"/>
      <w:r w:rsidRPr="004B2A1C">
        <w:rPr>
          <w:rFonts w:ascii="Times New Roman" w:hAnsi="Times New Roman" w:cs="Times New Roman"/>
          <w:b/>
          <w:bCs/>
          <w:color w:val="000000" w:themeColor="text1"/>
          <w:sz w:val="28"/>
          <w:szCs w:val="28"/>
          <w:lang w:eastAsia="en-US"/>
        </w:rPr>
        <w:t xml:space="preserve">Toxicity testing using </w:t>
      </w:r>
      <w:proofErr w:type="spellStart"/>
      <w:r w:rsidRPr="004B2A1C">
        <w:rPr>
          <w:rFonts w:ascii="Times New Roman" w:hAnsi="Times New Roman" w:cs="Times New Roman"/>
          <w:b/>
          <w:bCs/>
          <w:color w:val="000000" w:themeColor="text1"/>
          <w:sz w:val="28"/>
          <w:szCs w:val="28"/>
          <w:lang w:eastAsia="en-US"/>
        </w:rPr>
        <w:t>ProTox</w:t>
      </w:r>
      <w:proofErr w:type="spellEnd"/>
      <w:r w:rsidRPr="004B2A1C">
        <w:rPr>
          <w:rFonts w:ascii="Times New Roman" w:hAnsi="Times New Roman" w:cs="Times New Roman"/>
          <w:b/>
          <w:bCs/>
          <w:color w:val="000000" w:themeColor="text1"/>
          <w:sz w:val="28"/>
          <w:szCs w:val="28"/>
          <w:lang w:eastAsia="en-US"/>
        </w:rPr>
        <w:t xml:space="preserve"> II</w:t>
      </w:r>
      <w:bookmarkEnd w:id="90"/>
    </w:p>
    <w:p w14:paraId="0CE48CFE" w14:textId="6C7D7C79" w:rsidR="00CB45E9" w:rsidRPr="004B2A1C" w:rsidRDefault="00F51C73" w:rsidP="00CB45E9">
      <w:pPr>
        <w:rPr>
          <w:lang w:eastAsia="en-US"/>
        </w:rPr>
      </w:pPr>
      <w:r>
        <w:rPr>
          <w:noProof/>
          <w:lang w:eastAsia="en-US"/>
        </w:rPr>
        <w:drawing>
          <wp:anchor distT="0" distB="0" distL="114300" distR="114300" simplePos="0" relativeHeight="251683840" behindDoc="0" locked="0" layoutInCell="1" allowOverlap="1" wp14:anchorId="3107382A" wp14:editId="15B38DFE">
            <wp:simplePos x="0" y="0"/>
            <wp:positionH relativeFrom="column">
              <wp:posOffset>-608965</wp:posOffset>
            </wp:positionH>
            <wp:positionV relativeFrom="paragraph">
              <wp:posOffset>224790</wp:posOffset>
            </wp:positionV>
            <wp:extent cx="7044055" cy="1442720"/>
            <wp:effectExtent l="19050" t="0" r="4445" b="0"/>
            <wp:wrapThrough wrapText="bothSides">
              <wp:wrapPolygon edited="0">
                <wp:start x="-58" y="0"/>
                <wp:lineTo x="-58" y="21391"/>
                <wp:lineTo x="21614" y="21391"/>
                <wp:lineTo x="21614" y="0"/>
                <wp:lineTo x="-58" y="0"/>
              </wp:wrapPolygon>
            </wp:wrapThrough>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044055" cy="1442720"/>
                    </a:xfrm>
                    <a:prstGeom prst="rect">
                      <a:avLst/>
                    </a:prstGeom>
                  </pic:spPr>
                </pic:pic>
              </a:graphicData>
            </a:graphic>
          </wp:anchor>
        </w:drawing>
      </w:r>
    </w:p>
    <w:p w14:paraId="2C5BEE7D" w14:textId="5DD906C1" w:rsidR="007440AC" w:rsidRDefault="007440AC" w:rsidP="0052363D">
      <w:pPr>
        <w:rPr>
          <w:i/>
          <w:iCs/>
        </w:rPr>
      </w:pPr>
    </w:p>
    <w:p w14:paraId="0ECBD0B0" w14:textId="1198025F" w:rsidR="007440AC" w:rsidRPr="00321408" w:rsidRDefault="007440AC" w:rsidP="007440AC">
      <w:pPr>
        <w:rPr>
          <w:i/>
          <w:iCs/>
        </w:rPr>
      </w:pPr>
      <w:bookmarkStart w:id="91" w:name="_Toc101423046"/>
      <w:r w:rsidRPr="00CF27A2">
        <w:rPr>
          <w:i/>
          <w:iCs/>
        </w:rPr>
        <w:t xml:space="preserve">Figure </w:t>
      </w:r>
      <w:r w:rsidRPr="00CF27A2">
        <w:rPr>
          <w:i/>
          <w:iCs/>
        </w:rPr>
        <w:fldChar w:fldCharType="begin"/>
      </w:r>
      <w:r w:rsidRPr="00CF27A2">
        <w:rPr>
          <w:i/>
          <w:iCs/>
        </w:rPr>
        <w:instrText xml:space="preserve"> SEQ Figure \* ARABIC </w:instrText>
      </w:r>
      <w:r w:rsidRPr="00CF27A2">
        <w:rPr>
          <w:i/>
          <w:iCs/>
        </w:rPr>
        <w:fldChar w:fldCharType="separate"/>
      </w:r>
      <w:r>
        <w:rPr>
          <w:i/>
          <w:iCs/>
          <w:noProof/>
        </w:rPr>
        <w:t>6</w:t>
      </w:r>
      <w:r w:rsidRPr="00CF27A2">
        <w:rPr>
          <w:i/>
          <w:iCs/>
        </w:rPr>
        <w:fldChar w:fldCharType="end"/>
      </w:r>
      <w:r w:rsidRPr="00CF27A2">
        <w:rPr>
          <w:i/>
          <w:iCs/>
        </w:rPr>
        <w:t xml:space="preserve">: </w:t>
      </w:r>
      <w:r w:rsidRPr="00642F56">
        <w:rPr>
          <w:i/>
          <w:iCs/>
        </w:rPr>
        <w:t>Computational toxicity estimations of ZINC000064971506</w:t>
      </w:r>
      <w:bookmarkEnd w:id="91"/>
    </w:p>
    <w:p w14:paraId="181886DE" w14:textId="36E27C54" w:rsidR="00CB45E9" w:rsidRDefault="0052363D" w:rsidP="00CB45E9">
      <w:pPr>
        <w:rPr>
          <w:lang w:eastAsia="en-US"/>
        </w:rPr>
      </w:pPr>
      <w:r>
        <w:rPr>
          <w:noProof/>
          <w:lang w:eastAsia="en-US"/>
        </w:rPr>
        <w:drawing>
          <wp:anchor distT="0" distB="0" distL="114300" distR="114300" simplePos="0" relativeHeight="251681792" behindDoc="0" locked="0" layoutInCell="1" allowOverlap="1" wp14:anchorId="612D34C8" wp14:editId="134F3E66">
            <wp:simplePos x="0" y="0"/>
            <wp:positionH relativeFrom="column">
              <wp:posOffset>-620395</wp:posOffset>
            </wp:positionH>
            <wp:positionV relativeFrom="paragraph">
              <wp:posOffset>276225</wp:posOffset>
            </wp:positionV>
            <wp:extent cx="7053580" cy="1530985"/>
            <wp:effectExtent l="19050" t="0" r="0" b="0"/>
            <wp:wrapThrough wrapText="bothSides">
              <wp:wrapPolygon edited="0">
                <wp:start x="-58" y="0"/>
                <wp:lineTo x="-58" y="21233"/>
                <wp:lineTo x="21584" y="21233"/>
                <wp:lineTo x="21584" y="0"/>
                <wp:lineTo x="-58" y="0"/>
              </wp:wrapPolygon>
            </wp:wrapThrough>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053580" cy="1530985"/>
                    </a:xfrm>
                    <a:prstGeom prst="rect">
                      <a:avLst/>
                    </a:prstGeom>
                  </pic:spPr>
                </pic:pic>
              </a:graphicData>
            </a:graphic>
          </wp:anchor>
        </w:drawing>
      </w:r>
    </w:p>
    <w:p w14:paraId="29C866ED" w14:textId="77777777" w:rsidR="007440AC" w:rsidRDefault="007440AC" w:rsidP="00CB45E9">
      <w:pPr>
        <w:rPr>
          <w:lang w:eastAsia="en-US"/>
        </w:rPr>
      </w:pPr>
    </w:p>
    <w:p w14:paraId="030C9EB1" w14:textId="7BB65BAA" w:rsidR="007440AC" w:rsidRPr="00321408" w:rsidRDefault="007440AC" w:rsidP="007440AC">
      <w:pPr>
        <w:rPr>
          <w:i/>
          <w:iCs/>
        </w:rPr>
      </w:pPr>
      <w:bookmarkStart w:id="92" w:name="_Toc101423047"/>
      <w:r w:rsidRPr="00CF27A2">
        <w:rPr>
          <w:i/>
          <w:iCs/>
        </w:rPr>
        <w:t xml:space="preserve">Figure </w:t>
      </w:r>
      <w:r w:rsidRPr="00CF27A2">
        <w:rPr>
          <w:i/>
          <w:iCs/>
        </w:rPr>
        <w:fldChar w:fldCharType="begin"/>
      </w:r>
      <w:r w:rsidRPr="00CF27A2">
        <w:rPr>
          <w:i/>
          <w:iCs/>
        </w:rPr>
        <w:instrText xml:space="preserve"> SEQ Figure \* ARABIC </w:instrText>
      </w:r>
      <w:r w:rsidRPr="00CF27A2">
        <w:rPr>
          <w:i/>
          <w:iCs/>
        </w:rPr>
        <w:fldChar w:fldCharType="separate"/>
      </w:r>
      <w:r>
        <w:rPr>
          <w:i/>
          <w:iCs/>
          <w:noProof/>
        </w:rPr>
        <w:t>7</w:t>
      </w:r>
      <w:r w:rsidRPr="00CF27A2">
        <w:rPr>
          <w:i/>
          <w:iCs/>
        </w:rPr>
        <w:fldChar w:fldCharType="end"/>
      </w:r>
      <w:r w:rsidRPr="00CF27A2">
        <w:rPr>
          <w:i/>
          <w:iCs/>
        </w:rPr>
        <w:t xml:space="preserve">: </w:t>
      </w:r>
      <w:r w:rsidRPr="00642F56">
        <w:rPr>
          <w:i/>
          <w:iCs/>
        </w:rPr>
        <w:t>Computational toxicity estimations of ZINC000009405320</w:t>
      </w:r>
      <w:bookmarkEnd w:id="92"/>
    </w:p>
    <w:p w14:paraId="56AE9811" w14:textId="77777777" w:rsidR="007440AC" w:rsidRPr="004B2A1C" w:rsidRDefault="007440AC" w:rsidP="00CB45E9">
      <w:pPr>
        <w:rPr>
          <w:lang w:eastAsia="en-US"/>
        </w:rPr>
      </w:pPr>
    </w:p>
    <w:p w14:paraId="2DAA327C" w14:textId="00A77635" w:rsidR="00CB45E9" w:rsidRPr="004B2A1C" w:rsidRDefault="00050E9F" w:rsidP="00CB45E9">
      <w:pPr>
        <w:rPr>
          <w:lang w:eastAsia="en-US"/>
        </w:rPr>
      </w:pPr>
      <w:r>
        <w:rPr>
          <w:noProof/>
          <w:lang w:eastAsia="en-US"/>
        </w:rPr>
        <w:drawing>
          <wp:anchor distT="0" distB="0" distL="114300" distR="114300" simplePos="0" relativeHeight="251682816" behindDoc="0" locked="0" layoutInCell="1" allowOverlap="1" wp14:anchorId="4F459A95" wp14:editId="336E78D7">
            <wp:simplePos x="0" y="0"/>
            <wp:positionH relativeFrom="column">
              <wp:posOffset>-675640</wp:posOffset>
            </wp:positionH>
            <wp:positionV relativeFrom="paragraph">
              <wp:posOffset>186690</wp:posOffset>
            </wp:positionV>
            <wp:extent cx="6998335" cy="1475740"/>
            <wp:effectExtent l="19050" t="0" r="0" b="0"/>
            <wp:wrapThrough wrapText="bothSides">
              <wp:wrapPolygon edited="0">
                <wp:start x="-59" y="0"/>
                <wp:lineTo x="-59" y="21191"/>
                <wp:lineTo x="21578" y="21191"/>
                <wp:lineTo x="21578" y="0"/>
                <wp:lineTo x="-59" y="0"/>
              </wp:wrapPolygon>
            </wp:wrapThrough>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998335" cy="1475740"/>
                    </a:xfrm>
                    <a:prstGeom prst="rect">
                      <a:avLst/>
                    </a:prstGeom>
                  </pic:spPr>
                </pic:pic>
              </a:graphicData>
            </a:graphic>
          </wp:anchor>
        </w:drawing>
      </w:r>
    </w:p>
    <w:p w14:paraId="219FFF94" w14:textId="121C9195" w:rsidR="007440AC" w:rsidRDefault="007440AC" w:rsidP="0052363D">
      <w:pPr>
        <w:rPr>
          <w:i/>
          <w:iCs/>
        </w:rPr>
      </w:pPr>
    </w:p>
    <w:p w14:paraId="6D09B92C" w14:textId="55F41D52" w:rsidR="007440AC" w:rsidRPr="00642F56" w:rsidRDefault="007440AC" w:rsidP="0052363D">
      <w:pPr>
        <w:rPr>
          <w:i/>
          <w:iCs/>
        </w:rPr>
      </w:pPr>
      <w:bookmarkStart w:id="93" w:name="_Toc101423048"/>
      <w:r w:rsidRPr="00CF27A2">
        <w:rPr>
          <w:i/>
          <w:iCs/>
        </w:rPr>
        <w:t xml:space="preserve">Figure </w:t>
      </w:r>
      <w:r w:rsidRPr="00CF27A2">
        <w:rPr>
          <w:i/>
          <w:iCs/>
        </w:rPr>
        <w:fldChar w:fldCharType="begin"/>
      </w:r>
      <w:r w:rsidRPr="00CF27A2">
        <w:rPr>
          <w:i/>
          <w:iCs/>
        </w:rPr>
        <w:instrText xml:space="preserve"> SEQ Figure \* ARABIC </w:instrText>
      </w:r>
      <w:r w:rsidRPr="00CF27A2">
        <w:rPr>
          <w:i/>
          <w:iCs/>
        </w:rPr>
        <w:fldChar w:fldCharType="separate"/>
      </w:r>
      <w:r>
        <w:rPr>
          <w:i/>
          <w:iCs/>
          <w:noProof/>
        </w:rPr>
        <w:t>8</w:t>
      </w:r>
      <w:r w:rsidRPr="00CF27A2">
        <w:rPr>
          <w:i/>
          <w:iCs/>
        </w:rPr>
        <w:fldChar w:fldCharType="end"/>
      </w:r>
      <w:r w:rsidRPr="00CF27A2">
        <w:rPr>
          <w:i/>
          <w:iCs/>
        </w:rPr>
        <w:t xml:space="preserve">: </w:t>
      </w:r>
      <w:r w:rsidRPr="00642F56">
        <w:rPr>
          <w:i/>
          <w:iCs/>
        </w:rPr>
        <w:t>Computational toxicity estimations of ZINC000009405320</w:t>
      </w:r>
      <w:bookmarkEnd w:id="93"/>
    </w:p>
    <w:p w14:paraId="7C9C5465" w14:textId="77777777" w:rsidR="00CB45E9" w:rsidRPr="004B2A1C" w:rsidRDefault="00CB45E9" w:rsidP="00CB45E9">
      <w:pPr>
        <w:rPr>
          <w:lang w:eastAsia="en-US"/>
        </w:rPr>
      </w:pPr>
    </w:p>
    <w:p w14:paraId="145EAED7" w14:textId="77777777" w:rsidR="00CB45E9" w:rsidRPr="004B2A1C" w:rsidRDefault="00CB45E9" w:rsidP="00CB45E9">
      <w:pPr>
        <w:rPr>
          <w:lang w:eastAsia="en-US"/>
        </w:rPr>
      </w:pPr>
    </w:p>
    <w:p w14:paraId="45080575" w14:textId="0EF7BF4B" w:rsidR="00CB45E9" w:rsidRDefault="00655A39" w:rsidP="00CB45E9">
      <w:pPr>
        <w:rPr>
          <w:lang w:eastAsia="en-US"/>
        </w:rPr>
      </w:pPr>
      <w:proofErr w:type="spellStart"/>
      <w:r>
        <w:rPr>
          <w:lang w:eastAsia="en-US"/>
        </w:rPr>
        <w:t>ProTox</w:t>
      </w:r>
      <w:proofErr w:type="spellEnd"/>
      <w:r>
        <w:rPr>
          <w:lang w:eastAsia="en-US"/>
        </w:rPr>
        <w:t xml:space="preserve"> II  was used to predict the phys</w:t>
      </w:r>
      <w:r w:rsidR="00594A44">
        <w:rPr>
          <w:lang w:eastAsia="en-US"/>
        </w:rPr>
        <w:t xml:space="preserve">icochemical and pharmacokinetic </w:t>
      </w:r>
      <w:r>
        <w:rPr>
          <w:lang w:eastAsia="en-US"/>
        </w:rPr>
        <w:t>properties of the top 3 ranked compounds with the highest estimated binding affinity.</w:t>
      </w:r>
    </w:p>
    <w:p w14:paraId="51724BEE" w14:textId="28D7BF55" w:rsidR="005608D0" w:rsidRDefault="005608D0" w:rsidP="00CB45E9">
      <w:pPr>
        <w:rPr>
          <w:lang w:eastAsia="en-US"/>
        </w:rPr>
      </w:pPr>
    </w:p>
    <w:p w14:paraId="77D3D97F" w14:textId="1115B925" w:rsidR="005608D0" w:rsidRDefault="005608D0" w:rsidP="00CB45E9">
      <w:pPr>
        <w:rPr>
          <w:lang w:eastAsia="en-US"/>
        </w:rPr>
      </w:pPr>
    </w:p>
    <w:p w14:paraId="096C7891" w14:textId="77777777" w:rsidR="00AB338B" w:rsidRDefault="00AB338B" w:rsidP="00CB45E9">
      <w:pPr>
        <w:rPr>
          <w:lang w:eastAsia="en-US"/>
        </w:rPr>
      </w:pPr>
    </w:p>
    <w:p w14:paraId="18A2995C" w14:textId="77777777" w:rsidR="005608D0" w:rsidRPr="004B2A1C" w:rsidRDefault="005608D0" w:rsidP="00CB45E9">
      <w:pPr>
        <w:rPr>
          <w:lang w:eastAsia="en-US"/>
        </w:rPr>
      </w:pPr>
    </w:p>
    <w:p w14:paraId="5FC62FF8" w14:textId="77777777" w:rsidR="00CB45E9" w:rsidRPr="004B2A1C" w:rsidRDefault="00CB45E9" w:rsidP="00CB45E9">
      <w:pPr>
        <w:pStyle w:val="Heading2"/>
        <w:numPr>
          <w:ilvl w:val="1"/>
          <w:numId w:val="11"/>
        </w:numPr>
        <w:spacing w:line="0" w:lineRule="atLeast"/>
        <w:rPr>
          <w:rFonts w:ascii="Times New Roman" w:hAnsi="Times New Roman" w:cs="Times New Roman"/>
          <w:b/>
          <w:bCs/>
          <w:color w:val="000000" w:themeColor="text1"/>
          <w:sz w:val="28"/>
          <w:szCs w:val="28"/>
          <w:lang w:eastAsia="en-US"/>
        </w:rPr>
      </w:pPr>
      <w:r w:rsidRPr="004B2A1C">
        <w:rPr>
          <w:rFonts w:ascii="Times New Roman" w:hAnsi="Times New Roman" w:cs="Times New Roman"/>
          <w:b/>
          <w:bCs/>
          <w:color w:val="000000" w:themeColor="text1"/>
          <w:sz w:val="28"/>
          <w:szCs w:val="28"/>
          <w:lang w:eastAsia="en-US"/>
        </w:rPr>
        <w:t xml:space="preserve"> </w:t>
      </w:r>
      <w:bookmarkStart w:id="94" w:name="_Toc101414236"/>
      <w:r w:rsidRPr="004B2A1C">
        <w:rPr>
          <w:rFonts w:ascii="Times New Roman" w:hAnsi="Times New Roman" w:cs="Times New Roman"/>
          <w:b/>
          <w:bCs/>
          <w:color w:val="000000" w:themeColor="text1"/>
          <w:sz w:val="28"/>
          <w:szCs w:val="28"/>
          <w:lang w:eastAsia="en-US"/>
        </w:rPr>
        <w:t>Protein-ligand interaction analysis</w:t>
      </w:r>
      <w:bookmarkEnd w:id="94"/>
    </w:p>
    <w:p w14:paraId="512B2E76" w14:textId="2372A158" w:rsidR="00DD6721" w:rsidRPr="004B2A1C" w:rsidRDefault="007372A0" w:rsidP="00DD6721">
      <w:pPr>
        <w:rPr>
          <w:lang w:eastAsia="en-US"/>
        </w:rPr>
      </w:pPr>
      <w:r>
        <w:rPr>
          <w:noProof/>
          <w:lang w:eastAsia="en-US"/>
        </w:rPr>
        <w:drawing>
          <wp:anchor distT="0" distB="0" distL="114300" distR="114300" simplePos="0" relativeHeight="251675648" behindDoc="0" locked="0" layoutInCell="1" allowOverlap="1" wp14:anchorId="3455D1E8" wp14:editId="083595BA">
            <wp:simplePos x="0" y="0"/>
            <wp:positionH relativeFrom="column">
              <wp:posOffset>-474980</wp:posOffset>
            </wp:positionH>
            <wp:positionV relativeFrom="paragraph">
              <wp:posOffset>862330</wp:posOffset>
            </wp:positionV>
            <wp:extent cx="3496945" cy="1975485"/>
            <wp:effectExtent l="0" t="762000" r="0" b="748665"/>
            <wp:wrapThrough wrapText="bothSides">
              <wp:wrapPolygon edited="0">
                <wp:start x="-8" y="21378"/>
                <wp:lineTo x="3875" y="21794"/>
                <wp:lineTo x="20937" y="21794"/>
                <wp:lineTo x="21525" y="21586"/>
                <wp:lineTo x="21525" y="21378"/>
                <wp:lineTo x="21525" y="340"/>
                <wp:lineTo x="-8" y="340"/>
                <wp:lineTo x="-8" y="21378"/>
              </wp:wrapPolygon>
            </wp:wrapThrough>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9" cstate="print">
                      <a:extLst>
                        <a:ext uri="{28A0092B-C50C-407E-A947-70E740481C1C}">
                          <a14:useLocalDpi xmlns:a14="http://schemas.microsoft.com/office/drawing/2010/main" val="0"/>
                        </a:ext>
                      </a:extLst>
                    </a:blip>
                    <a:stretch>
                      <a:fillRect/>
                    </a:stretch>
                  </pic:blipFill>
                  <pic:spPr>
                    <a:xfrm rot="5400000">
                      <a:off x="0" y="0"/>
                      <a:ext cx="3496945" cy="1975485"/>
                    </a:xfrm>
                    <a:prstGeom prst="rect">
                      <a:avLst/>
                    </a:prstGeom>
                    <a:effectLst>
                      <a:softEdge rad="63500"/>
                    </a:effectLst>
                  </pic:spPr>
                </pic:pic>
              </a:graphicData>
            </a:graphic>
          </wp:anchor>
        </w:drawing>
      </w:r>
      <w:r>
        <w:rPr>
          <w:noProof/>
          <w:lang w:eastAsia="en-US"/>
        </w:rPr>
        <w:drawing>
          <wp:anchor distT="0" distB="0" distL="114300" distR="114300" simplePos="0" relativeHeight="251654143" behindDoc="0" locked="0" layoutInCell="1" allowOverlap="1" wp14:anchorId="6DD93D6F" wp14:editId="0ABDBC11">
            <wp:simplePos x="0" y="0"/>
            <wp:positionH relativeFrom="column">
              <wp:posOffset>3114675</wp:posOffset>
            </wp:positionH>
            <wp:positionV relativeFrom="paragraph">
              <wp:posOffset>114935</wp:posOffset>
            </wp:positionV>
            <wp:extent cx="2712720" cy="3379470"/>
            <wp:effectExtent l="19050" t="0" r="0" b="0"/>
            <wp:wrapThrough wrapText="bothSides">
              <wp:wrapPolygon edited="0">
                <wp:start x="-152" y="0"/>
                <wp:lineTo x="-152" y="21430"/>
                <wp:lineTo x="21539" y="21430"/>
                <wp:lineTo x="21539" y="0"/>
                <wp:lineTo x="-152"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0" cstate="print">
                      <a:extLst>
                        <a:ext uri="{28A0092B-C50C-407E-A947-70E740481C1C}">
                          <a14:useLocalDpi xmlns:a14="http://schemas.microsoft.com/office/drawing/2010/main" val="0"/>
                        </a:ext>
                      </a:extLst>
                    </a:blip>
                    <a:srcRect r="7414"/>
                    <a:stretch/>
                  </pic:blipFill>
                  <pic:spPr bwMode="auto">
                    <a:xfrm>
                      <a:off x="0" y="0"/>
                      <a:ext cx="2712720" cy="3379470"/>
                    </a:xfrm>
                    <a:prstGeom prst="rect">
                      <a:avLst/>
                    </a:prstGeom>
                    <a:ln>
                      <a:noFill/>
                    </a:ln>
                    <a:extLst>
                      <a:ext uri="{53640926-AAD7-44D8-BBD7-CCE9431645EC}">
                        <a14:shadowObscured xmlns:a14="http://schemas.microsoft.com/office/drawing/2010/main"/>
                      </a:ext>
                    </a:extLst>
                  </pic:spPr>
                </pic:pic>
              </a:graphicData>
            </a:graphic>
          </wp:anchor>
        </w:drawing>
      </w:r>
    </w:p>
    <w:p w14:paraId="00A237E4" w14:textId="77777777" w:rsidR="0040212E" w:rsidRPr="004B2A1C" w:rsidRDefault="0040212E" w:rsidP="003475E5">
      <w:pPr>
        <w:spacing w:line="480" w:lineRule="auto"/>
        <w:ind w:right="286"/>
        <w:jc w:val="both"/>
        <w:rPr>
          <w:color w:val="000000" w:themeColor="text1"/>
          <w:lang w:val="en-GB"/>
        </w:rPr>
      </w:pPr>
    </w:p>
    <w:p w14:paraId="6A46E331" w14:textId="77777777" w:rsidR="007372A0" w:rsidRDefault="007372A0" w:rsidP="007372A0"/>
    <w:p w14:paraId="3C86C5F0" w14:textId="7A838AD9" w:rsidR="007372A0" w:rsidRDefault="007372A0" w:rsidP="007372A0"/>
    <w:p w14:paraId="19646626" w14:textId="77777777" w:rsidR="007372A0" w:rsidRDefault="007372A0" w:rsidP="007372A0"/>
    <w:p w14:paraId="3BAF911A" w14:textId="77777777" w:rsidR="007372A0" w:rsidRDefault="007372A0" w:rsidP="007372A0"/>
    <w:p w14:paraId="595E6F5B" w14:textId="77777777" w:rsidR="007372A0" w:rsidRDefault="007372A0" w:rsidP="007372A0"/>
    <w:p w14:paraId="16E2D8E4" w14:textId="77777777" w:rsidR="007372A0" w:rsidRDefault="007372A0" w:rsidP="007372A0"/>
    <w:p w14:paraId="17A76CB6" w14:textId="77777777" w:rsidR="007372A0" w:rsidRDefault="007372A0" w:rsidP="007372A0"/>
    <w:p w14:paraId="0D023958" w14:textId="77777777" w:rsidR="007372A0" w:rsidRDefault="007372A0" w:rsidP="007372A0"/>
    <w:p w14:paraId="295E936D" w14:textId="77777777" w:rsidR="007372A0" w:rsidRDefault="007372A0" w:rsidP="007372A0"/>
    <w:p w14:paraId="2C4A87C1" w14:textId="77777777" w:rsidR="007372A0" w:rsidRDefault="007372A0" w:rsidP="007372A0"/>
    <w:p w14:paraId="4246B1B5" w14:textId="77777777" w:rsidR="007372A0" w:rsidRDefault="007372A0" w:rsidP="007372A0"/>
    <w:p w14:paraId="2D1C483E" w14:textId="77777777" w:rsidR="007372A0" w:rsidRDefault="007372A0" w:rsidP="007372A0"/>
    <w:p w14:paraId="310C440C" w14:textId="77777777" w:rsidR="007372A0" w:rsidRDefault="007372A0" w:rsidP="007372A0"/>
    <w:p w14:paraId="3E9B4BD0" w14:textId="77777777" w:rsidR="007372A0" w:rsidRDefault="007372A0" w:rsidP="007372A0"/>
    <w:p w14:paraId="66B84107" w14:textId="77777777" w:rsidR="007372A0" w:rsidRDefault="007372A0" w:rsidP="007372A0"/>
    <w:p w14:paraId="45A39AE9" w14:textId="77777777" w:rsidR="007372A0" w:rsidRDefault="007372A0" w:rsidP="007372A0"/>
    <w:p w14:paraId="307AAFAB" w14:textId="77777777" w:rsidR="007372A0" w:rsidRDefault="007372A0" w:rsidP="007372A0"/>
    <w:p w14:paraId="6DB1F07C" w14:textId="77777777" w:rsidR="007372A0" w:rsidRDefault="007372A0" w:rsidP="007372A0"/>
    <w:p w14:paraId="5E63BC2E" w14:textId="77777777" w:rsidR="007372A0" w:rsidRDefault="007372A0" w:rsidP="007372A0"/>
    <w:p w14:paraId="333729B9" w14:textId="77777777" w:rsidR="007372A0" w:rsidRPr="002A1549" w:rsidRDefault="00AA24EA" w:rsidP="005C49F5">
      <w:pPr>
        <w:rPr>
          <w:i/>
          <w:iCs/>
          <w:color w:val="000000" w:themeColor="text1"/>
        </w:rPr>
      </w:pPr>
      <w:r w:rsidRPr="002A1549">
        <w:rPr>
          <w:i/>
          <w:iCs/>
          <w:lang w:eastAsia="en-US"/>
        </w:rPr>
        <w:lastRenderedPageBreak/>
        <w:t>Figure 8</w:t>
      </w:r>
      <w:r w:rsidR="007372A0" w:rsidRPr="002A1549">
        <w:rPr>
          <w:i/>
          <w:iCs/>
          <w:lang w:eastAsia="en-US"/>
        </w:rPr>
        <w:t xml:space="preserve">: </w:t>
      </w:r>
      <w:r w:rsidR="005C49F5" w:rsidRPr="002A1549">
        <w:rPr>
          <w:i/>
          <w:iCs/>
          <w:lang w:eastAsia="en-US"/>
        </w:rPr>
        <w:t xml:space="preserve">Binding site interactions </w:t>
      </w:r>
      <w:r w:rsidR="007372A0" w:rsidRPr="002A1549">
        <w:rPr>
          <w:i/>
          <w:iCs/>
          <w:lang w:eastAsia="en-US"/>
        </w:rPr>
        <w:t xml:space="preserve">of </w:t>
      </w:r>
      <w:hyperlink r:id="rId51" w:tooltip="Search for molecules with the same name…" w:history="1">
        <w:r w:rsidR="005C49F5" w:rsidRPr="002A1549">
          <w:rPr>
            <w:rStyle w:val="Hyperlink"/>
            <w:rFonts w:eastAsiaTheme="majorEastAsia"/>
            <w:i/>
            <w:iCs/>
            <w:color w:val="000000" w:themeColor="text1"/>
            <w:u w:val="none"/>
          </w:rPr>
          <w:t>4-[2-(o-tolylmethylamino)-2-oxo-ethyl]-3-oxo-N-(p-tolyl)-2H-quinoxaline-1-carboxamide</w:t>
        </w:r>
      </w:hyperlink>
      <w:r w:rsidR="005C49F5" w:rsidRPr="002A1549">
        <w:rPr>
          <w:i/>
          <w:iCs/>
        </w:rPr>
        <w:t xml:space="preserve">  (ZINC Database ID: </w:t>
      </w:r>
      <w:r w:rsidR="005C49F5" w:rsidRPr="002A1549">
        <w:rPr>
          <w:i/>
          <w:iCs/>
          <w:color w:val="000000" w:themeColor="text1"/>
          <w:lang w:val="en-GB"/>
        </w:rPr>
        <w:t>ZINC000064971506</w:t>
      </w:r>
      <w:r w:rsidR="005C49F5" w:rsidRPr="002A1549">
        <w:rPr>
          <w:i/>
          <w:iCs/>
        </w:rPr>
        <w:t>) with tyrosine kinase domain of EGFR</w:t>
      </w:r>
      <w:r w:rsidR="00005160" w:rsidRPr="002A1549">
        <w:rPr>
          <w:i/>
          <w:iCs/>
        </w:rPr>
        <w:t>.</w:t>
      </w:r>
    </w:p>
    <w:p w14:paraId="66485F18" w14:textId="77777777" w:rsidR="00122F0F" w:rsidRPr="0013442C" w:rsidRDefault="00122F0F" w:rsidP="0048196F"/>
    <w:p w14:paraId="0175011A" w14:textId="77777777" w:rsidR="00122F0F" w:rsidRDefault="00122F0F" w:rsidP="0048196F"/>
    <w:p w14:paraId="00B7ECB6" w14:textId="77777777" w:rsidR="00A32761" w:rsidRDefault="00A32761" w:rsidP="0048196F"/>
    <w:p w14:paraId="2B00A051" w14:textId="77777777" w:rsidR="00A32761" w:rsidRDefault="007372A0" w:rsidP="0048196F">
      <w:r>
        <w:rPr>
          <w:noProof/>
          <w:lang w:eastAsia="en-US"/>
        </w:rPr>
        <w:drawing>
          <wp:anchor distT="0" distB="0" distL="114300" distR="114300" simplePos="0" relativeHeight="251677696" behindDoc="0" locked="0" layoutInCell="1" allowOverlap="1" wp14:anchorId="7B0CFF84" wp14:editId="2BE49432">
            <wp:simplePos x="0" y="0"/>
            <wp:positionH relativeFrom="column">
              <wp:posOffset>-436880</wp:posOffset>
            </wp:positionH>
            <wp:positionV relativeFrom="paragraph">
              <wp:posOffset>372110</wp:posOffset>
            </wp:positionV>
            <wp:extent cx="3136265" cy="1950720"/>
            <wp:effectExtent l="0" t="571500" r="0" b="563880"/>
            <wp:wrapThrough wrapText="bothSides">
              <wp:wrapPolygon edited="0">
                <wp:start x="21453" y="608"/>
                <wp:lineTo x="20273" y="-236"/>
                <wp:lineTo x="2429" y="-236"/>
                <wp:lineTo x="461" y="-25"/>
                <wp:lineTo x="330" y="-25"/>
                <wp:lineTo x="199" y="397"/>
                <wp:lineTo x="199" y="608"/>
                <wp:lineTo x="199" y="20858"/>
                <wp:lineTo x="4660" y="21702"/>
                <wp:lineTo x="20273" y="21702"/>
                <wp:lineTo x="21453" y="20858"/>
                <wp:lineTo x="21453" y="608"/>
              </wp:wrapPolygon>
            </wp:wrapThrough>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cstate="print">
                      <a:extLst>
                        <a:ext uri="{28A0092B-C50C-407E-A947-70E740481C1C}">
                          <a14:useLocalDpi xmlns:a14="http://schemas.microsoft.com/office/drawing/2010/main" val="0"/>
                        </a:ext>
                      </a:extLst>
                    </a:blip>
                    <a:stretch>
                      <a:fillRect/>
                    </a:stretch>
                  </pic:blipFill>
                  <pic:spPr>
                    <a:xfrm rot="16200000" flipV="1">
                      <a:off x="0" y="0"/>
                      <a:ext cx="3136265" cy="1950720"/>
                    </a:xfrm>
                    <a:prstGeom prst="rect">
                      <a:avLst/>
                    </a:prstGeom>
                    <a:effectLst>
                      <a:softEdge rad="127000"/>
                    </a:effectLst>
                  </pic:spPr>
                </pic:pic>
              </a:graphicData>
            </a:graphic>
          </wp:anchor>
        </w:drawing>
      </w:r>
      <w:r>
        <w:rPr>
          <w:noProof/>
          <w:lang w:eastAsia="en-US"/>
        </w:rPr>
        <w:drawing>
          <wp:anchor distT="0" distB="0" distL="114300" distR="114300" simplePos="0" relativeHeight="251658240" behindDoc="0" locked="0" layoutInCell="1" allowOverlap="1" wp14:anchorId="4AEEC62C" wp14:editId="7B160898">
            <wp:simplePos x="0" y="0"/>
            <wp:positionH relativeFrom="column">
              <wp:posOffset>3114675</wp:posOffset>
            </wp:positionH>
            <wp:positionV relativeFrom="paragraph">
              <wp:posOffset>88265</wp:posOffset>
            </wp:positionV>
            <wp:extent cx="2657475" cy="2765425"/>
            <wp:effectExtent l="19050" t="0" r="9525" b="0"/>
            <wp:wrapThrough wrapText="bothSides">
              <wp:wrapPolygon edited="0">
                <wp:start x="-155" y="0"/>
                <wp:lineTo x="-155" y="21426"/>
                <wp:lineTo x="21677" y="21426"/>
                <wp:lineTo x="21677" y="0"/>
                <wp:lineTo x="-155"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3" cstate="print">
                      <a:extLst>
                        <a:ext uri="{28A0092B-C50C-407E-A947-70E740481C1C}">
                          <a14:useLocalDpi xmlns:a14="http://schemas.microsoft.com/office/drawing/2010/main" val="0"/>
                        </a:ext>
                      </a:extLst>
                    </a:blip>
                    <a:srcRect t="10199"/>
                    <a:stretch/>
                  </pic:blipFill>
                  <pic:spPr bwMode="auto">
                    <a:xfrm>
                      <a:off x="0" y="0"/>
                      <a:ext cx="2657475" cy="2765425"/>
                    </a:xfrm>
                    <a:prstGeom prst="rect">
                      <a:avLst/>
                    </a:prstGeom>
                    <a:ln>
                      <a:noFill/>
                    </a:ln>
                    <a:extLst>
                      <a:ext uri="{53640926-AAD7-44D8-BBD7-CCE9431645EC}">
                        <a14:shadowObscured xmlns:a14="http://schemas.microsoft.com/office/drawing/2010/main"/>
                      </a:ext>
                    </a:extLst>
                  </pic:spPr>
                </pic:pic>
              </a:graphicData>
            </a:graphic>
          </wp:anchor>
        </w:drawing>
      </w:r>
    </w:p>
    <w:p w14:paraId="52130A1E" w14:textId="77777777" w:rsidR="00A32761" w:rsidRDefault="00A32761" w:rsidP="0048196F"/>
    <w:p w14:paraId="3F78056A" w14:textId="77777777" w:rsidR="00A32761" w:rsidRDefault="00A32761" w:rsidP="0048196F"/>
    <w:p w14:paraId="7A7493DD" w14:textId="77777777" w:rsidR="00A32761" w:rsidRDefault="00A32761" w:rsidP="0048196F"/>
    <w:p w14:paraId="655975C0" w14:textId="77777777" w:rsidR="00A32761" w:rsidRDefault="00A32761" w:rsidP="0048196F"/>
    <w:p w14:paraId="34073951" w14:textId="77777777" w:rsidR="00A32761" w:rsidRDefault="00A32761" w:rsidP="0048196F"/>
    <w:p w14:paraId="142EA7DA" w14:textId="77777777" w:rsidR="00A32761" w:rsidRDefault="00A32761" w:rsidP="0048196F"/>
    <w:p w14:paraId="5CEA1E5A" w14:textId="77777777" w:rsidR="00A32761" w:rsidRDefault="00A32761" w:rsidP="0048196F"/>
    <w:p w14:paraId="1C9B3977" w14:textId="77777777" w:rsidR="00A32761" w:rsidRDefault="00A32761" w:rsidP="0048196F"/>
    <w:p w14:paraId="09F84ABF" w14:textId="77777777" w:rsidR="00A32761" w:rsidRDefault="00A32761" w:rsidP="0048196F"/>
    <w:p w14:paraId="155843ED" w14:textId="77777777" w:rsidR="00A32761" w:rsidRDefault="00A32761" w:rsidP="0048196F"/>
    <w:p w14:paraId="763299F6" w14:textId="77777777" w:rsidR="00A32761" w:rsidRDefault="00A32761" w:rsidP="0048196F"/>
    <w:p w14:paraId="0E495B6C" w14:textId="77777777" w:rsidR="00A32761" w:rsidRDefault="00A32761" w:rsidP="0048196F"/>
    <w:p w14:paraId="2F44E4D3" w14:textId="77777777" w:rsidR="00A32761" w:rsidRDefault="00A32761" w:rsidP="0048196F"/>
    <w:p w14:paraId="010B3B0A" w14:textId="77777777" w:rsidR="00A32761" w:rsidRDefault="00A32761" w:rsidP="0048196F"/>
    <w:p w14:paraId="26E48D94" w14:textId="77777777" w:rsidR="00A32761" w:rsidRDefault="00A32761" w:rsidP="0048196F"/>
    <w:p w14:paraId="29184148" w14:textId="77777777" w:rsidR="00A32761" w:rsidRDefault="00A32761" w:rsidP="0048196F"/>
    <w:p w14:paraId="228D3652" w14:textId="77777777" w:rsidR="007372A0" w:rsidRDefault="007372A0" w:rsidP="0048196F"/>
    <w:p w14:paraId="1E69AABD" w14:textId="77777777" w:rsidR="003A2145" w:rsidRPr="002A1549" w:rsidRDefault="00AA24EA" w:rsidP="003A2145">
      <w:pPr>
        <w:rPr>
          <w:i/>
          <w:iCs/>
        </w:rPr>
      </w:pPr>
      <w:r w:rsidRPr="002A1549">
        <w:rPr>
          <w:i/>
          <w:iCs/>
          <w:lang w:eastAsia="en-US"/>
        </w:rPr>
        <w:t>Figure 9</w:t>
      </w:r>
      <w:r w:rsidR="007372A0" w:rsidRPr="002A1549">
        <w:rPr>
          <w:i/>
          <w:iCs/>
          <w:lang w:eastAsia="en-US"/>
        </w:rPr>
        <w:t xml:space="preserve">: Computational toxicity estimations of </w:t>
      </w:r>
      <w:r w:rsidR="003A2145" w:rsidRPr="002A1549">
        <w:rPr>
          <w:i/>
          <w:iCs/>
        </w:rPr>
        <w:t>2-[3-(benzo[1,3]dioxol-5-ylmethyl)-4-oxo-pteridin-2-yl]sulfanyl-N-(3,4-dimethylphenyl)-acetamide</w:t>
      </w:r>
    </w:p>
    <w:p w14:paraId="56C7E6AB" w14:textId="77777777" w:rsidR="00A32761" w:rsidRPr="002A1549" w:rsidRDefault="003A2145" w:rsidP="003A2145">
      <w:pPr>
        <w:rPr>
          <w:i/>
          <w:iCs/>
          <w:color w:val="000000" w:themeColor="text1"/>
        </w:rPr>
      </w:pPr>
      <w:r w:rsidRPr="002A1549">
        <w:rPr>
          <w:i/>
          <w:iCs/>
        </w:rPr>
        <w:t xml:space="preserve"> (</w:t>
      </w:r>
      <w:r w:rsidRPr="002A1549">
        <w:rPr>
          <w:i/>
          <w:iCs/>
          <w:color w:val="000000" w:themeColor="text1"/>
          <w:lang w:val="en-GB"/>
        </w:rPr>
        <w:t xml:space="preserve">ZINC000009405320) </w:t>
      </w:r>
      <w:r w:rsidRPr="002A1549">
        <w:rPr>
          <w:i/>
          <w:iCs/>
        </w:rPr>
        <w:t>with tyrosine kinase domain of EGFR</w:t>
      </w:r>
    </w:p>
    <w:p w14:paraId="4DE913B0" w14:textId="77777777" w:rsidR="00A32761" w:rsidRDefault="00A32761" w:rsidP="0048196F"/>
    <w:p w14:paraId="01A515C4" w14:textId="77777777" w:rsidR="00A32761" w:rsidRDefault="00A32761" w:rsidP="0048196F"/>
    <w:p w14:paraId="3540B6FA" w14:textId="77777777" w:rsidR="00A32761" w:rsidRDefault="00274E4E" w:rsidP="0048196F">
      <w:r>
        <w:rPr>
          <w:noProof/>
          <w:lang w:eastAsia="en-US"/>
        </w:rPr>
        <w:drawing>
          <wp:anchor distT="0" distB="0" distL="114300" distR="114300" simplePos="0" relativeHeight="251656192" behindDoc="0" locked="0" layoutInCell="1" allowOverlap="1" wp14:anchorId="2A14A590" wp14:editId="75203DF5">
            <wp:simplePos x="0" y="0"/>
            <wp:positionH relativeFrom="column">
              <wp:posOffset>2879090</wp:posOffset>
            </wp:positionH>
            <wp:positionV relativeFrom="paragraph">
              <wp:posOffset>128270</wp:posOffset>
            </wp:positionV>
            <wp:extent cx="2531110" cy="3125470"/>
            <wp:effectExtent l="19050" t="0" r="2540" b="0"/>
            <wp:wrapThrough wrapText="bothSides">
              <wp:wrapPolygon edited="0">
                <wp:start x="-163" y="0"/>
                <wp:lineTo x="-163" y="21460"/>
                <wp:lineTo x="21622" y="21460"/>
                <wp:lineTo x="21622" y="0"/>
                <wp:lineTo x="-163"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54" cstate="print">
                      <a:extLst>
                        <a:ext uri="{28A0092B-C50C-407E-A947-70E740481C1C}">
                          <a14:useLocalDpi xmlns:a14="http://schemas.microsoft.com/office/drawing/2010/main" val="0"/>
                        </a:ext>
                      </a:extLst>
                    </a:blip>
                    <a:srcRect t="8662" r="13136"/>
                    <a:stretch/>
                  </pic:blipFill>
                  <pic:spPr bwMode="auto">
                    <a:xfrm>
                      <a:off x="0" y="0"/>
                      <a:ext cx="2531110" cy="312547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US"/>
        </w:rPr>
        <w:drawing>
          <wp:anchor distT="0" distB="0" distL="114300" distR="114300" simplePos="0" relativeHeight="251691008" behindDoc="0" locked="0" layoutInCell="1" allowOverlap="1" wp14:anchorId="70F5C621" wp14:editId="1FBED002">
            <wp:simplePos x="0" y="0"/>
            <wp:positionH relativeFrom="column">
              <wp:posOffset>-308610</wp:posOffset>
            </wp:positionH>
            <wp:positionV relativeFrom="paragraph">
              <wp:posOffset>520700</wp:posOffset>
            </wp:positionV>
            <wp:extent cx="3497580" cy="2164715"/>
            <wp:effectExtent l="0" t="647700" r="0" b="635635"/>
            <wp:wrapThrough wrapText="bothSides">
              <wp:wrapPolygon edited="0">
                <wp:start x="21484" y="573"/>
                <wp:lineTo x="20425" y="-187"/>
                <wp:lineTo x="661" y="-187"/>
                <wp:lineTo x="190" y="383"/>
                <wp:lineTo x="190" y="573"/>
                <wp:lineTo x="190" y="20913"/>
                <wp:lineTo x="6425" y="21673"/>
                <wp:lineTo x="20425" y="21673"/>
                <wp:lineTo x="21484" y="20913"/>
                <wp:lineTo x="21484" y="573"/>
              </wp:wrapPolygon>
            </wp:wrapThrough>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5" cstate="print">
                      <a:extLst>
                        <a:ext uri="{28A0092B-C50C-407E-A947-70E740481C1C}">
                          <a14:useLocalDpi xmlns:a14="http://schemas.microsoft.com/office/drawing/2010/main" val="0"/>
                        </a:ext>
                      </a:extLst>
                    </a:blip>
                    <a:stretch>
                      <a:fillRect/>
                    </a:stretch>
                  </pic:blipFill>
                  <pic:spPr>
                    <a:xfrm rot="16200000">
                      <a:off x="0" y="0"/>
                      <a:ext cx="3497580" cy="2164715"/>
                    </a:xfrm>
                    <a:prstGeom prst="rect">
                      <a:avLst/>
                    </a:prstGeom>
                    <a:effectLst>
                      <a:softEdge rad="127000"/>
                    </a:effectLst>
                  </pic:spPr>
                </pic:pic>
              </a:graphicData>
            </a:graphic>
          </wp:anchor>
        </w:drawing>
      </w:r>
    </w:p>
    <w:p w14:paraId="0EB86632" w14:textId="77777777" w:rsidR="00A32761" w:rsidRDefault="00A32761" w:rsidP="0048196F"/>
    <w:p w14:paraId="5335552E" w14:textId="77777777" w:rsidR="00A32761" w:rsidRDefault="00A32761" w:rsidP="0048196F"/>
    <w:p w14:paraId="4011B312" w14:textId="77777777" w:rsidR="0013442C" w:rsidRDefault="0013442C" w:rsidP="0048196F"/>
    <w:p w14:paraId="020F842C" w14:textId="77777777" w:rsidR="0013442C" w:rsidRDefault="0013442C" w:rsidP="0048196F"/>
    <w:p w14:paraId="284E3C2A" w14:textId="77777777" w:rsidR="00A32761" w:rsidRDefault="00A32761" w:rsidP="0048196F"/>
    <w:p w14:paraId="5C66E93B" w14:textId="77777777" w:rsidR="00A32761" w:rsidRDefault="00A32761" w:rsidP="0048196F"/>
    <w:p w14:paraId="730E6255" w14:textId="77777777" w:rsidR="00A32761" w:rsidRDefault="00A32761" w:rsidP="0048196F"/>
    <w:p w14:paraId="09DF5849" w14:textId="77777777" w:rsidR="00A32761" w:rsidRDefault="00A32761" w:rsidP="0048196F"/>
    <w:p w14:paraId="584A904E" w14:textId="77777777" w:rsidR="00A32761" w:rsidRDefault="00A32761" w:rsidP="0048196F"/>
    <w:p w14:paraId="3F8EEB7C" w14:textId="77777777" w:rsidR="00A32761" w:rsidRDefault="00A32761" w:rsidP="0048196F"/>
    <w:p w14:paraId="68ECC425" w14:textId="77777777" w:rsidR="00A32761" w:rsidRDefault="00A32761" w:rsidP="0048196F"/>
    <w:p w14:paraId="5E2D9FF3" w14:textId="77777777" w:rsidR="00A32761" w:rsidRDefault="00A32761" w:rsidP="0048196F"/>
    <w:p w14:paraId="175E0552" w14:textId="77777777" w:rsidR="00A32761" w:rsidRPr="004B2A1C" w:rsidRDefault="00A32761" w:rsidP="0048196F"/>
    <w:p w14:paraId="0CFEDEAD" w14:textId="77777777" w:rsidR="00122F0F" w:rsidRPr="004B2A1C" w:rsidRDefault="00122F0F" w:rsidP="002B205D">
      <w:pPr>
        <w:jc w:val="center"/>
      </w:pPr>
    </w:p>
    <w:p w14:paraId="28B15C0E" w14:textId="77777777" w:rsidR="00122F0F" w:rsidRPr="004B2A1C" w:rsidRDefault="00122F0F" w:rsidP="0048196F"/>
    <w:p w14:paraId="37254A52" w14:textId="77777777" w:rsidR="00122F0F" w:rsidRPr="004B2A1C" w:rsidRDefault="00122F0F" w:rsidP="0048196F"/>
    <w:p w14:paraId="2CA0FF56" w14:textId="77777777" w:rsidR="00122F0F" w:rsidRPr="004B2A1C" w:rsidRDefault="00122F0F" w:rsidP="0048196F"/>
    <w:p w14:paraId="37704E06" w14:textId="77777777" w:rsidR="00274E4E" w:rsidRDefault="00274E4E" w:rsidP="003A2145">
      <w:pPr>
        <w:rPr>
          <w:lang w:eastAsia="en-US"/>
        </w:rPr>
      </w:pPr>
    </w:p>
    <w:p w14:paraId="6A6E1677" w14:textId="77777777" w:rsidR="00274E4E" w:rsidRDefault="00274E4E" w:rsidP="003A2145">
      <w:pPr>
        <w:rPr>
          <w:lang w:eastAsia="en-US"/>
        </w:rPr>
      </w:pPr>
    </w:p>
    <w:p w14:paraId="1C60CEB7" w14:textId="77777777" w:rsidR="00274E4E" w:rsidRDefault="00274E4E" w:rsidP="003A2145">
      <w:pPr>
        <w:rPr>
          <w:lang w:eastAsia="en-US"/>
        </w:rPr>
      </w:pPr>
    </w:p>
    <w:p w14:paraId="48E70325" w14:textId="77777777" w:rsidR="003A2145" w:rsidRPr="002A1549" w:rsidRDefault="00AA24EA" w:rsidP="003A2145">
      <w:pPr>
        <w:rPr>
          <w:i/>
          <w:iCs/>
        </w:rPr>
      </w:pPr>
      <w:r w:rsidRPr="002A1549">
        <w:rPr>
          <w:i/>
          <w:iCs/>
          <w:lang w:eastAsia="en-US"/>
        </w:rPr>
        <w:t>Figure 10</w:t>
      </w:r>
      <w:r w:rsidR="007372A0" w:rsidRPr="002A1549">
        <w:rPr>
          <w:i/>
          <w:iCs/>
          <w:lang w:eastAsia="en-US"/>
        </w:rPr>
        <w:t xml:space="preserve">: Computational toxicity estimations of </w:t>
      </w:r>
      <w:r w:rsidR="003A2145" w:rsidRPr="002A1549">
        <w:rPr>
          <w:i/>
          <w:iCs/>
        </w:rPr>
        <w:t>2-[3-(benzo[1,3]dioxol-5-ylmethyl)-4-oxo-pteridin-2-yl]sulfanyl-N-(3,4-dimethylphenyl)-acetamide</w:t>
      </w:r>
    </w:p>
    <w:p w14:paraId="617072EA" w14:textId="77777777" w:rsidR="007372A0" w:rsidRPr="002A1549" w:rsidRDefault="003A2145" w:rsidP="003A2145">
      <w:pPr>
        <w:rPr>
          <w:i/>
          <w:iCs/>
        </w:rPr>
      </w:pPr>
      <w:r w:rsidRPr="002A1549">
        <w:rPr>
          <w:i/>
          <w:iCs/>
        </w:rPr>
        <w:t xml:space="preserve"> (</w:t>
      </w:r>
      <w:r w:rsidRPr="002A1549">
        <w:rPr>
          <w:i/>
          <w:iCs/>
          <w:color w:val="000000" w:themeColor="text1"/>
          <w:lang w:val="en-GB"/>
        </w:rPr>
        <w:t>ZINC000067291103</w:t>
      </w:r>
      <w:r w:rsidRPr="002A1549">
        <w:rPr>
          <w:i/>
          <w:iCs/>
        </w:rPr>
        <w:t>) with tyrosine kinase domain of EGFR</w:t>
      </w:r>
      <w:r w:rsidR="002A5F90" w:rsidRPr="002A1549">
        <w:rPr>
          <w:i/>
          <w:iCs/>
        </w:rPr>
        <w:t>.</w:t>
      </w:r>
    </w:p>
    <w:p w14:paraId="31F557FF" w14:textId="77777777" w:rsidR="007372A0" w:rsidRDefault="007372A0" w:rsidP="002B205D">
      <w:pPr>
        <w:jc w:val="center"/>
      </w:pPr>
    </w:p>
    <w:p w14:paraId="2C3D9513" w14:textId="77777777" w:rsidR="007372A0" w:rsidRDefault="007372A0" w:rsidP="002B205D">
      <w:pPr>
        <w:jc w:val="center"/>
      </w:pPr>
    </w:p>
    <w:p w14:paraId="518CBFA9" w14:textId="1E92BE1D" w:rsidR="007372A0" w:rsidRDefault="007372A0" w:rsidP="002B205D">
      <w:pPr>
        <w:jc w:val="center"/>
      </w:pPr>
    </w:p>
    <w:p w14:paraId="7E941AD9" w14:textId="12D6FF81" w:rsidR="00892308" w:rsidRDefault="00892308" w:rsidP="002B205D">
      <w:pPr>
        <w:jc w:val="center"/>
      </w:pPr>
    </w:p>
    <w:p w14:paraId="5D14B753" w14:textId="7EC9E595" w:rsidR="00892308" w:rsidRDefault="00892308" w:rsidP="002B205D">
      <w:pPr>
        <w:jc w:val="center"/>
      </w:pPr>
    </w:p>
    <w:p w14:paraId="22797DB1" w14:textId="29D7ACD2" w:rsidR="00892308" w:rsidRDefault="00892308" w:rsidP="002B205D">
      <w:pPr>
        <w:jc w:val="center"/>
      </w:pPr>
    </w:p>
    <w:p w14:paraId="520DACA2" w14:textId="71A4B377" w:rsidR="00892308" w:rsidRDefault="00892308" w:rsidP="002B205D">
      <w:pPr>
        <w:jc w:val="center"/>
      </w:pPr>
    </w:p>
    <w:p w14:paraId="5685DCA8" w14:textId="686EFFC1" w:rsidR="00892308" w:rsidRDefault="00892308" w:rsidP="002B205D">
      <w:pPr>
        <w:jc w:val="center"/>
      </w:pPr>
    </w:p>
    <w:p w14:paraId="05569072" w14:textId="64F00628" w:rsidR="00892308" w:rsidRDefault="00892308" w:rsidP="002B205D">
      <w:pPr>
        <w:jc w:val="center"/>
      </w:pPr>
    </w:p>
    <w:p w14:paraId="672914D4" w14:textId="2E11033A" w:rsidR="00892308" w:rsidRDefault="00892308" w:rsidP="002B205D">
      <w:pPr>
        <w:jc w:val="center"/>
      </w:pPr>
    </w:p>
    <w:p w14:paraId="5DB5855C" w14:textId="77777777" w:rsidR="00892308" w:rsidRDefault="00892308" w:rsidP="002B205D">
      <w:pPr>
        <w:jc w:val="center"/>
      </w:pPr>
    </w:p>
    <w:p w14:paraId="1FA1945B" w14:textId="77777777" w:rsidR="007372A0" w:rsidRDefault="007372A0" w:rsidP="002B205D">
      <w:pPr>
        <w:jc w:val="center"/>
      </w:pPr>
    </w:p>
    <w:p w14:paraId="14C5385C" w14:textId="77777777" w:rsidR="007372A0" w:rsidRDefault="007372A0" w:rsidP="002B205D">
      <w:pPr>
        <w:jc w:val="center"/>
      </w:pPr>
    </w:p>
    <w:p w14:paraId="6D0FD7F8" w14:textId="77777777" w:rsidR="007372A0" w:rsidRDefault="007372A0" w:rsidP="002B205D">
      <w:pPr>
        <w:jc w:val="center"/>
      </w:pPr>
    </w:p>
    <w:p w14:paraId="13DD27ED" w14:textId="77777777" w:rsidR="007372A0" w:rsidRDefault="007372A0" w:rsidP="002B205D">
      <w:pPr>
        <w:jc w:val="center"/>
      </w:pPr>
    </w:p>
    <w:p w14:paraId="3612CC51" w14:textId="77777777" w:rsidR="000F3AC2" w:rsidRDefault="000F3AC2" w:rsidP="0048196F"/>
    <w:p w14:paraId="0A350689" w14:textId="77777777" w:rsidR="000F3AC2" w:rsidRDefault="000F3AC2" w:rsidP="0048196F"/>
    <w:p w14:paraId="2F4877B5" w14:textId="77777777" w:rsidR="00750079" w:rsidRPr="004B2A1C" w:rsidRDefault="00750079" w:rsidP="0048196F"/>
    <w:p w14:paraId="4F79873C" w14:textId="73E8EA5C" w:rsidR="0048196F" w:rsidRPr="009A2174" w:rsidRDefault="0048196F" w:rsidP="009A2174">
      <w:pPr>
        <w:pStyle w:val="Heading1"/>
        <w:jc w:val="center"/>
        <w:rPr>
          <w:rFonts w:ascii="Times New Roman" w:hAnsi="Times New Roman" w:cs="Times New Roman"/>
          <w:b/>
          <w:bCs/>
          <w:color w:val="000000" w:themeColor="text1"/>
          <w:sz w:val="28"/>
          <w:szCs w:val="28"/>
        </w:rPr>
      </w:pPr>
      <w:bookmarkStart w:id="95" w:name="_Toc101414237"/>
      <w:r w:rsidRPr="004B2A1C">
        <w:rPr>
          <w:rFonts w:ascii="Times New Roman" w:hAnsi="Times New Roman" w:cs="Times New Roman"/>
          <w:b/>
          <w:bCs/>
          <w:color w:val="000000" w:themeColor="text1"/>
          <w:sz w:val="28"/>
          <w:szCs w:val="28"/>
        </w:rPr>
        <w:t>CHAPTER FIVE</w:t>
      </w:r>
      <w:bookmarkEnd w:id="95"/>
    </w:p>
    <w:p w14:paraId="0445F8F8" w14:textId="77777777" w:rsidR="0048196F" w:rsidRPr="004B2A1C" w:rsidRDefault="0048196F" w:rsidP="0048196F">
      <w:pPr>
        <w:pStyle w:val="Heading1"/>
        <w:jc w:val="center"/>
        <w:rPr>
          <w:rFonts w:ascii="Times New Roman" w:hAnsi="Times New Roman" w:cs="Times New Roman"/>
          <w:b/>
          <w:bCs/>
          <w:color w:val="000000" w:themeColor="text1"/>
          <w:sz w:val="28"/>
          <w:szCs w:val="28"/>
        </w:rPr>
      </w:pPr>
      <w:bookmarkStart w:id="96" w:name="_Toc101414238"/>
      <w:r w:rsidRPr="004B2A1C">
        <w:rPr>
          <w:rFonts w:ascii="Times New Roman" w:hAnsi="Times New Roman" w:cs="Times New Roman"/>
          <w:b/>
          <w:bCs/>
          <w:color w:val="000000" w:themeColor="text1"/>
          <w:sz w:val="28"/>
          <w:szCs w:val="28"/>
        </w:rPr>
        <w:t>DISCUSSION AND CONCLUSION</w:t>
      </w:r>
      <w:bookmarkEnd w:id="96"/>
    </w:p>
    <w:p w14:paraId="0B6CF25A" w14:textId="77777777" w:rsidR="0048196F" w:rsidRPr="004B2A1C" w:rsidRDefault="0048196F" w:rsidP="0048196F"/>
    <w:p w14:paraId="6D9A1945" w14:textId="77777777" w:rsidR="00414DE1" w:rsidRPr="004B2A1C" w:rsidRDefault="00414DE1" w:rsidP="009A2174">
      <w:pPr>
        <w:spacing w:line="480" w:lineRule="auto"/>
        <w:rPr>
          <w:color w:val="000000" w:themeColor="text1"/>
        </w:rPr>
      </w:pPr>
    </w:p>
    <w:p w14:paraId="4BC85D35" w14:textId="77777777" w:rsidR="00B37199" w:rsidRPr="00B37199" w:rsidRDefault="00B37199" w:rsidP="009A2174">
      <w:pPr>
        <w:pStyle w:val="ListParagraph"/>
        <w:keepNext/>
        <w:keepLines/>
        <w:numPr>
          <w:ilvl w:val="0"/>
          <w:numId w:val="11"/>
        </w:numPr>
        <w:spacing w:before="40" w:line="0" w:lineRule="atLeast"/>
        <w:ind w:left="0"/>
        <w:contextualSpacing w:val="0"/>
        <w:outlineLvl w:val="1"/>
        <w:rPr>
          <w:rFonts w:eastAsiaTheme="majorEastAsia"/>
          <w:b/>
          <w:bCs/>
          <w:vanish/>
          <w:color w:val="000000" w:themeColor="text1"/>
          <w:sz w:val="28"/>
          <w:szCs w:val="28"/>
          <w:lang w:eastAsia="en-US"/>
        </w:rPr>
      </w:pPr>
      <w:bookmarkStart w:id="97" w:name="_Toc101414239"/>
      <w:bookmarkEnd w:id="97"/>
    </w:p>
    <w:p w14:paraId="60AC9EE2" w14:textId="77777777" w:rsidR="00B37199" w:rsidRDefault="00B37199" w:rsidP="009A2174">
      <w:pPr>
        <w:pStyle w:val="Heading2"/>
        <w:numPr>
          <w:ilvl w:val="1"/>
          <w:numId w:val="11"/>
        </w:numPr>
        <w:spacing w:line="0" w:lineRule="atLeast"/>
        <w:ind w:left="0"/>
        <w:rPr>
          <w:rFonts w:ascii="Times New Roman" w:hAnsi="Times New Roman" w:cs="Times New Roman"/>
          <w:b/>
          <w:bCs/>
          <w:color w:val="000000" w:themeColor="text1"/>
          <w:sz w:val="28"/>
          <w:szCs w:val="28"/>
          <w:lang w:eastAsia="en-US"/>
        </w:rPr>
      </w:pPr>
      <w:r w:rsidRPr="00B37199">
        <w:rPr>
          <w:rFonts w:ascii="Times New Roman" w:hAnsi="Times New Roman" w:cs="Times New Roman"/>
          <w:b/>
          <w:bCs/>
          <w:color w:val="000000" w:themeColor="text1"/>
          <w:sz w:val="28"/>
          <w:szCs w:val="28"/>
          <w:lang w:eastAsia="en-US"/>
        </w:rPr>
        <w:t xml:space="preserve"> </w:t>
      </w:r>
      <w:bookmarkStart w:id="98" w:name="_Toc101414240"/>
      <w:r>
        <w:rPr>
          <w:rFonts w:ascii="Times New Roman" w:hAnsi="Times New Roman" w:cs="Times New Roman"/>
          <w:b/>
          <w:bCs/>
          <w:color w:val="000000" w:themeColor="text1"/>
          <w:sz w:val="28"/>
          <w:szCs w:val="28"/>
          <w:lang w:eastAsia="en-US"/>
        </w:rPr>
        <w:t>Introduction</w:t>
      </w:r>
      <w:bookmarkEnd w:id="98"/>
    </w:p>
    <w:p w14:paraId="59581BC4" w14:textId="77777777" w:rsidR="00B40C96" w:rsidRPr="00B40C96" w:rsidRDefault="00B40C96" w:rsidP="009A2174">
      <w:pPr>
        <w:rPr>
          <w:lang w:eastAsia="en-US"/>
        </w:rPr>
      </w:pPr>
    </w:p>
    <w:p w14:paraId="242E1BFA" w14:textId="77777777" w:rsidR="00B40C96" w:rsidRPr="008162E3" w:rsidRDefault="00B40C96" w:rsidP="008162E3">
      <w:pPr>
        <w:spacing w:line="480" w:lineRule="auto"/>
        <w:rPr>
          <w:color w:val="000000" w:themeColor="text1"/>
        </w:rPr>
      </w:pPr>
      <w:r w:rsidRPr="008162E3">
        <w:rPr>
          <w:color w:val="000000" w:themeColor="text1"/>
        </w:rPr>
        <w:t>This chapter gives a discussion and conclusion</w:t>
      </w:r>
      <w:r w:rsidR="00B00DDD" w:rsidRPr="008162E3">
        <w:rPr>
          <w:color w:val="000000" w:themeColor="text1"/>
        </w:rPr>
        <w:t>, limitations and recommendations</w:t>
      </w:r>
      <w:r w:rsidRPr="008162E3">
        <w:rPr>
          <w:color w:val="000000" w:themeColor="text1"/>
        </w:rPr>
        <w:t xml:space="preserve"> based on the study conducted to identify novel epidermal growth factor receptor tyrosine kinase inhibitors</w:t>
      </w:r>
    </w:p>
    <w:p w14:paraId="17F3FD45" w14:textId="77777777" w:rsidR="00B37199" w:rsidRPr="00B37199" w:rsidRDefault="00B37199" w:rsidP="009A2174">
      <w:pPr>
        <w:rPr>
          <w:lang w:eastAsia="en-US"/>
        </w:rPr>
      </w:pPr>
    </w:p>
    <w:p w14:paraId="0648036E" w14:textId="77777777" w:rsidR="00B37199" w:rsidRDefault="00B37199" w:rsidP="009A2174">
      <w:pPr>
        <w:pStyle w:val="Heading2"/>
        <w:numPr>
          <w:ilvl w:val="1"/>
          <w:numId w:val="11"/>
        </w:numPr>
        <w:spacing w:line="0" w:lineRule="atLeast"/>
        <w:ind w:left="0"/>
        <w:rPr>
          <w:rFonts w:ascii="Times New Roman" w:hAnsi="Times New Roman" w:cs="Times New Roman"/>
          <w:b/>
          <w:bCs/>
          <w:color w:val="000000" w:themeColor="text1"/>
          <w:sz w:val="28"/>
          <w:szCs w:val="28"/>
          <w:lang w:eastAsia="en-US"/>
        </w:rPr>
      </w:pPr>
      <w:r>
        <w:rPr>
          <w:rFonts w:ascii="Times New Roman" w:hAnsi="Times New Roman" w:cs="Times New Roman"/>
          <w:b/>
          <w:bCs/>
          <w:color w:val="000000" w:themeColor="text1"/>
          <w:sz w:val="28"/>
          <w:szCs w:val="28"/>
          <w:lang w:eastAsia="en-US"/>
        </w:rPr>
        <w:t xml:space="preserve"> </w:t>
      </w:r>
      <w:bookmarkStart w:id="99" w:name="_Toc101414241"/>
      <w:r>
        <w:rPr>
          <w:rFonts w:ascii="Times New Roman" w:hAnsi="Times New Roman" w:cs="Times New Roman"/>
          <w:b/>
          <w:bCs/>
          <w:color w:val="000000" w:themeColor="text1"/>
          <w:sz w:val="28"/>
          <w:szCs w:val="28"/>
          <w:lang w:eastAsia="en-US"/>
        </w:rPr>
        <w:t>Discussion</w:t>
      </w:r>
      <w:bookmarkEnd w:id="99"/>
    </w:p>
    <w:p w14:paraId="13B851C1" w14:textId="77777777" w:rsidR="00B37199" w:rsidRPr="00B37199" w:rsidRDefault="00B37199" w:rsidP="009A2174">
      <w:pPr>
        <w:rPr>
          <w:lang w:eastAsia="en-US"/>
        </w:rPr>
      </w:pPr>
    </w:p>
    <w:p w14:paraId="212514D5" w14:textId="77777777" w:rsidR="00B37199" w:rsidRDefault="00B37199" w:rsidP="009A2174">
      <w:pPr>
        <w:pStyle w:val="Heading2"/>
        <w:numPr>
          <w:ilvl w:val="1"/>
          <w:numId w:val="11"/>
        </w:numPr>
        <w:spacing w:line="0" w:lineRule="atLeast"/>
        <w:ind w:left="0"/>
        <w:rPr>
          <w:rFonts w:ascii="Times New Roman" w:hAnsi="Times New Roman" w:cs="Times New Roman"/>
          <w:b/>
          <w:bCs/>
          <w:color w:val="000000" w:themeColor="text1"/>
          <w:sz w:val="28"/>
          <w:szCs w:val="28"/>
          <w:lang w:eastAsia="en-US"/>
        </w:rPr>
      </w:pPr>
      <w:r>
        <w:rPr>
          <w:rFonts w:ascii="Times New Roman" w:hAnsi="Times New Roman" w:cs="Times New Roman"/>
          <w:b/>
          <w:bCs/>
          <w:color w:val="000000" w:themeColor="text1"/>
          <w:sz w:val="28"/>
          <w:szCs w:val="28"/>
          <w:lang w:eastAsia="en-US"/>
        </w:rPr>
        <w:t xml:space="preserve"> </w:t>
      </w:r>
      <w:bookmarkStart w:id="100" w:name="_Toc101414242"/>
      <w:r>
        <w:rPr>
          <w:rFonts w:ascii="Times New Roman" w:hAnsi="Times New Roman" w:cs="Times New Roman"/>
          <w:b/>
          <w:bCs/>
          <w:color w:val="000000" w:themeColor="text1"/>
          <w:sz w:val="28"/>
          <w:szCs w:val="28"/>
          <w:lang w:eastAsia="en-US"/>
        </w:rPr>
        <w:t>Conclusion</w:t>
      </w:r>
      <w:bookmarkEnd w:id="100"/>
    </w:p>
    <w:p w14:paraId="269D004E" w14:textId="77777777" w:rsidR="006717A6" w:rsidRDefault="006717A6" w:rsidP="009A2174">
      <w:pPr>
        <w:rPr>
          <w:lang w:eastAsia="en-US"/>
        </w:rPr>
      </w:pPr>
    </w:p>
    <w:p w14:paraId="70216A67" w14:textId="6D9A84C3" w:rsidR="006717A6" w:rsidRPr="006717A6" w:rsidRDefault="006717A6" w:rsidP="00350B4E">
      <w:pPr>
        <w:spacing w:line="480" w:lineRule="auto"/>
        <w:rPr>
          <w:color w:val="000000" w:themeColor="text1"/>
        </w:rPr>
      </w:pPr>
      <w:r w:rsidRPr="006717A6">
        <w:rPr>
          <w:color w:val="000000" w:themeColor="text1"/>
        </w:rPr>
        <w:t xml:space="preserve">The study was </w:t>
      </w:r>
      <w:r w:rsidR="00572EF0" w:rsidRPr="006717A6">
        <w:rPr>
          <w:color w:val="000000" w:themeColor="text1"/>
        </w:rPr>
        <w:t xml:space="preserve">novel  epidermal growth factor receptor candidates with less financial and temporal costs as opposed to the traditional  </w:t>
      </w:r>
      <w:r w:rsidRPr="006717A6">
        <w:rPr>
          <w:color w:val="000000" w:themeColor="text1"/>
        </w:rPr>
        <w:t xml:space="preserve">able to show  that  computational </w:t>
      </w:r>
      <w:r w:rsidRPr="006717A6">
        <w:rPr>
          <w:color w:val="000000" w:themeColor="text1"/>
        </w:rPr>
        <w:lastRenderedPageBreak/>
        <w:t>drug design techniques could be used to identify methods of  lead compound  generation.</w:t>
      </w:r>
      <w:r w:rsidR="00572EF0">
        <w:rPr>
          <w:color w:val="000000" w:themeColor="text1"/>
        </w:rPr>
        <w:t xml:space="preserve">  </w:t>
      </w:r>
      <w:r w:rsidRPr="006717A6">
        <w:rPr>
          <w:color w:val="000000" w:themeColor="text1"/>
        </w:rPr>
        <w:t xml:space="preserve">The identified compounds also demonstrated a higher estimated binding affinity compared to Osimertinib (-6.8 kcal/mol), which is widely used as the first line drug  in treating  </w:t>
      </w:r>
      <w:r w:rsidR="00572EF0" w:rsidRPr="006717A6">
        <w:rPr>
          <w:color w:val="000000" w:themeColor="text1"/>
        </w:rPr>
        <w:t>Non-Small</w:t>
      </w:r>
      <w:r w:rsidRPr="006717A6">
        <w:rPr>
          <w:color w:val="000000" w:themeColor="text1"/>
        </w:rPr>
        <w:t xml:space="preserve"> Cell Lung Cancer with EGFR T790M mutations.</w:t>
      </w:r>
      <w:r w:rsidR="00350B4E">
        <w:rPr>
          <w:color w:val="000000" w:themeColor="text1"/>
        </w:rPr>
        <w:t xml:space="preserve"> </w:t>
      </w:r>
      <w:r w:rsidR="00F3672E">
        <w:rPr>
          <w:color w:val="000000" w:themeColor="text1"/>
        </w:rPr>
        <w:t xml:space="preserve"> Although</w:t>
      </w:r>
      <w:r w:rsidR="008007E5">
        <w:rPr>
          <w:color w:val="000000" w:themeColor="text1"/>
        </w:rPr>
        <w:t xml:space="preserve"> it is important to note that </w:t>
      </w:r>
      <w:r w:rsidR="00F3672E">
        <w:rPr>
          <w:color w:val="000000" w:themeColor="text1"/>
        </w:rPr>
        <w:t xml:space="preserve">the </w:t>
      </w:r>
      <w:r w:rsidR="008007E5">
        <w:rPr>
          <w:color w:val="000000" w:themeColor="text1"/>
        </w:rPr>
        <w:t xml:space="preserve">computational </w:t>
      </w:r>
      <w:r w:rsidR="00F3672E">
        <w:rPr>
          <w:color w:val="000000" w:themeColor="text1"/>
        </w:rPr>
        <w:t xml:space="preserve">methods used are not proposed as an absolute substitute to wet laboratory testing </w:t>
      </w:r>
      <w:r w:rsidR="00021F1F">
        <w:rPr>
          <w:color w:val="000000" w:themeColor="text1"/>
        </w:rPr>
        <w:t>since</w:t>
      </w:r>
      <w:r w:rsidR="00F3672E">
        <w:rPr>
          <w:color w:val="000000" w:themeColor="text1"/>
        </w:rPr>
        <w:t xml:space="preserve"> further studies may be required to reinforce or disprove viability of the selected novel ligands</w:t>
      </w:r>
      <w:r w:rsidR="00B05B7F">
        <w:rPr>
          <w:color w:val="000000" w:themeColor="text1"/>
        </w:rPr>
        <w:t xml:space="preserve"> and also for the determination of biological activity.</w:t>
      </w:r>
    </w:p>
    <w:p w14:paraId="4CFBE8DA" w14:textId="77777777" w:rsidR="00B37199" w:rsidRPr="00B37199" w:rsidRDefault="00B37199" w:rsidP="009A2174">
      <w:pPr>
        <w:rPr>
          <w:lang w:eastAsia="en-US"/>
        </w:rPr>
      </w:pPr>
    </w:p>
    <w:p w14:paraId="7720E1B6" w14:textId="77777777" w:rsidR="00B37199" w:rsidRDefault="00B37199" w:rsidP="009A2174">
      <w:pPr>
        <w:pStyle w:val="Heading2"/>
        <w:numPr>
          <w:ilvl w:val="1"/>
          <w:numId w:val="11"/>
        </w:numPr>
        <w:spacing w:line="0" w:lineRule="atLeast"/>
        <w:ind w:left="0"/>
        <w:rPr>
          <w:rFonts w:ascii="Times New Roman" w:hAnsi="Times New Roman" w:cs="Times New Roman"/>
          <w:b/>
          <w:bCs/>
          <w:color w:val="000000" w:themeColor="text1"/>
          <w:sz w:val="28"/>
          <w:szCs w:val="28"/>
          <w:lang w:eastAsia="en-US"/>
        </w:rPr>
      </w:pPr>
      <w:r>
        <w:rPr>
          <w:rFonts w:ascii="Times New Roman" w:hAnsi="Times New Roman" w:cs="Times New Roman"/>
          <w:b/>
          <w:bCs/>
          <w:color w:val="000000" w:themeColor="text1"/>
          <w:sz w:val="28"/>
          <w:szCs w:val="28"/>
          <w:lang w:eastAsia="en-US"/>
        </w:rPr>
        <w:t xml:space="preserve"> </w:t>
      </w:r>
      <w:bookmarkStart w:id="101" w:name="_Toc101414243"/>
      <w:r>
        <w:rPr>
          <w:rFonts w:ascii="Times New Roman" w:hAnsi="Times New Roman" w:cs="Times New Roman"/>
          <w:b/>
          <w:bCs/>
          <w:color w:val="000000" w:themeColor="text1"/>
          <w:sz w:val="28"/>
          <w:szCs w:val="28"/>
          <w:lang w:eastAsia="en-US"/>
        </w:rPr>
        <w:t>Limitations</w:t>
      </w:r>
      <w:bookmarkEnd w:id="101"/>
    </w:p>
    <w:p w14:paraId="4380003F" w14:textId="77777777" w:rsidR="0078226D" w:rsidRDefault="0078226D" w:rsidP="009A2174">
      <w:pPr>
        <w:rPr>
          <w:lang w:eastAsia="en-US"/>
        </w:rPr>
      </w:pPr>
    </w:p>
    <w:p w14:paraId="209657EA" w14:textId="3647C458" w:rsidR="0078226D" w:rsidRPr="00350B4E" w:rsidRDefault="0078226D" w:rsidP="00350B4E">
      <w:pPr>
        <w:spacing w:line="480" w:lineRule="auto"/>
        <w:rPr>
          <w:color w:val="000000" w:themeColor="text1"/>
        </w:rPr>
      </w:pPr>
      <w:r w:rsidRPr="00350B4E">
        <w:rPr>
          <w:color w:val="000000" w:themeColor="text1"/>
        </w:rPr>
        <w:t>The computational capability of the machine used  to perform  molecular docking was limited thus certain restrictions had to be made to achieve completion of  the simulations at reasonable times.</w:t>
      </w:r>
      <w:r w:rsidR="00350B4E">
        <w:rPr>
          <w:color w:val="000000" w:themeColor="text1"/>
        </w:rPr>
        <w:t xml:space="preserve">  </w:t>
      </w:r>
      <w:r w:rsidRPr="00350B4E">
        <w:rPr>
          <w:color w:val="000000" w:themeColor="text1"/>
        </w:rPr>
        <w:t xml:space="preserve">The restrictions involved reducing the </w:t>
      </w:r>
      <w:r w:rsidR="00B37A0C" w:rsidRPr="00350B4E">
        <w:rPr>
          <w:color w:val="000000" w:themeColor="text1"/>
        </w:rPr>
        <w:t>number</w:t>
      </w:r>
      <w:r w:rsidRPr="00350B4E">
        <w:rPr>
          <w:color w:val="000000" w:themeColor="text1"/>
        </w:rPr>
        <w:t xml:space="preserve"> of compounds to be screened and also reducing the number of generated conformations</w:t>
      </w:r>
      <w:r w:rsidR="00F74DA5" w:rsidRPr="00350B4E">
        <w:rPr>
          <w:color w:val="000000" w:themeColor="text1"/>
        </w:rPr>
        <w:t xml:space="preserve"> which were used for </w:t>
      </w:r>
      <w:r w:rsidRPr="00350B4E">
        <w:rPr>
          <w:color w:val="000000" w:themeColor="text1"/>
        </w:rPr>
        <w:t>doc</w:t>
      </w:r>
      <w:r w:rsidR="00F74DA5" w:rsidRPr="00350B4E">
        <w:rPr>
          <w:color w:val="000000" w:themeColor="text1"/>
        </w:rPr>
        <w:t>king.</w:t>
      </w:r>
    </w:p>
    <w:p w14:paraId="42B77C7B" w14:textId="77777777" w:rsidR="00B37199" w:rsidRPr="00B37199" w:rsidRDefault="00B37199" w:rsidP="00B37199">
      <w:pPr>
        <w:rPr>
          <w:lang w:eastAsia="en-US"/>
        </w:rPr>
      </w:pPr>
    </w:p>
    <w:p w14:paraId="142F57AC" w14:textId="26676F65" w:rsidR="00EB4D7D" w:rsidRDefault="00B37199" w:rsidP="00537D80">
      <w:pPr>
        <w:pStyle w:val="Heading2"/>
        <w:numPr>
          <w:ilvl w:val="1"/>
          <w:numId w:val="11"/>
        </w:numPr>
        <w:spacing w:line="0" w:lineRule="atLeast"/>
        <w:ind w:left="0"/>
        <w:rPr>
          <w:rFonts w:ascii="Times New Roman" w:hAnsi="Times New Roman" w:cs="Times New Roman"/>
          <w:b/>
          <w:bCs/>
          <w:color w:val="000000" w:themeColor="text1"/>
          <w:sz w:val="28"/>
          <w:szCs w:val="28"/>
          <w:lang w:eastAsia="en-US"/>
        </w:rPr>
      </w:pPr>
      <w:r>
        <w:rPr>
          <w:rFonts w:ascii="Times New Roman" w:hAnsi="Times New Roman" w:cs="Times New Roman"/>
          <w:b/>
          <w:bCs/>
          <w:color w:val="000000" w:themeColor="text1"/>
          <w:sz w:val="28"/>
          <w:szCs w:val="28"/>
          <w:lang w:eastAsia="en-US"/>
        </w:rPr>
        <w:t xml:space="preserve"> </w:t>
      </w:r>
      <w:bookmarkStart w:id="102" w:name="_Toc101414244"/>
      <w:r w:rsidRPr="00B37199">
        <w:rPr>
          <w:rFonts w:ascii="Times New Roman" w:hAnsi="Times New Roman" w:cs="Times New Roman"/>
          <w:b/>
          <w:bCs/>
          <w:color w:val="000000" w:themeColor="text1"/>
          <w:sz w:val="28"/>
          <w:szCs w:val="28"/>
          <w:lang w:eastAsia="en-US"/>
        </w:rPr>
        <w:t>Recommendations</w:t>
      </w:r>
      <w:bookmarkEnd w:id="102"/>
    </w:p>
    <w:p w14:paraId="69294018" w14:textId="6E8CC0B7" w:rsidR="00EC39B5" w:rsidRDefault="00EC39B5" w:rsidP="00EC39B5">
      <w:pPr>
        <w:rPr>
          <w:lang w:eastAsia="en-US"/>
        </w:rPr>
      </w:pPr>
    </w:p>
    <w:p w14:paraId="28CA312E" w14:textId="55A8F248" w:rsidR="00EC39B5" w:rsidRPr="0013194E" w:rsidRDefault="00EC39B5" w:rsidP="0013194E">
      <w:pPr>
        <w:pStyle w:val="ListParagraph"/>
        <w:numPr>
          <w:ilvl w:val="0"/>
          <w:numId w:val="14"/>
        </w:numPr>
        <w:spacing w:line="480" w:lineRule="auto"/>
        <w:rPr>
          <w:color w:val="000000" w:themeColor="text1"/>
        </w:rPr>
      </w:pPr>
      <w:r w:rsidRPr="0013194E">
        <w:rPr>
          <w:color w:val="000000" w:themeColor="text1"/>
        </w:rPr>
        <w:t>Due to the technical nature of the study, future researchers are encouraged to learn basic shell scripting</w:t>
      </w:r>
      <w:r w:rsidR="00926CFE">
        <w:rPr>
          <w:color w:val="000000" w:themeColor="text1"/>
        </w:rPr>
        <w:t xml:space="preserve"> and fundamental</w:t>
      </w:r>
      <w:r w:rsidR="00B6212E">
        <w:rPr>
          <w:color w:val="000000" w:themeColor="text1"/>
        </w:rPr>
        <w:t>s</w:t>
      </w:r>
      <w:r w:rsidR="00926CFE">
        <w:rPr>
          <w:color w:val="000000" w:themeColor="text1"/>
        </w:rPr>
        <w:t xml:space="preserve"> of computer programming</w:t>
      </w:r>
      <w:r w:rsidRPr="0013194E">
        <w:rPr>
          <w:color w:val="000000" w:themeColor="text1"/>
        </w:rPr>
        <w:t xml:space="preserve"> to automate tasks such as docking</w:t>
      </w:r>
      <w:r w:rsidR="006559D3" w:rsidRPr="0013194E">
        <w:rPr>
          <w:color w:val="000000" w:themeColor="text1"/>
        </w:rPr>
        <w:t xml:space="preserve"> of</w:t>
      </w:r>
      <w:r w:rsidRPr="0013194E">
        <w:rPr>
          <w:color w:val="000000" w:themeColor="text1"/>
        </w:rPr>
        <w:t xml:space="preserve"> multiple ligands</w:t>
      </w:r>
      <w:r w:rsidR="006559D3" w:rsidRPr="0013194E">
        <w:rPr>
          <w:color w:val="000000" w:themeColor="text1"/>
        </w:rPr>
        <w:t xml:space="preserve"> and data aggregation. </w:t>
      </w:r>
      <w:r w:rsidR="00350B4E" w:rsidRPr="0013194E">
        <w:rPr>
          <w:color w:val="000000" w:themeColor="text1"/>
        </w:rPr>
        <w:t xml:space="preserve"> </w:t>
      </w:r>
      <w:r w:rsidR="006559D3" w:rsidRPr="0013194E">
        <w:rPr>
          <w:color w:val="000000" w:themeColor="text1"/>
        </w:rPr>
        <w:t xml:space="preserve">However, </w:t>
      </w:r>
      <w:r w:rsidRPr="0013194E">
        <w:rPr>
          <w:color w:val="000000" w:themeColor="text1"/>
        </w:rPr>
        <w:t>there are many programs</w:t>
      </w:r>
      <w:r w:rsidR="006559D3" w:rsidRPr="0013194E">
        <w:rPr>
          <w:color w:val="000000" w:themeColor="text1"/>
        </w:rPr>
        <w:t xml:space="preserve"> that exist</w:t>
      </w:r>
      <w:r w:rsidRPr="0013194E">
        <w:rPr>
          <w:color w:val="000000" w:themeColor="text1"/>
        </w:rPr>
        <w:t xml:space="preserve"> </w:t>
      </w:r>
      <w:r w:rsidR="006559D3" w:rsidRPr="0013194E">
        <w:rPr>
          <w:color w:val="000000" w:themeColor="text1"/>
        </w:rPr>
        <w:t xml:space="preserve">that automatically </w:t>
      </w:r>
      <w:r w:rsidR="00EC4A67">
        <w:rPr>
          <w:color w:val="000000" w:themeColor="text1"/>
        </w:rPr>
        <w:t>execute these</w:t>
      </w:r>
      <w:r w:rsidR="006559D3" w:rsidRPr="0013194E">
        <w:rPr>
          <w:color w:val="000000" w:themeColor="text1"/>
        </w:rPr>
        <w:t xml:space="preserve"> tasks thus this recommendation is for better </w:t>
      </w:r>
      <w:r w:rsidR="0031248E">
        <w:rPr>
          <w:color w:val="000000" w:themeColor="text1"/>
        </w:rPr>
        <w:t>comprehension of the methods discussed</w:t>
      </w:r>
      <w:r w:rsidR="005A738D">
        <w:rPr>
          <w:color w:val="000000" w:themeColor="text1"/>
        </w:rPr>
        <w:t xml:space="preserve">, </w:t>
      </w:r>
      <w:r w:rsidR="00F32991">
        <w:rPr>
          <w:color w:val="000000" w:themeColor="text1"/>
        </w:rPr>
        <w:t xml:space="preserve">for </w:t>
      </w:r>
      <w:r w:rsidR="005A738D">
        <w:rPr>
          <w:color w:val="000000" w:themeColor="text1"/>
        </w:rPr>
        <w:t>those who wish to advance</w:t>
      </w:r>
      <w:r w:rsidR="006A387A">
        <w:rPr>
          <w:color w:val="000000" w:themeColor="text1"/>
        </w:rPr>
        <w:t xml:space="preserve"> their knowledge </w:t>
      </w:r>
      <w:r w:rsidR="005A738D">
        <w:rPr>
          <w:color w:val="000000" w:themeColor="text1"/>
        </w:rPr>
        <w:t xml:space="preserve">in computational biology </w:t>
      </w:r>
      <w:r w:rsidR="00F84F2E">
        <w:rPr>
          <w:color w:val="000000" w:themeColor="text1"/>
        </w:rPr>
        <w:t>or</w:t>
      </w:r>
      <w:r w:rsidR="005A738D">
        <w:rPr>
          <w:color w:val="000000" w:themeColor="text1"/>
        </w:rPr>
        <w:t xml:space="preserve"> bioinformatic</w:t>
      </w:r>
      <w:r w:rsidR="00F84F2E">
        <w:rPr>
          <w:color w:val="000000" w:themeColor="text1"/>
        </w:rPr>
        <w:t xml:space="preserve">s </w:t>
      </w:r>
      <w:r w:rsidR="006559D3" w:rsidRPr="0013194E">
        <w:rPr>
          <w:color w:val="000000" w:themeColor="text1"/>
        </w:rPr>
        <w:t xml:space="preserve">and </w:t>
      </w:r>
      <w:r w:rsidR="00215FEC">
        <w:rPr>
          <w:color w:val="000000" w:themeColor="text1"/>
        </w:rPr>
        <w:t>for</w:t>
      </w:r>
      <w:r w:rsidR="00F84F2E">
        <w:rPr>
          <w:color w:val="000000" w:themeColor="text1"/>
        </w:rPr>
        <w:t xml:space="preserve"> the</w:t>
      </w:r>
      <w:r w:rsidR="00215FEC">
        <w:rPr>
          <w:color w:val="000000" w:themeColor="text1"/>
        </w:rPr>
        <w:t xml:space="preserve"> satisfaction of </w:t>
      </w:r>
      <w:r w:rsidR="006559D3" w:rsidRPr="0013194E">
        <w:rPr>
          <w:color w:val="000000" w:themeColor="text1"/>
        </w:rPr>
        <w:t>curiosity.</w:t>
      </w:r>
    </w:p>
    <w:p w14:paraId="6BA01F64" w14:textId="77777777" w:rsidR="00D72294" w:rsidRPr="00D72294" w:rsidRDefault="00D72294" w:rsidP="00D72294">
      <w:pPr>
        <w:rPr>
          <w:lang w:eastAsia="en-US"/>
        </w:rPr>
      </w:pPr>
    </w:p>
    <w:p w14:paraId="774324EB" w14:textId="77777777" w:rsidR="00EB4D7D" w:rsidRDefault="00EB4D7D" w:rsidP="00EB4D7D">
      <w:pPr>
        <w:rPr>
          <w:lang w:eastAsia="en-US"/>
        </w:rPr>
      </w:pPr>
    </w:p>
    <w:p w14:paraId="65EC377E" w14:textId="77777777" w:rsidR="00EB4D7D" w:rsidRPr="00EB4D7D" w:rsidRDefault="00EB4D7D" w:rsidP="00EB4D7D">
      <w:pPr>
        <w:ind w:left="580"/>
        <w:rPr>
          <w:lang w:eastAsia="en-US"/>
        </w:rPr>
      </w:pPr>
    </w:p>
    <w:p w14:paraId="3219BACF" w14:textId="77777777" w:rsidR="007937B1" w:rsidRPr="004B2A1C" w:rsidRDefault="007937B1" w:rsidP="005B335A">
      <w:pPr>
        <w:spacing w:line="480" w:lineRule="auto"/>
        <w:ind w:left="720"/>
        <w:rPr>
          <w:color w:val="000000" w:themeColor="text1"/>
        </w:rPr>
      </w:pPr>
    </w:p>
    <w:p w14:paraId="5BF893F6" w14:textId="3EC3BC2D" w:rsidR="007937B1" w:rsidRDefault="007937B1" w:rsidP="00274E4E">
      <w:pPr>
        <w:spacing w:line="480" w:lineRule="auto"/>
        <w:rPr>
          <w:color w:val="000000" w:themeColor="text1"/>
        </w:rPr>
      </w:pPr>
    </w:p>
    <w:p w14:paraId="7616EF93" w14:textId="68F1C373" w:rsidR="0015726E" w:rsidRDefault="0015726E" w:rsidP="00274E4E">
      <w:pPr>
        <w:spacing w:line="480" w:lineRule="auto"/>
        <w:rPr>
          <w:color w:val="000000" w:themeColor="text1"/>
        </w:rPr>
      </w:pPr>
    </w:p>
    <w:p w14:paraId="1DE40618" w14:textId="71790238" w:rsidR="0015726E" w:rsidRDefault="0015726E" w:rsidP="00274E4E">
      <w:pPr>
        <w:spacing w:line="480" w:lineRule="auto"/>
        <w:rPr>
          <w:color w:val="000000" w:themeColor="text1"/>
        </w:rPr>
      </w:pPr>
    </w:p>
    <w:p w14:paraId="4A57170E" w14:textId="384BA136" w:rsidR="0015726E" w:rsidRDefault="0015726E" w:rsidP="00274E4E">
      <w:pPr>
        <w:spacing w:line="480" w:lineRule="auto"/>
        <w:rPr>
          <w:color w:val="000000" w:themeColor="text1"/>
        </w:rPr>
      </w:pPr>
    </w:p>
    <w:p w14:paraId="48746145" w14:textId="675E6A11" w:rsidR="0015726E" w:rsidRDefault="0015726E" w:rsidP="00274E4E">
      <w:pPr>
        <w:spacing w:line="480" w:lineRule="auto"/>
        <w:rPr>
          <w:color w:val="000000" w:themeColor="text1"/>
        </w:rPr>
      </w:pPr>
    </w:p>
    <w:p w14:paraId="2C1802C4" w14:textId="6B33FE4E" w:rsidR="0015726E" w:rsidRDefault="0015726E" w:rsidP="00274E4E">
      <w:pPr>
        <w:spacing w:line="480" w:lineRule="auto"/>
        <w:rPr>
          <w:color w:val="000000" w:themeColor="text1"/>
        </w:rPr>
      </w:pPr>
    </w:p>
    <w:p w14:paraId="44AFE7C7" w14:textId="1FAF9CCE" w:rsidR="0015726E" w:rsidRDefault="0015726E" w:rsidP="00274E4E">
      <w:pPr>
        <w:spacing w:line="480" w:lineRule="auto"/>
        <w:rPr>
          <w:color w:val="000000" w:themeColor="text1"/>
        </w:rPr>
      </w:pPr>
    </w:p>
    <w:p w14:paraId="2F1F4D00" w14:textId="07B69EBC" w:rsidR="0015726E" w:rsidRDefault="0015726E" w:rsidP="00274E4E">
      <w:pPr>
        <w:spacing w:line="480" w:lineRule="auto"/>
        <w:rPr>
          <w:color w:val="000000" w:themeColor="text1"/>
        </w:rPr>
      </w:pPr>
    </w:p>
    <w:p w14:paraId="03F43C56" w14:textId="7A02C6E9" w:rsidR="0015726E" w:rsidRDefault="0015726E" w:rsidP="00274E4E">
      <w:pPr>
        <w:spacing w:line="480" w:lineRule="auto"/>
        <w:rPr>
          <w:color w:val="000000" w:themeColor="text1"/>
        </w:rPr>
      </w:pPr>
    </w:p>
    <w:p w14:paraId="79BB2CB5" w14:textId="77777777" w:rsidR="0015726E" w:rsidRPr="004B2A1C" w:rsidRDefault="0015726E" w:rsidP="00274E4E">
      <w:pPr>
        <w:spacing w:line="480" w:lineRule="auto"/>
        <w:rPr>
          <w:color w:val="000000" w:themeColor="text1"/>
        </w:rPr>
      </w:pPr>
    </w:p>
    <w:p w14:paraId="6A512792" w14:textId="77777777" w:rsidR="00EB4CA3" w:rsidRPr="004B2A1C" w:rsidRDefault="007937B1" w:rsidP="00351FD4">
      <w:pPr>
        <w:pStyle w:val="Heading1"/>
        <w:jc w:val="center"/>
        <w:rPr>
          <w:rFonts w:ascii="Times New Roman" w:hAnsi="Times New Roman" w:cs="Times New Roman"/>
          <w:b/>
          <w:bCs/>
          <w:color w:val="000000" w:themeColor="text1"/>
          <w:sz w:val="28"/>
          <w:szCs w:val="28"/>
        </w:rPr>
      </w:pPr>
      <w:bookmarkStart w:id="103" w:name="_Toc100503902"/>
      <w:bookmarkStart w:id="104" w:name="_Toc101414245"/>
      <w:r w:rsidRPr="004B2A1C">
        <w:rPr>
          <w:rFonts w:ascii="Times New Roman" w:hAnsi="Times New Roman" w:cs="Times New Roman"/>
          <w:b/>
          <w:bCs/>
          <w:color w:val="000000" w:themeColor="text1"/>
          <w:sz w:val="28"/>
          <w:szCs w:val="28"/>
        </w:rPr>
        <w:t>REFERENCES</w:t>
      </w:r>
      <w:bookmarkEnd w:id="103"/>
      <w:bookmarkEnd w:id="104"/>
    </w:p>
    <w:p w14:paraId="4667F8C3" w14:textId="77777777" w:rsidR="007937B1" w:rsidRPr="004B2A1C" w:rsidRDefault="007937B1" w:rsidP="00DC2C51">
      <w:pPr>
        <w:spacing w:line="237" w:lineRule="auto"/>
        <w:ind w:left="479" w:hanging="479"/>
        <w:jc w:val="both"/>
        <w:rPr>
          <w:szCs w:val="20"/>
          <w:lang w:eastAsia="en-US"/>
        </w:rPr>
      </w:pPr>
    </w:p>
    <w:p w14:paraId="1DBF19D3" w14:textId="77777777" w:rsidR="007937B1" w:rsidRPr="004B2A1C" w:rsidRDefault="00DF41A4" w:rsidP="00DC2C51">
      <w:pPr>
        <w:spacing w:line="237" w:lineRule="auto"/>
        <w:ind w:left="479" w:hanging="479"/>
        <w:jc w:val="both"/>
        <w:rPr>
          <w:szCs w:val="20"/>
          <w:lang w:eastAsia="en-US"/>
        </w:rPr>
      </w:pPr>
      <w:r w:rsidRPr="004B2A1C">
        <w:rPr>
          <w:szCs w:val="20"/>
          <w:lang w:eastAsia="en-US"/>
        </w:rPr>
        <w:fldChar w:fldCharType="begin"/>
      </w:r>
      <w:r w:rsidR="007937B1" w:rsidRPr="004B2A1C">
        <w:rPr>
          <w:szCs w:val="20"/>
          <w:lang w:eastAsia="en-US"/>
        </w:rPr>
        <w:instrText xml:space="preserve"> ADDIN ZOTERO_BIBL {"uncited":[],"omitted":[],"custom":[]} CSL_BIBLIOGRAPHY </w:instrText>
      </w:r>
      <w:r w:rsidRPr="004B2A1C">
        <w:rPr>
          <w:szCs w:val="20"/>
          <w:lang w:eastAsia="en-US"/>
        </w:rPr>
        <w:fldChar w:fldCharType="separate"/>
      </w:r>
      <w:r w:rsidR="007937B1" w:rsidRPr="004B2A1C">
        <w:rPr>
          <w:szCs w:val="20"/>
          <w:lang w:eastAsia="en-US"/>
        </w:rPr>
        <w:t>Abourehab, M. A. S., Alqahtani, A. M., Youssif, B. G. M., &amp; Gouda, A. M. (2021). Globally Approved EGFR Inhibitors: Insights into Their Syntheses, Target Kinases, Biological Activities, Receptor Interactions, and Metabolism. Molecules, 26(21), 6677. https://doi.org/10.3390/molecules26216677</w:t>
      </w:r>
    </w:p>
    <w:p w14:paraId="474E63FB" w14:textId="77777777" w:rsidR="00C812A4" w:rsidRPr="004B2A1C" w:rsidRDefault="00C812A4" w:rsidP="00DC2C51">
      <w:pPr>
        <w:spacing w:line="237" w:lineRule="auto"/>
        <w:ind w:left="479" w:hanging="479"/>
        <w:jc w:val="both"/>
        <w:rPr>
          <w:szCs w:val="20"/>
          <w:lang w:eastAsia="en-US"/>
        </w:rPr>
      </w:pPr>
    </w:p>
    <w:p w14:paraId="255E7418" w14:textId="77777777" w:rsidR="007937B1" w:rsidRPr="004B2A1C" w:rsidRDefault="007937B1" w:rsidP="00DC2C51">
      <w:pPr>
        <w:spacing w:line="237" w:lineRule="auto"/>
        <w:ind w:left="479" w:hanging="479"/>
        <w:jc w:val="both"/>
        <w:rPr>
          <w:szCs w:val="20"/>
          <w:lang w:eastAsia="en-US"/>
        </w:rPr>
      </w:pPr>
      <w:r w:rsidRPr="004B2A1C">
        <w:rPr>
          <w:szCs w:val="20"/>
          <w:lang w:eastAsia="en-US"/>
        </w:rPr>
        <w:t>Cosconati, S., Forli, S., Perryman, A. L., Harris, R., Goodsell, D. S., &amp; Olson, A. J. (2010). Virtual Screening with AutoDock: Theory and Practice. Expert Opinion on</w:t>
      </w:r>
      <w:r w:rsidR="00C812A4" w:rsidRPr="004B2A1C">
        <w:rPr>
          <w:szCs w:val="20"/>
          <w:lang w:eastAsia="en-US"/>
        </w:rPr>
        <w:t xml:space="preserve"> </w:t>
      </w:r>
      <w:r w:rsidRPr="004B2A1C">
        <w:rPr>
          <w:szCs w:val="20"/>
          <w:lang w:eastAsia="en-US"/>
        </w:rPr>
        <w:t>Drug Discovery, 5(6), 597–607. https://doi.org/10.1517/17460441.2010.484460</w:t>
      </w:r>
    </w:p>
    <w:p w14:paraId="33988361" w14:textId="77777777" w:rsidR="00C812A4" w:rsidRPr="004B2A1C" w:rsidRDefault="00C812A4" w:rsidP="00DC2C51">
      <w:pPr>
        <w:spacing w:line="237" w:lineRule="auto"/>
        <w:ind w:left="479" w:hanging="479"/>
        <w:jc w:val="both"/>
        <w:rPr>
          <w:szCs w:val="20"/>
          <w:lang w:eastAsia="en-US"/>
        </w:rPr>
      </w:pPr>
    </w:p>
    <w:p w14:paraId="7CF4DEBA" w14:textId="77777777" w:rsidR="007937B1" w:rsidRPr="004B2A1C" w:rsidRDefault="007937B1" w:rsidP="00DC2C51">
      <w:pPr>
        <w:spacing w:line="237" w:lineRule="auto"/>
        <w:ind w:left="479" w:hanging="479"/>
        <w:jc w:val="both"/>
        <w:rPr>
          <w:szCs w:val="20"/>
          <w:lang w:eastAsia="en-US"/>
        </w:rPr>
      </w:pPr>
      <w:r w:rsidRPr="004B2A1C">
        <w:rPr>
          <w:szCs w:val="20"/>
          <w:lang w:eastAsia="en-US"/>
        </w:rPr>
        <w:t>Leonetti, A., Sharma, S., Minari, R., Perego, P., Giovannetti, E., &amp; Tiseo, M. (2019). Resistance mechanisms to osimertinib in EGFR-mutated non-small cell lung cancer. British Journal of Cancer, 121(9), 725–737. https://doi.org/10.1038/s41416-019-0573-8</w:t>
      </w:r>
    </w:p>
    <w:p w14:paraId="59117224" w14:textId="77777777" w:rsidR="00C812A4" w:rsidRPr="004B2A1C" w:rsidRDefault="00C812A4" w:rsidP="00DC2C51">
      <w:pPr>
        <w:spacing w:line="237" w:lineRule="auto"/>
        <w:ind w:left="479" w:hanging="479"/>
        <w:jc w:val="both"/>
        <w:rPr>
          <w:szCs w:val="20"/>
          <w:lang w:eastAsia="en-US"/>
        </w:rPr>
      </w:pPr>
    </w:p>
    <w:p w14:paraId="0D54B090" w14:textId="77777777" w:rsidR="007937B1" w:rsidRPr="004B2A1C" w:rsidRDefault="007937B1" w:rsidP="00DC2C51">
      <w:pPr>
        <w:spacing w:line="237" w:lineRule="auto"/>
        <w:ind w:left="479" w:hanging="479"/>
        <w:jc w:val="both"/>
        <w:rPr>
          <w:szCs w:val="20"/>
          <w:lang w:eastAsia="en-US"/>
        </w:rPr>
      </w:pPr>
      <w:r w:rsidRPr="004B2A1C">
        <w:rPr>
          <w:szCs w:val="20"/>
          <w:lang w:eastAsia="en-US"/>
        </w:rPr>
        <w:t>Morris, G. M., &amp; Lim-Wilby, M. (2008). Molecular Docking. In A. Kukol (Ed.), Molecular Modeling of Proteins (Vol. 443, pp. 365–382). Humana Press. https://doi.org/10.1007/978-1-59745-177-2_19</w:t>
      </w:r>
    </w:p>
    <w:p w14:paraId="050643DB" w14:textId="77777777" w:rsidR="00C812A4" w:rsidRPr="004B2A1C" w:rsidRDefault="00C812A4" w:rsidP="00DC2C51">
      <w:pPr>
        <w:spacing w:line="237" w:lineRule="auto"/>
        <w:ind w:left="479" w:hanging="479"/>
        <w:jc w:val="both"/>
        <w:rPr>
          <w:szCs w:val="20"/>
          <w:lang w:eastAsia="en-US"/>
        </w:rPr>
      </w:pPr>
    </w:p>
    <w:p w14:paraId="5C65DD3B" w14:textId="77777777" w:rsidR="007937B1" w:rsidRPr="004B2A1C" w:rsidRDefault="007937B1" w:rsidP="00DC2C51">
      <w:pPr>
        <w:spacing w:line="237" w:lineRule="auto"/>
        <w:ind w:left="479" w:hanging="479"/>
        <w:jc w:val="both"/>
        <w:rPr>
          <w:szCs w:val="20"/>
          <w:lang w:eastAsia="en-US"/>
        </w:rPr>
      </w:pPr>
      <w:r w:rsidRPr="004B2A1C">
        <w:rPr>
          <w:szCs w:val="20"/>
          <w:lang w:eastAsia="en-US"/>
        </w:rPr>
        <w:t xml:space="preserve">Opo, F. A. D. M., Rahman, M. M., Ahammad, F., Ahmed, I., Bhuiyan, M. A., &amp; Asiri, A. M. (2021). Structure based pharmacophore modeling, virtual screening, molecular docking and ADMET approaches for identification of </w:t>
      </w:r>
      <w:r w:rsidRPr="004B2A1C">
        <w:rPr>
          <w:szCs w:val="20"/>
          <w:lang w:eastAsia="en-US"/>
        </w:rPr>
        <w:lastRenderedPageBreak/>
        <w:t>natural anti-cancer agents targeting XIAP protein. Scientific Reports, 11(1), 4049. https://doi.org/10.1038/s41598-021-83626-x</w:t>
      </w:r>
    </w:p>
    <w:p w14:paraId="4AE514DF" w14:textId="77777777" w:rsidR="00C812A4" w:rsidRPr="004B2A1C" w:rsidRDefault="00C812A4" w:rsidP="00DC2C51">
      <w:pPr>
        <w:spacing w:line="237" w:lineRule="auto"/>
        <w:ind w:left="479" w:hanging="479"/>
        <w:jc w:val="both"/>
        <w:rPr>
          <w:szCs w:val="20"/>
          <w:lang w:eastAsia="en-US"/>
        </w:rPr>
      </w:pPr>
    </w:p>
    <w:p w14:paraId="515E9331" w14:textId="77777777" w:rsidR="007937B1" w:rsidRPr="004B2A1C" w:rsidRDefault="007937B1" w:rsidP="00DC2C51">
      <w:pPr>
        <w:spacing w:line="237" w:lineRule="auto"/>
        <w:ind w:left="479" w:hanging="479"/>
        <w:jc w:val="both"/>
        <w:rPr>
          <w:szCs w:val="20"/>
          <w:lang w:eastAsia="en-US"/>
        </w:rPr>
      </w:pPr>
      <w:r w:rsidRPr="004B2A1C">
        <w:rPr>
          <w:szCs w:val="20"/>
          <w:lang w:eastAsia="en-US"/>
        </w:rPr>
        <w:t>Purba, E. R., Saita, E., &amp; Maruyama, I. N. (2017). Activation of the EGF Receptor by Ligand Binding and Oncogenic Mutations: The “Rotation Model.” Cells, 6(2), 13. https://doi.org/10.3390/cells6020013</w:t>
      </w:r>
    </w:p>
    <w:p w14:paraId="34419305" w14:textId="77777777" w:rsidR="00C812A4" w:rsidRPr="004B2A1C" w:rsidRDefault="00C812A4" w:rsidP="00DC2C51">
      <w:pPr>
        <w:spacing w:line="237" w:lineRule="auto"/>
        <w:ind w:left="479" w:hanging="479"/>
        <w:jc w:val="both"/>
        <w:rPr>
          <w:szCs w:val="20"/>
          <w:lang w:eastAsia="en-US"/>
        </w:rPr>
      </w:pPr>
    </w:p>
    <w:p w14:paraId="52B206F3" w14:textId="77777777" w:rsidR="007937B1" w:rsidRPr="004B2A1C" w:rsidRDefault="007937B1" w:rsidP="00DC2C51">
      <w:pPr>
        <w:spacing w:line="237" w:lineRule="auto"/>
        <w:ind w:left="479" w:hanging="479"/>
        <w:jc w:val="both"/>
        <w:rPr>
          <w:szCs w:val="20"/>
          <w:lang w:eastAsia="en-US"/>
        </w:rPr>
      </w:pPr>
      <w:r w:rsidRPr="004B2A1C">
        <w:rPr>
          <w:szCs w:val="20"/>
          <w:lang w:eastAsia="en-US"/>
        </w:rPr>
        <w:t>Solassol, I., Pinguet, F., &amp; Quantin, X. (2019). FDA- and EMA-Approved Tyrosine Kinase Inhibitors in Advanced EGFR-Mutated Non-Small Cell Lung Cancer: Safety, Tolerability, Plasma Concentration Monitoring, and Management. Biomolecules, 9(11), 668. https://doi.org/10.3390/biom9110668</w:t>
      </w:r>
    </w:p>
    <w:p w14:paraId="12C173D8" w14:textId="77777777" w:rsidR="00C812A4" w:rsidRPr="004B2A1C" w:rsidRDefault="00C812A4" w:rsidP="00DC2C51">
      <w:pPr>
        <w:spacing w:line="237" w:lineRule="auto"/>
        <w:ind w:left="479" w:hanging="479"/>
        <w:jc w:val="both"/>
        <w:rPr>
          <w:szCs w:val="20"/>
          <w:lang w:eastAsia="en-US"/>
        </w:rPr>
      </w:pPr>
    </w:p>
    <w:p w14:paraId="2285D799" w14:textId="77777777" w:rsidR="007937B1" w:rsidRPr="004B2A1C" w:rsidRDefault="007937B1" w:rsidP="00DC2C51">
      <w:pPr>
        <w:spacing w:line="237" w:lineRule="auto"/>
        <w:ind w:left="479" w:hanging="479"/>
        <w:jc w:val="both"/>
        <w:rPr>
          <w:szCs w:val="20"/>
          <w:lang w:eastAsia="en-US"/>
        </w:rPr>
      </w:pPr>
      <w:r w:rsidRPr="004B2A1C">
        <w:rPr>
          <w:szCs w:val="20"/>
          <w:lang w:eastAsia="en-US"/>
        </w:rPr>
        <w:t>Suda, K., Onozato, R., Yatabe, Y., &amp; Mitsudomi, T. (2009). EGFR T790M mutation: A double role in lung cancer cell survival? Journal of Thoracic Oncology: Official Publication of the International Association for the Study of Lung Cancer, 4(1), 1–4. https://doi.org/10.1097/JTO.0b013e3181913c9f</w:t>
      </w:r>
    </w:p>
    <w:p w14:paraId="03ACCFEB" w14:textId="77777777" w:rsidR="00C812A4" w:rsidRPr="004B2A1C" w:rsidRDefault="00C812A4" w:rsidP="00DC2C51">
      <w:pPr>
        <w:spacing w:line="237" w:lineRule="auto"/>
        <w:ind w:left="479" w:hanging="479"/>
        <w:jc w:val="both"/>
        <w:rPr>
          <w:szCs w:val="20"/>
          <w:lang w:eastAsia="en-US"/>
        </w:rPr>
      </w:pPr>
    </w:p>
    <w:p w14:paraId="17B11ADA" w14:textId="77777777" w:rsidR="007937B1" w:rsidRPr="004B2A1C" w:rsidRDefault="007937B1" w:rsidP="00DC2C51">
      <w:pPr>
        <w:spacing w:line="237" w:lineRule="auto"/>
        <w:ind w:left="479" w:hanging="479"/>
        <w:jc w:val="both"/>
        <w:rPr>
          <w:szCs w:val="20"/>
          <w:lang w:eastAsia="en-US"/>
        </w:rPr>
      </w:pPr>
      <w:r w:rsidRPr="004B2A1C">
        <w:rPr>
          <w:szCs w:val="20"/>
          <w:lang w:eastAsia="en-US"/>
        </w:rPr>
        <w:t>Sunseri, J., &amp; Koes, D. R. (2016). Pharmit: Interactive exploration of chemical space. Nucleic Acids Research, 44(W1), W442–W448. https://doi.org/10.1093/nar/gkw287</w:t>
      </w:r>
    </w:p>
    <w:p w14:paraId="005FE4AE" w14:textId="77777777" w:rsidR="00C812A4" w:rsidRPr="004B2A1C" w:rsidRDefault="00C812A4" w:rsidP="00DC2C51">
      <w:pPr>
        <w:spacing w:line="237" w:lineRule="auto"/>
        <w:ind w:left="479" w:hanging="479"/>
        <w:jc w:val="both"/>
        <w:rPr>
          <w:szCs w:val="20"/>
          <w:lang w:eastAsia="en-US"/>
        </w:rPr>
      </w:pPr>
    </w:p>
    <w:p w14:paraId="79D4A59F" w14:textId="77777777" w:rsidR="007937B1" w:rsidRPr="004B2A1C" w:rsidRDefault="007937B1" w:rsidP="00DC2C51">
      <w:pPr>
        <w:spacing w:line="237" w:lineRule="auto"/>
        <w:ind w:left="479" w:hanging="479"/>
        <w:jc w:val="both"/>
        <w:rPr>
          <w:szCs w:val="20"/>
          <w:lang w:eastAsia="en-US"/>
        </w:rPr>
      </w:pPr>
      <w:r w:rsidRPr="004B2A1C">
        <w:rPr>
          <w:szCs w:val="20"/>
          <w:lang w:eastAsia="en-US"/>
        </w:rPr>
        <w:t>Xu, C., Lei, L., Wang, W., Lin, L., Zhu, Y., Wang, H., Miao, L., Wang, L., Zhuang, W., Fang, M., Lv, T., &amp; Song, Y. (2020). Molecular Characteristics and Clinical Outcomes of EGFR Exon 19 C-Helix Deletion in Non–Small Cell Lung Cancer and Response to EGFR TKIs. Translational Oncology, 13(9), 100791. https://doi.org/10.1016/j.tranon.2020.100791</w:t>
      </w:r>
    </w:p>
    <w:p w14:paraId="316E637C" w14:textId="54B95667" w:rsidR="0011668D" w:rsidRPr="004B2A1C" w:rsidRDefault="00DF41A4" w:rsidP="00DC2C51">
      <w:pPr>
        <w:spacing w:line="237" w:lineRule="auto"/>
        <w:ind w:left="479" w:hanging="479"/>
        <w:jc w:val="both"/>
        <w:rPr>
          <w:szCs w:val="20"/>
          <w:lang w:eastAsia="en-US"/>
        </w:rPr>
      </w:pPr>
      <w:r w:rsidRPr="004B2A1C">
        <w:rPr>
          <w:szCs w:val="20"/>
          <w:lang w:eastAsia="en-US"/>
        </w:rPr>
        <w:fldChar w:fldCharType="end"/>
      </w:r>
    </w:p>
    <w:sectPr w:rsidR="0011668D" w:rsidRPr="004B2A1C" w:rsidSect="00A21566">
      <w:pgSz w:w="11906" w:h="16838"/>
      <w:pgMar w:top="1701" w:right="1701"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FD9C2" w14:textId="77777777" w:rsidR="00C2437B" w:rsidRDefault="00C2437B">
      <w:r>
        <w:separator/>
      </w:r>
    </w:p>
  </w:endnote>
  <w:endnote w:type="continuationSeparator" w:id="0">
    <w:p w14:paraId="1E442E5D" w14:textId="77777777" w:rsidR="00C2437B" w:rsidRDefault="00C243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147773"/>
      <w:docPartObj>
        <w:docPartGallery w:val="Page Numbers (Bottom of Page)"/>
        <w:docPartUnique/>
      </w:docPartObj>
    </w:sdtPr>
    <w:sdtContent>
      <w:p w14:paraId="154492BC" w14:textId="4B4DDC23" w:rsidR="006F70CD" w:rsidRDefault="006F70CD" w:rsidP="006F70C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616AA1" w14:textId="77777777" w:rsidR="006F70CD" w:rsidRDefault="006F70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52864072"/>
      <w:docPartObj>
        <w:docPartGallery w:val="Page Numbers (Bottom of Page)"/>
        <w:docPartUnique/>
      </w:docPartObj>
    </w:sdtPr>
    <w:sdtContent>
      <w:p w14:paraId="410B5C18" w14:textId="39B1EB0B" w:rsidR="006F70CD" w:rsidRDefault="006F70CD" w:rsidP="006F70C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tbl>
    <w:tblPr>
      <w:tblW w:w="0" w:type="auto"/>
      <w:tblLayout w:type="fixed"/>
      <w:tblLook w:val="06A0" w:firstRow="1" w:lastRow="0" w:firstColumn="1" w:lastColumn="0" w:noHBand="1" w:noVBand="1"/>
    </w:tblPr>
    <w:tblGrid>
      <w:gridCol w:w="3005"/>
      <w:gridCol w:w="3005"/>
      <w:gridCol w:w="3005"/>
    </w:tblGrid>
    <w:tr w:rsidR="00343253" w14:paraId="134C8CAB" w14:textId="77777777" w:rsidTr="5E6FBC1D">
      <w:tc>
        <w:tcPr>
          <w:tcW w:w="3005" w:type="dxa"/>
        </w:tcPr>
        <w:p w14:paraId="7BB52113" w14:textId="77777777" w:rsidR="00343253" w:rsidRDefault="00343253" w:rsidP="5E6FBC1D">
          <w:pPr>
            <w:pStyle w:val="Header"/>
            <w:ind w:left="-115"/>
          </w:pPr>
        </w:p>
      </w:tc>
      <w:tc>
        <w:tcPr>
          <w:tcW w:w="3005" w:type="dxa"/>
        </w:tcPr>
        <w:p w14:paraId="6EC2D92D" w14:textId="77777777" w:rsidR="00343253" w:rsidRDefault="00343253" w:rsidP="5E6FBC1D">
          <w:pPr>
            <w:pStyle w:val="Header"/>
            <w:jc w:val="center"/>
          </w:pPr>
        </w:p>
      </w:tc>
      <w:tc>
        <w:tcPr>
          <w:tcW w:w="3005" w:type="dxa"/>
        </w:tcPr>
        <w:p w14:paraId="4412762E" w14:textId="77777777" w:rsidR="00343253" w:rsidRDefault="00343253" w:rsidP="5E6FBC1D">
          <w:pPr>
            <w:pStyle w:val="Header"/>
            <w:ind w:right="-115"/>
            <w:jc w:val="right"/>
          </w:pPr>
        </w:p>
      </w:tc>
    </w:tr>
  </w:tbl>
  <w:p w14:paraId="7ABD3A4F" w14:textId="77777777" w:rsidR="00343253" w:rsidRDefault="00343253" w:rsidP="5E6FBC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86789" w14:textId="77777777" w:rsidR="00C2437B" w:rsidRDefault="00C2437B">
      <w:r>
        <w:separator/>
      </w:r>
    </w:p>
  </w:footnote>
  <w:footnote w:type="continuationSeparator" w:id="0">
    <w:p w14:paraId="75BA2098" w14:textId="77777777" w:rsidR="00C2437B" w:rsidRDefault="00C243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343253" w14:paraId="3035A6A1" w14:textId="77777777" w:rsidTr="5E6FBC1D">
      <w:tc>
        <w:tcPr>
          <w:tcW w:w="3005" w:type="dxa"/>
        </w:tcPr>
        <w:p w14:paraId="03A8143A" w14:textId="77777777" w:rsidR="00343253" w:rsidRDefault="00343253" w:rsidP="5E6FBC1D">
          <w:pPr>
            <w:pStyle w:val="Header"/>
            <w:ind w:left="-115"/>
          </w:pPr>
        </w:p>
      </w:tc>
      <w:tc>
        <w:tcPr>
          <w:tcW w:w="3005" w:type="dxa"/>
        </w:tcPr>
        <w:p w14:paraId="621CB4AA" w14:textId="77777777" w:rsidR="00343253" w:rsidRDefault="00343253" w:rsidP="5E6FBC1D">
          <w:pPr>
            <w:pStyle w:val="Header"/>
            <w:jc w:val="center"/>
          </w:pPr>
        </w:p>
      </w:tc>
      <w:tc>
        <w:tcPr>
          <w:tcW w:w="3005" w:type="dxa"/>
        </w:tcPr>
        <w:p w14:paraId="024BC79E" w14:textId="77777777" w:rsidR="00343253" w:rsidRDefault="00343253" w:rsidP="5E6FBC1D">
          <w:pPr>
            <w:pStyle w:val="Header"/>
            <w:ind w:right="-115"/>
            <w:jc w:val="right"/>
          </w:pPr>
        </w:p>
      </w:tc>
    </w:tr>
  </w:tbl>
  <w:p w14:paraId="15464B1B" w14:textId="77777777" w:rsidR="00343253" w:rsidRDefault="00343253" w:rsidP="5E6FBC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6AF3"/>
    <w:multiLevelType w:val="multilevel"/>
    <w:tmpl w:val="0D408E4C"/>
    <w:lvl w:ilvl="0">
      <w:start w:val="1"/>
      <w:numFmt w:val="decimal"/>
      <w:lvlText w:val="%1"/>
      <w:lvlJc w:val="left"/>
      <w:pPr>
        <w:ind w:left="420" w:hanging="420"/>
      </w:pPr>
      <w:rPr>
        <w:rFonts w:hint="default"/>
      </w:rPr>
    </w:lvl>
    <w:lvl w:ilvl="1">
      <w:start w:val="1"/>
      <w:numFmt w:val="decimal"/>
      <w:lvlText w:val="%1.%2"/>
      <w:lvlJc w:val="left"/>
      <w:pPr>
        <w:ind w:left="1000" w:hanging="420"/>
      </w:pPr>
      <w:rPr>
        <w:rFonts w:hint="default"/>
      </w:rPr>
    </w:lvl>
    <w:lvl w:ilvl="2">
      <w:start w:val="1"/>
      <w:numFmt w:val="decimal"/>
      <w:lvlText w:val="%1.%2.%3"/>
      <w:lvlJc w:val="left"/>
      <w:pPr>
        <w:ind w:left="1880" w:hanging="720"/>
      </w:pPr>
      <w:rPr>
        <w:rFonts w:hint="default"/>
      </w:rPr>
    </w:lvl>
    <w:lvl w:ilvl="3">
      <w:start w:val="1"/>
      <w:numFmt w:val="decimal"/>
      <w:lvlText w:val="%1.%2.%3.%4"/>
      <w:lvlJc w:val="left"/>
      <w:pPr>
        <w:ind w:left="2820" w:hanging="1080"/>
      </w:pPr>
      <w:rPr>
        <w:rFonts w:hint="default"/>
      </w:rPr>
    </w:lvl>
    <w:lvl w:ilvl="4">
      <w:start w:val="1"/>
      <w:numFmt w:val="decimal"/>
      <w:lvlText w:val="%1.%2.%3.%4.%5"/>
      <w:lvlJc w:val="left"/>
      <w:pPr>
        <w:ind w:left="3400" w:hanging="1080"/>
      </w:pPr>
      <w:rPr>
        <w:rFonts w:hint="default"/>
      </w:rPr>
    </w:lvl>
    <w:lvl w:ilvl="5">
      <w:start w:val="1"/>
      <w:numFmt w:val="decimal"/>
      <w:lvlText w:val="%1.%2.%3.%4.%5.%6"/>
      <w:lvlJc w:val="left"/>
      <w:pPr>
        <w:ind w:left="4340" w:hanging="1440"/>
      </w:pPr>
      <w:rPr>
        <w:rFonts w:hint="default"/>
      </w:rPr>
    </w:lvl>
    <w:lvl w:ilvl="6">
      <w:start w:val="1"/>
      <w:numFmt w:val="decimal"/>
      <w:lvlText w:val="%1.%2.%3.%4.%5.%6.%7"/>
      <w:lvlJc w:val="left"/>
      <w:pPr>
        <w:ind w:left="4920" w:hanging="1440"/>
      </w:pPr>
      <w:rPr>
        <w:rFonts w:hint="default"/>
      </w:rPr>
    </w:lvl>
    <w:lvl w:ilvl="7">
      <w:start w:val="1"/>
      <w:numFmt w:val="decimal"/>
      <w:lvlText w:val="%1.%2.%3.%4.%5.%6.%7.%8"/>
      <w:lvlJc w:val="left"/>
      <w:pPr>
        <w:ind w:left="5860" w:hanging="1800"/>
      </w:pPr>
      <w:rPr>
        <w:rFonts w:hint="default"/>
      </w:rPr>
    </w:lvl>
    <w:lvl w:ilvl="8">
      <w:start w:val="1"/>
      <w:numFmt w:val="decimal"/>
      <w:lvlText w:val="%1.%2.%3.%4.%5.%6.%7.%8.%9"/>
      <w:lvlJc w:val="left"/>
      <w:pPr>
        <w:ind w:left="6800" w:hanging="2160"/>
      </w:pPr>
      <w:rPr>
        <w:rFonts w:hint="default"/>
      </w:rPr>
    </w:lvl>
  </w:abstractNum>
  <w:abstractNum w:abstractNumId="1" w15:restartNumberingAfterBreak="0">
    <w:nsid w:val="04AC78C2"/>
    <w:multiLevelType w:val="hybridMultilevel"/>
    <w:tmpl w:val="650CF708"/>
    <w:lvl w:ilvl="0" w:tplc="F9E205BC">
      <w:start w:val="1"/>
      <w:numFmt w:val="decimal"/>
      <w:lvlText w:val="%1."/>
      <w:lvlJc w:val="left"/>
      <w:pPr>
        <w:ind w:left="940" w:hanging="360"/>
      </w:pPr>
      <w:rPr>
        <w:rFonts w:hint="default"/>
      </w:rPr>
    </w:lvl>
    <w:lvl w:ilvl="1" w:tplc="08090019" w:tentative="1">
      <w:start w:val="1"/>
      <w:numFmt w:val="lowerLetter"/>
      <w:lvlText w:val="%2."/>
      <w:lvlJc w:val="left"/>
      <w:pPr>
        <w:ind w:left="1660" w:hanging="360"/>
      </w:pPr>
    </w:lvl>
    <w:lvl w:ilvl="2" w:tplc="0809001B" w:tentative="1">
      <w:start w:val="1"/>
      <w:numFmt w:val="lowerRoman"/>
      <w:lvlText w:val="%3."/>
      <w:lvlJc w:val="right"/>
      <w:pPr>
        <w:ind w:left="2380" w:hanging="180"/>
      </w:pPr>
    </w:lvl>
    <w:lvl w:ilvl="3" w:tplc="0809000F" w:tentative="1">
      <w:start w:val="1"/>
      <w:numFmt w:val="decimal"/>
      <w:lvlText w:val="%4."/>
      <w:lvlJc w:val="left"/>
      <w:pPr>
        <w:ind w:left="3100" w:hanging="360"/>
      </w:pPr>
    </w:lvl>
    <w:lvl w:ilvl="4" w:tplc="08090019" w:tentative="1">
      <w:start w:val="1"/>
      <w:numFmt w:val="lowerLetter"/>
      <w:lvlText w:val="%5."/>
      <w:lvlJc w:val="left"/>
      <w:pPr>
        <w:ind w:left="3820" w:hanging="360"/>
      </w:pPr>
    </w:lvl>
    <w:lvl w:ilvl="5" w:tplc="0809001B" w:tentative="1">
      <w:start w:val="1"/>
      <w:numFmt w:val="lowerRoman"/>
      <w:lvlText w:val="%6."/>
      <w:lvlJc w:val="right"/>
      <w:pPr>
        <w:ind w:left="4540" w:hanging="180"/>
      </w:pPr>
    </w:lvl>
    <w:lvl w:ilvl="6" w:tplc="0809000F" w:tentative="1">
      <w:start w:val="1"/>
      <w:numFmt w:val="decimal"/>
      <w:lvlText w:val="%7."/>
      <w:lvlJc w:val="left"/>
      <w:pPr>
        <w:ind w:left="5260" w:hanging="360"/>
      </w:pPr>
    </w:lvl>
    <w:lvl w:ilvl="7" w:tplc="08090019" w:tentative="1">
      <w:start w:val="1"/>
      <w:numFmt w:val="lowerLetter"/>
      <w:lvlText w:val="%8."/>
      <w:lvlJc w:val="left"/>
      <w:pPr>
        <w:ind w:left="5980" w:hanging="360"/>
      </w:pPr>
    </w:lvl>
    <w:lvl w:ilvl="8" w:tplc="0809001B" w:tentative="1">
      <w:start w:val="1"/>
      <w:numFmt w:val="lowerRoman"/>
      <w:lvlText w:val="%9."/>
      <w:lvlJc w:val="right"/>
      <w:pPr>
        <w:ind w:left="6700" w:hanging="180"/>
      </w:pPr>
    </w:lvl>
  </w:abstractNum>
  <w:abstractNum w:abstractNumId="2" w15:restartNumberingAfterBreak="0">
    <w:nsid w:val="08803FA5"/>
    <w:multiLevelType w:val="hybridMultilevel"/>
    <w:tmpl w:val="D7C2EAC4"/>
    <w:lvl w:ilvl="0" w:tplc="F182B804">
      <w:start w:val="1"/>
      <w:numFmt w:val="bullet"/>
      <w:lvlText w:val="•"/>
      <w:lvlJc w:val="left"/>
      <w:pPr>
        <w:tabs>
          <w:tab w:val="num" w:pos="720"/>
        </w:tabs>
        <w:ind w:left="720" w:hanging="360"/>
      </w:pPr>
      <w:rPr>
        <w:rFonts w:ascii="Arial" w:hAnsi="Arial" w:hint="default"/>
      </w:rPr>
    </w:lvl>
    <w:lvl w:ilvl="1" w:tplc="F6DAC3B8" w:tentative="1">
      <w:start w:val="1"/>
      <w:numFmt w:val="bullet"/>
      <w:lvlText w:val="•"/>
      <w:lvlJc w:val="left"/>
      <w:pPr>
        <w:tabs>
          <w:tab w:val="num" w:pos="1440"/>
        </w:tabs>
        <w:ind w:left="1440" w:hanging="360"/>
      </w:pPr>
      <w:rPr>
        <w:rFonts w:ascii="Arial" w:hAnsi="Arial" w:hint="default"/>
      </w:rPr>
    </w:lvl>
    <w:lvl w:ilvl="2" w:tplc="0240CCE2" w:tentative="1">
      <w:start w:val="1"/>
      <w:numFmt w:val="bullet"/>
      <w:lvlText w:val="•"/>
      <w:lvlJc w:val="left"/>
      <w:pPr>
        <w:tabs>
          <w:tab w:val="num" w:pos="2160"/>
        </w:tabs>
        <w:ind w:left="2160" w:hanging="360"/>
      </w:pPr>
      <w:rPr>
        <w:rFonts w:ascii="Arial" w:hAnsi="Arial" w:hint="default"/>
      </w:rPr>
    </w:lvl>
    <w:lvl w:ilvl="3" w:tplc="71601268" w:tentative="1">
      <w:start w:val="1"/>
      <w:numFmt w:val="bullet"/>
      <w:lvlText w:val="•"/>
      <w:lvlJc w:val="left"/>
      <w:pPr>
        <w:tabs>
          <w:tab w:val="num" w:pos="2880"/>
        </w:tabs>
        <w:ind w:left="2880" w:hanging="360"/>
      </w:pPr>
      <w:rPr>
        <w:rFonts w:ascii="Arial" w:hAnsi="Arial" w:hint="default"/>
      </w:rPr>
    </w:lvl>
    <w:lvl w:ilvl="4" w:tplc="8CC4E760" w:tentative="1">
      <w:start w:val="1"/>
      <w:numFmt w:val="bullet"/>
      <w:lvlText w:val="•"/>
      <w:lvlJc w:val="left"/>
      <w:pPr>
        <w:tabs>
          <w:tab w:val="num" w:pos="3600"/>
        </w:tabs>
        <w:ind w:left="3600" w:hanging="360"/>
      </w:pPr>
      <w:rPr>
        <w:rFonts w:ascii="Arial" w:hAnsi="Arial" w:hint="default"/>
      </w:rPr>
    </w:lvl>
    <w:lvl w:ilvl="5" w:tplc="0784BDB8" w:tentative="1">
      <w:start w:val="1"/>
      <w:numFmt w:val="bullet"/>
      <w:lvlText w:val="•"/>
      <w:lvlJc w:val="left"/>
      <w:pPr>
        <w:tabs>
          <w:tab w:val="num" w:pos="4320"/>
        </w:tabs>
        <w:ind w:left="4320" w:hanging="360"/>
      </w:pPr>
      <w:rPr>
        <w:rFonts w:ascii="Arial" w:hAnsi="Arial" w:hint="default"/>
      </w:rPr>
    </w:lvl>
    <w:lvl w:ilvl="6" w:tplc="E2C093B8" w:tentative="1">
      <w:start w:val="1"/>
      <w:numFmt w:val="bullet"/>
      <w:lvlText w:val="•"/>
      <w:lvlJc w:val="left"/>
      <w:pPr>
        <w:tabs>
          <w:tab w:val="num" w:pos="5040"/>
        </w:tabs>
        <w:ind w:left="5040" w:hanging="360"/>
      </w:pPr>
      <w:rPr>
        <w:rFonts w:ascii="Arial" w:hAnsi="Arial" w:hint="default"/>
      </w:rPr>
    </w:lvl>
    <w:lvl w:ilvl="7" w:tplc="909AF46E" w:tentative="1">
      <w:start w:val="1"/>
      <w:numFmt w:val="bullet"/>
      <w:lvlText w:val="•"/>
      <w:lvlJc w:val="left"/>
      <w:pPr>
        <w:tabs>
          <w:tab w:val="num" w:pos="5760"/>
        </w:tabs>
        <w:ind w:left="5760" w:hanging="360"/>
      </w:pPr>
      <w:rPr>
        <w:rFonts w:ascii="Arial" w:hAnsi="Arial" w:hint="default"/>
      </w:rPr>
    </w:lvl>
    <w:lvl w:ilvl="8" w:tplc="BAFABFA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3597782"/>
    <w:multiLevelType w:val="multilevel"/>
    <w:tmpl w:val="01E8732A"/>
    <w:lvl w:ilvl="0">
      <w:start w:val="3"/>
      <w:numFmt w:val="decimal"/>
      <w:lvlText w:val="%1"/>
      <w:lvlJc w:val="left"/>
      <w:pPr>
        <w:ind w:left="360" w:hanging="360"/>
      </w:pPr>
      <w:rPr>
        <w:rFonts w:hint="default"/>
      </w:rPr>
    </w:lvl>
    <w:lvl w:ilvl="1">
      <w:start w:val="1"/>
      <w:numFmt w:val="decimal"/>
      <w:lvlText w:val="%1.%2"/>
      <w:lvlJc w:val="left"/>
      <w:pPr>
        <w:ind w:left="940" w:hanging="360"/>
      </w:pPr>
      <w:rPr>
        <w:rFonts w:hint="default"/>
      </w:rPr>
    </w:lvl>
    <w:lvl w:ilvl="2">
      <w:start w:val="1"/>
      <w:numFmt w:val="decimal"/>
      <w:lvlText w:val="%1.%2.%3"/>
      <w:lvlJc w:val="left"/>
      <w:pPr>
        <w:ind w:left="1880" w:hanging="720"/>
      </w:pPr>
      <w:rPr>
        <w:rFonts w:hint="default"/>
      </w:rPr>
    </w:lvl>
    <w:lvl w:ilvl="3">
      <w:start w:val="1"/>
      <w:numFmt w:val="decimal"/>
      <w:lvlText w:val="%1.%2.%3.%4"/>
      <w:lvlJc w:val="left"/>
      <w:pPr>
        <w:ind w:left="2820" w:hanging="1080"/>
      </w:pPr>
      <w:rPr>
        <w:rFonts w:hint="default"/>
      </w:rPr>
    </w:lvl>
    <w:lvl w:ilvl="4">
      <w:start w:val="1"/>
      <w:numFmt w:val="decimal"/>
      <w:lvlText w:val="%1.%2.%3.%4.%5"/>
      <w:lvlJc w:val="left"/>
      <w:pPr>
        <w:ind w:left="3400" w:hanging="1080"/>
      </w:pPr>
      <w:rPr>
        <w:rFonts w:hint="default"/>
      </w:rPr>
    </w:lvl>
    <w:lvl w:ilvl="5">
      <w:start w:val="1"/>
      <w:numFmt w:val="decimal"/>
      <w:lvlText w:val="%1.%2.%3.%4.%5.%6"/>
      <w:lvlJc w:val="left"/>
      <w:pPr>
        <w:ind w:left="4340" w:hanging="1440"/>
      </w:pPr>
      <w:rPr>
        <w:rFonts w:hint="default"/>
      </w:rPr>
    </w:lvl>
    <w:lvl w:ilvl="6">
      <w:start w:val="1"/>
      <w:numFmt w:val="decimal"/>
      <w:lvlText w:val="%1.%2.%3.%4.%5.%6.%7"/>
      <w:lvlJc w:val="left"/>
      <w:pPr>
        <w:ind w:left="4920" w:hanging="1440"/>
      </w:pPr>
      <w:rPr>
        <w:rFonts w:hint="default"/>
      </w:rPr>
    </w:lvl>
    <w:lvl w:ilvl="7">
      <w:start w:val="1"/>
      <w:numFmt w:val="decimal"/>
      <w:lvlText w:val="%1.%2.%3.%4.%5.%6.%7.%8"/>
      <w:lvlJc w:val="left"/>
      <w:pPr>
        <w:ind w:left="5860" w:hanging="1800"/>
      </w:pPr>
      <w:rPr>
        <w:rFonts w:hint="default"/>
      </w:rPr>
    </w:lvl>
    <w:lvl w:ilvl="8">
      <w:start w:val="1"/>
      <w:numFmt w:val="decimal"/>
      <w:lvlText w:val="%1.%2.%3.%4.%5.%6.%7.%8.%9"/>
      <w:lvlJc w:val="left"/>
      <w:pPr>
        <w:ind w:left="6800" w:hanging="2160"/>
      </w:pPr>
      <w:rPr>
        <w:rFonts w:hint="default"/>
      </w:rPr>
    </w:lvl>
  </w:abstractNum>
  <w:abstractNum w:abstractNumId="4" w15:restartNumberingAfterBreak="0">
    <w:nsid w:val="26182EE9"/>
    <w:multiLevelType w:val="hybridMultilevel"/>
    <w:tmpl w:val="356280F8"/>
    <w:lvl w:ilvl="0" w:tplc="515E0D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FD1AFD"/>
    <w:multiLevelType w:val="multilevel"/>
    <w:tmpl w:val="B4222E26"/>
    <w:lvl w:ilvl="0">
      <w:start w:val="1"/>
      <w:numFmt w:val="decimal"/>
      <w:lvlText w:val="%1"/>
      <w:lvlJc w:val="left"/>
      <w:pPr>
        <w:ind w:left="420" w:hanging="420"/>
      </w:pPr>
      <w:rPr>
        <w:rFonts w:hint="default"/>
      </w:rPr>
    </w:lvl>
    <w:lvl w:ilvl="1">
      <w:start w:val="1"/>
      <w:numFmt w:val="decimal"/>
      <w:lvlText w:val="%1.%2"/>
      <w:lvlJc w:val="left"/>
      <w:pPr>
        <w:ind w:left="1000" w:hanging="420"/>
      </w:pPr>
      <w:rPr>
        <w:rFonts w:hint="default"/>
      </w:rPr>
    </w:lvl>
    <w:lvl w:ilvl="2">
      <w:start w:val="1"/>
      <w:numFmt w:val="decimal"/>
      <w:lvlText w:val="%1.%2.%3"/>
      <w:lvlJc w:val="left"/>
      <w:pPr>
        <w:ind w:left="1880" w:hanging="720"/>
      </w:pPr>
      <w:rPr>
        <w:rFonts w:hint="default"/>
        <w:b/>
        <w:bCs/>
      </w:rPr>
    </w:lvl>
    <w:lvl w:ilvl="3">
      <w:start w:val="1"/>
      <w:numFmt w:val="decimal"/>
      <w:lvlText w:val="%1.%2.%3.%4"/>
      <w:lvlJc w:val="left"/>
      <w:pPr>
        <w:ind w:left="2460" w:hanging="720"/>
      </w:pPr>
      <w:rPr>
        <w:rFonts w:hint="default"/>
      </w:rPr>
    </w:lvl>
    <w:lvl w:ilvl="4">
      <w:start w:val="1"/>
      <w:numFmt w:val="decimal"/>
      <w:lvlText w:val="%1.%2.%3.%4.%5"/>
      <w:lvlJc w:val="left"/>
      <w:pPr>
        <w:ind w:left="3400" w:hanging="1080"/>
      </w:pPr>
      <w:rPr>
        <w:rFonts w:hint="default"/>
      </w:rPr>
    </w:lvl>
    <w:lvl w:ilvl="5">
      <w:start w:val="1"/>
      <w:numFmt w:val="decimal"/>
      <w:lvlText w:val="%1.%2.%3.%4.%5.%6"/>
      <w:lvlJc w:val="left"/>
      <w:pPr>
        <w:ind w:left="3980" w:hanging="1080"/>
      </w:pPr>
      <w:rPr>
        <w:rFonts w:hint="default"/>
      </w:rPr>
    </w:lvl>
    <w:lvl w:ilvl="6">
      <w:start w:val="1"/>
      <w:numFmt w:val="decimal"/>
      <w:lvlText w:val="%1.%2.%3.%4.%5.%6.%7"/>
      <w:lvlJc w:val="left"/>
      <w:pPr>
        <w:ind w:left="4920" w:hanging="1440"/>
      </w:pPr>
      <w:rPr>
        <w:rFonts w:hint="default"/>
      </w:rPr>
    </w:lvl>
    <w:lvl w:ilvl="7">
      <w:start w:val="1"/>
      <w:numFmt w:val="decimal"/>
      <w:lvlText w:val="%1.%2.%3.%4.%5.%6.%7.%8"/>
      <w:lvlJc w:val="left"/>
      <w:pPr>
        <w:ind w:left="5500" w:hanging="1440"/>
      </w:pPr>
      <w:rPr>
        <w:rFonts w:hint="default"/>
      </w:rPr>
    </w:lvl>
    <w:lvl w:ilvl="8">
      <w:start w:val="1"/>
      <w:numFmt w:val="decimal"/>
      <w:lvlText w:val="%1.%2.%3.%4.%5.%6.%7.%8.%9"/>
      <w:lvlJc w:val="left"/>
      <w:pPr>
        <w:ind w:left="6440" w:hanging="1800"/>
      </w:pPr>
      <w:rPr>
        <w:rFonts w:hint="default"/>
      </w:rPr>
    </w:lvl>
  </w:abstractNum>
  <w:abstractNum w:abstractNumId="6" w15:restartNumberingAfterBreak="0">
    <w:nsid w:val="2BFA55A6"/>
    <w:multiLevelType w:val="multilevel"/>
    <w:tmpl w:val="EE90990E"/>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EA49F0"/>
    <w:multiLevelType w:val="multilevel"/>
    <w:tmpl w:val="DB18A8BE"/>
    <w:lvl w:ilvl="0">
      <w:start w:val="1"/>
      <w:numFmt w:val="decimal"/>
      <w:lvlText w:val="%1."/>
      <w:lvlJc w:val="left"/>
      <w:pPr>
        <w:ind w:left="720" w:hanging="360"/>
      </w:pPr>
      <w:rPr>
        <w:rFonts w:hint="default"/>
        <w:b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47E10B7"/>
    <w:multiLevelType w:val="hybridMultilevel"/>
    <w:tmpl w:val="C36235C4"/>
    <w:lvl w:ilvl="0" w:tplc="15A4BA6E">
      <w:start w:val="1"/>
      <w:numFmt w:val="bullet"/>
      <w:lvlText w:val="•"/>
      <w:lvlJc w:val="left"/>
      <w:pPr>
        <w:tabs>
          <w:tab w:val="num" w:pos="720"/>
        </w:tabs>
        <w:ind w:left="720" w:hanging="360"/>
      </w:pPr>
      <w:rPr>
        <w:rFonts w:ascii="Arial" w:hAnsi="Arial" w:hint="default"/>
      </w:rPr>
    </w:lvl>
    <w:lvl w:ilvl="1" w:tplc="9E2EE0BA" w:tentative="1">
      <w:start w:val="1"/>
      <w:numFmt w:val="bullet"/>
      <w:lvlText w:val="•"/>
      <w:lvlJc w:val="left"/>
      <w:pPr>
        <w:tabs>
          <w:tab w:val="num" w:pos="1440"/>
        </w:tabs>
        <w:ind w:left="1440" w:hanging="360"/>
      </w:pPr>
      <w:rPr>
        <w:rFonts w:ascii="Arial" w:hAnsi="Arial" w:hint="default"/>
      </w:rPr>
    </w:lvl>
    <w:lvl w:ilvl="2" w:tplc="0388E834" w:tentative="1">
      <w:start w:val="1"/>
      <w:numFmt w:val="bullet"/>
      <w:lvlText w:val="•"/>
      <w:lvlJc w:val="left"/>
      <w:pPr>
        <w:tabs>
          <w:tab w:val="num" w:pos="2160"/>
        </w:tabs>
        <w:ind w:left="2160" w:hanging="360"/>
      </w:pPr>
      <w:rPr>
        <w:rFonts w:ascii="Arial" w:hAnsi="Arial" w:hint="default"/>
      </w:rPr>
    </w:lvl>
    <w:lvl w:ilvl="3" w:tplc="A4747F16" w:tentative="1">
      <w:start w:val="1"/>
      <w:numFmt w:val="bullet"/>
      <w:lvlText w:val="•"/>
      <w:lvlJc w:val="left"/>
      <w:pPr>
        <w:tabs>
          <w:tab w:val="num" w:pos="2880"/>
        </w:tabs>
        <w:ind w:left="2880" w:hanging="360"/>
      </w:pPr>
      <w:rPr>
        <w:rFonts w:ascii="Arial" w:hAnsi="Arial" w:hint="default"/>
      </w:rPr>
    </w:lvl>
    <w:lvl w:ilvl="4" w:tplc="04020BCC" w:tentative="1">
      <w:start w:val="1"/>
      <w:numFmt w:val="bullet"/>
      <w:lvlText w:val="•"/>
      <w:lvlJc w:val="left"/>
      <w:pPr>
        <w:tabs>
          <w:tab w:val="num" w:pos="3600"/>
        </w:tabs>
        <w:ind w:left="3600" w:hanging="360"/>
      </w:pPr>
      <w:rPr>
        <w:rFonts w:ascii="Arial" w:hAnsi="Arial" w:hint="default"/>
      </w:rPr>
    </w:lvl>
    <w:lvl w:ilvl="5" w:tplc="0C2E9C64" w:tentative="1">
      <w:start w:val="1"/>
      <w:numFmt w:val="bullet"/>
      <w:lvlText w:val="•"/>
      <w:lvlJc w:val="left"/>
      <w:pPr>
        <w:tabs>
          <w:tab w:val="num" w:pos="4320"/>
        </w:tabs>
        <w:ind w:left="4320" w:hanging="360"/>
      </w:pPr>
      <w:rPr>
        <w:rFonts w:ascii="Arial" w:hAnsi="Arial" w:hint="default"/>
      </w:rPr>
    </w:lvl>
    <w:lvl w:ilvl="6" w:tplc="497EF796" w:tentative="1">
      <w:start w:val="1"/>
      <w:numFmt w:val="bullet"/>
      <w:lvlText w:val="•"/>
      <w:lvlJc w:val="left"/>
      <w:pPr>
        <w:tabs>
          <w:tab w:val="num" w:pos="5040"/>
        </w:tabs>
        <w:ind w:left="5040" w:hanging="360"/>
      </w:pPr>
      <w:rPr>
        <w:rFonts w:ascii="Arial" w:hAnsi="Arial" w:hint="default"/>
      </w:rPr>
    </w:lvl>
    <w:lvl w:ilvl="7" w:tplc="E724FD3A" w:tentative="1">
      <w:start w:val="1"/>
      <w:numFmt w:val="bullet"/>
      <w:lvlText w:val="•"/>
      <w:lvlJc w:val="left"/>
      <w:pPr>
        <w:tabs>
          <w:tab w:val="num" w:pos="5760"/>
        </w:tabs>
        <w:ind w:left="5760" w:hanging="360"/>
      </w:pPr>
      <w:rPr>
        <w:rFonts w:ascii="Arial" w:hAnsi="Arial" w:hint="default"/>
      </w:rPr>
    </w:lvl>
    <w:lvl w:ilvl="8" w:tplc="6374BBF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A0874A0"/>
    <w:multiLevelType w:val="hybridMultilevel"/>
    <w:tmpl w:val="01A0D228"/>
    <w:lvl w:ilvl="0" w:tplc="EABA759C">
      <w:start w:val="1"/>
      <w:numFmt w:val="bullet"/>
      <w:lvlText w:val="•"/>
      <w:lvlJc w:val="left"/>
      <w:pPr>
        <w:tabs>
          <w:tab w:val="num" w:pos="720"/>
        </w:tabs>
        <w:ind w:left="720" w:hanging="360"/>
      </w:pPr>
      <w:rPr>
        <w:rFonts w:ascii="Arial" w:hAnsi="Arial" w:hint="default"/>
      </w:rPr>
    </w:lvl>
    <w:lvl w:ilvl="1" w:tplc="5502B004" w:tentative="1">
      <w:start w:val="1"/>
      <w:numFmt w:val="bullet"/>
      <w:lvlText w:val="•"/>
      <w:lvlJc w:val="left"/>
      <w:pPr>
        <w:tabs>
          <w:tab w:val="num" w:pos="1440"/>
        </w:tabs>
        <w:ind w:left="1440" w:hanging="360"/>
      </w:pPr>
      <w:rPr>
        <w:rFonts w:ascii="Arial" w:hAnsi="Arial" w:hint="default"/>
      </w:rPr>
    </w:lvl>
    <w:lvl w:ilvl="2" w:tplc="3648D0F0" w:tentative="1">
      <w:start w:val="1"/>
      <w:numFmt w:val="bullet"/>
      <w:lvlText w:val="•"/>
      <w:lvlJc w:val="left"/>
      <w:pPr>
        <w:tabs>
          <w:tab w:val="num" w:pos="2160"/>
        </w:tabs>
        <w:ind w:left="2160" w:hanging="360"/>
      </w:pPr>
      <w:rPr>
        <w:rFonts w:ascii="Arial" w:hAnsi="Arial" w:hint="default"/>
      </w:rPr>
    </w:lvl>
    <w:lvl w:ilvl="3" w:tplc="1EDE74C8" w:tentative="1">
      <w:start w:val="1"/>
      <w:numFmt w:val="bullet"/>
      <w:lvlText w:val="•"/>
      <w:lvlJc w:val="left"/>
      <w:pPr>
        <w:tabs>
          <w:tab w:val="num" w:pos="2880"/>
        </w:tabs>
        <w:ind w:left="2880" w:hanging="360"/>
      </w:pPr>
      <w:rPr>
        <w:rFonts w:ascii="Arial" w:hAnsi="Arial" w:hint="default"/>
      </w:rPr>
    </w:lvl>
    <w:lvl w:ilvl="4" w:tplc="9DFC7CE6" w:tentative="1">
      <w:start w:val="1"/>
      <w:numFmt w:val="bullet"/>
      <w:lvlText w:val="•"/>
      <w:lvlJc w:val="left"/>
      <w:pPr>
        <w:tabs>
          <w:tab w:val="num" w:pos="3600"/>
        </w:tabs>
        <w:ind w:left="3600" w:hanging="360"/>
      </w:pPr>
      <w:rPr>
        <w:rFonts w:ascii="Arial" w:hAnsi="Arial" w:hint="default"/>
      </w:rPr>
    </w:lvl>
    <w:lvl w:ilvl="5" w:tplc="E04EA5D8" w:tentative="1">
      <w:start w:val="1"/>
      <w:numFmt w:val="bullet"/>
      <w:lvlText w:val="•"/>
      <w:lvlJc w:val="left"/>
      <w:pPr>
        <w:tabs>
          <w:tab w:val="num" w:pos="4320"/>
        </w:tabs>
        <w:ind w:left="4320" w:hanging="360"/>
      </w:pPr>
      <w:rPr>
        <w:rFonts w:ascii="Arial" w:hAnsi="Arial" w:hint="default"/>
      </w:rPr>
    </w:lvl>
    <w:lvl w:ilvl="6" w:tplc="CFCECB64" w:tentative="1">
      <w:start w:val="1"/>
      <w:numFmt w:val="bullet"/>
      <w:lvlText w:val="•"/>
      <w:lvlJc w:val="left"/>
      <w:pPr>
        <w:tabs>
          <w:tab w:val="num" w:pos="5040"/>
        </w:tabs>
        <w:ind w:left="5040" w:hanging="360"/>
      </w:pPr>
      <w:rPr>
        <w:rFonts w:ascii="Arial" w:hAnsi="Arial" w:hint="default"/>
      </w:rPr>
    </w:lvl>
    <w:lvl w:ilvl="7" w:tplc="778A7572" w:tentative="1">
      <w:start w:val="1"/>
      <w:numFmt w:val="bullet"/>
      <w:lvlText w:val="•"/>
      <w:lvlJc w:val="left"/>
      <w:pPr>
        <w:tabs>
          <w:tab w:val="num" w:pos="5760"/>
        </w:tabs>
        <w:ind w:left="5760" w:hanging="360"/>
      </w:pPr>
      <w:rPr>
        <w:rFonts w:ascii="Arial" w:hAnsi="Arial" w:hint="default"/>
      </w:rPr>
    </w:lvl>
    <w:lvl w:ilvl="8" w:tplc="F1F01D1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08E4357"/>
    <w:multiLevelType w:val="hybridMultilevel"/>
    <w:tmpl w:val="5644ED38"/>
    <w:lvl w:ilvl="0" w:tplc="1BEA2A38">
      <w:start w:val="1"/>
      <w:numFmt w:val="decimal"/>
      <w:lvlText w:val="%1."/>
      <w:lvlJc w:val="left"/>
      <w:pPr>
        <w:ind w:left="720" w:hanging="360"/>
      </w:pPr>
    </w:lvl>
    <w:lvl w:ilvl="1" w:tplc="2B282A56">
      <w:start w:val="1"/>
      <w:numFmt w:val="lowerLetter"/>
      <w:lvlText w:val="%2."/>
      <w:lvlJc w:val="left"/>
      <w:pPr>
        <w:ind w:left="1440" w:hanging="360"/>
      </w:pPr>
    </w:lvl>
    <w:lvl w:ilvl="2" w:tplc="9F34FCC6">
      <w:start w:val="1"/>
      <w:numFmt w:val="lowerRoman"/>
      <w:lvlText w:val="%3."/>
      <w:lvlJc w:val="right"/>
      <w:pPr>
        <w:ind w:left="2160" w:hanging="180"/>
      </w:pPr>
    </w:lvl>
    <w:lvl w:ilvl="3" w:tplc="F19A5342">
      <w:start w:val="1"/>
      <w:numFmt w:val="decimal"/>
      <w:lvlText w:val="%4."/>
      <w:lvlJc w:val="left"/>
      <w:pPr>
        <w:ind w:left="2880" w:hanging="360"/>
      </w:pPr>
    </w:lvl>
    <w:lvl w:ilvl="4" w:tplc="64244D24">
      <w:start w:val="1"/>
      <w:numFmt w:val="lowerLetter"/>
      <w:lvlText w:val="%5."/>
      <w:lvlJc w:val="left"/>
      <w:pPr>
        <w:ind w:left="3600" w:hanging="360"/>
      </w:pPr>
    </w:lvl>
    <w:lvl w:ilvl="5" w:tplc="CC58C950">
      <w:start w:val="1"/>
      <w:numFmt w:val="lowerRoman"/>
      <w:lvlText w:val="%6."/>
      <w:lvlJc w:val="right"/>
      <w:pPr>
        <w:ind w:left="4320" w:hanging="180"/>
      </w:pPr>
    </w:lvl>
    <w:lvl w:ilvl="6" w:tplc="8B0016C4">
      <w:start w:val="1"/>
      <w:numFmt w:val="decimal"/>
      <w:lvlText w:val="%7."/>
      <w:lvlJc w:val="left"/>
      <w:pPr>
        <w:ind w:left="5040" w:hanging="360"/>
      </w:pPr>
    </w:lvl>
    <w:lvl w:ilvl="7" w:tplc="C80AC7E8">
      <w:start w:val="1"/>
      <w:numFmt w:val="lowerLetter"/>
      <w:lvlText w:val="%8."/>
      <w:lvlJc w:val="left"/>
      <w:pPr>
        <w:ind w:left="5760" w:hanging="360"/>
      </w:pPr>
    </w:lvl>
    <w:lvl w:ilvl="8" w:tplc="B8EA7474">
      <w:start w:val="1"/>
      <w:numFmt w:val="lowerRoman"/>
      <w:lvlText w:val="%9."/>
      <w:lvlJc w:val="right"/>
      <w:pPr>
        <w:ind w:left="6480" w:hanging="180"/>
      </w:pPr>
    </w:lvl>
  </w:abstractNum>
  <w:abstractNum w:abstractNumId="11" w15:restartNumberingAfterBreak="0">
    <w:nsid w:val="44552AB5"/>
    <w:multiLevelType w:val="multilevel"/>
    <w:tmpl w:val="DB18A8BE"/>
    <w:lvl w:ilvl="0">
      <w:start w:val="1"/>
      <w:numFmt w:val="decimal"/>
      <w:lvlText w:val="%1."/>
      <w:lvlJc w:val="left"/>
      <w:pPr>
        <w:ind w:left="720" w:hanging="360"/>
      </w:pPr>
      <w:rPr>
        <w:rFonts w:hint="default"/>
        <w:b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26E189A"/>
    <w:multiLevelType w:val="multilevel"/>
    <w:tmpl w:val="F0604696"/>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30665D"/>
    <w:multiLevelType w:val="hybridMultilevel"/>
    <w:tmpl w:val="73E0E312"/>
    <w:lvl w:ilvl="0" w:tplc="B5FCF1BC">
      <w:start w:val="1"/>
      <w:numFmt w:val="bullet"/>
      <w:lvlText w:val="•"/>
      <w:lvlJc w:val="left"/>
      <w:pPr>
        <w:tabs>
          <w:tab w:val="num" w:pos="720"/>
        </w:tabs>
        <w:ind w:left="720" w:hanging="360"/>
      </w:pPr>
      <w:rPr>
        <w:rFonts w:ascii="Arial" w:hAnsi="Arial" w:hint="default"/>
      </w:rPr>
    </w:lvl>
    <w:lvl w:ilvl="1" w:tplc="82F8EAC0" w:tentative="1">
      <w:start w:val="1"/>
      <w:numFmt w:val="bullet"/>
      <w:lvlText w:val="•"/>
      <w:lvlJc w:val="left"/>
      <w:pPr>
        <w:tabs>
          <w:tab w:val="num" w:pos="1440"/>
        </w:tabs>
        <w:ind w:left="1440" w:hanging="360"/>
      </w:pPr>
      <w:rPr>
        <w:rFonts w:ascii="Arial" w:hAnsi="Arial" w:hint="default"/>
      </w:rPr>
    </w:lvl>
    <w:lvl w:ilvl="2" w:tplc="8BC80876" w:tentative="1">
      <w:start w:val="1"/>
      <w:numFmt w:val="bullet"/>
      <w:lvlText w:val="•"/>
      <w:lvlJc w:val="left"/>
      <w:pPr>
        <w:tabs>
          <w:tab w:val="num" w:pos="2160"/>
        </w:tabs>
        <w:ind w:left="2160" w:hanging="360"/>
      </w:pPr>
      <w:rPr>
        <w:rFonts w:ascii="Arial" w:hAnsi="Arial" w:hint="default"/>
      </w:rPr>
    </w:lvl>
    <w:lvl w:ilvl="3" w:tplc="F6781F6E" w:tentative="1">
      <w:start w:val="1"/>
      <w:numFmt w:val="bullet"/>
      <w:lvlText w:val="•"/>
      <w:lvlJc w:val="left"/>
      <w:pPr>
        <w:tabs>
          <w:tab w:val="num" w:pos="2880"/>
        </w:tabs>
        <w:ind w:left="2880" w:hanging="360"/>
      </w:pPr>
      <w:rPr>
        <w:rFonts w:ascii="Arial" w:hAnsi="Arial" w:hint="default"/>
      </w:rPr>
    </w:lvl>
    <w:lvl w:ilvl="4" w:tplc="1CC05688" w:tentative="1">
      <w:start w:val="1"/>
      <w:numFmt w:val="bullet"/>
      <w:lvlText w:val="•"/>
      <w:lvlJc w:val="left"/>
      <w:pPr>
        <w:tabs>
          <w:tab w:val="num" w:pos="3600"/>
        </w:tabs>
        <w:ind w:left="3600" w:hanging="360"/>
      </w:pPr>
      <w:rPr>
        <w:rFonts w:ascii="Arial" w:hAnsi="Arial" w:hint="default"/>
      </w:rPr>
    </w:lvl>
    <w:lvl w:ilvl="5" w:tplc="0F8CBF96" w:tentative="1">
      <w:start w:val="1"/>
      <w:numFmt w:val="bullet"/>
      <w:lvlText w:val="•"/>
      <w:lvlJc w:val="left"/>
      <w:pPr>
        <w:tabs>
          <w:tab w:val="num" w:pos="4320"/>
        </w:tabs>
        <w:ind w:left="4320" w:hanging="360"/>
      </w:pPr>
      <w:rPr>
        <w:rFonts w:ascii="Arial" w:hAnsi="Arial" w:hint="default"/>
      </w:rPr>
    </w:lvl>
    <w:lvl w:ilvl="6" w:tplc="8C32FC12" w:tentative="1">
      <w:start w:val="1"/>
      <w:numFmt w:val="bullet"/>
      <w:lvlText w:val="•"/>
      <w:lvlJc w:val="left"/>
      <w:pPr>
        <w:tabs>
          <w:tab w:val="num" w:pos="5040"/>
        </w:tabs>
        <w:ind w:left="5040" w:hanging="360"/>
      </w:pPr>
      <w:rPr>
        <w:rFonts w:ascii="Arial" w:hAnsi="Arial" w:hint="default"/>
      </w:rPr>
    </w:lvl>
    <w:lvl w:ilvl="7" w:tplc="FABA7E30" w:tentative="1">
      <w:start w:val="1"/>
      <w:numFmt w:val="bullet"/>
      <w:lvlText w:val="•"/>
      <w:lvlJc w:val="left"/>
      <w:pPr>
        <w:tabs>
          <w:tab w:val="num" w:pos="5760"/>
        </w:tabs>
        <w:ind w:left="5760" w:hanging="360"/>
      </w:pPr>
      <w:rPr>
        <w:rFonts w:ascii="Arial" w:hAnsi="Arial" w:hint="default"/>
      </w:rPr>
    </w:lvl>
    <w:lvl w:ilvl="8" w:tplc="9E466A2E" w:tentative="1">
      <w:start w:val="1"/>
      <w:numFmt w:val="bullet"/>
      <w:lvlText w:val="•"/>
      <w:lvlJc w:val="left"/>
      <w:pPr>
        <w:tabs>
          <w:tab w:val="num" w:pos="6480"/>
        </w:tabs>
        <w:ind w:left="6480" w:hanging="360"/>
      </w:pPr>
      <w:rPr>
        <w:rFonts w:ascii="Arial" w:hAnsi="Arial" w:hint="default"/>
      </w:rPr>
    </w:lvl>
  </w:abstractNum>
  <w:num w:numId="1" w16cid:durableId="1317958600">
    <w:abstractNumId w:val="10"/>
  </w:num>
  <w:num w:numId="2" w16cid:durableId="973681329">
    <w:abstractNumId w:val="0"/>
  </w:num>
  <w:num w:numId="3" w16cid:durableId="1693266061">
    <w:abstractNumId w:val="13"/>
  </w:num>
  <w:num w:numId="4" w16cid:durableId="1638104306">
    <w:abstractNumId w:val="9"/>
  </w:num>
  <w:num w:numId="5" w16cid:durableId="1287421304">
    <w:abstractNumId w:val="2"/>
  </w:num>
  <w:num w:numId="6" w16cid:durableId="1426027875">
    <w:abstractNumId w:val="8"/>
  </w:num>
  <w:num w:numId="7" w16cid:durableId="1201936516">
    <w:abstractNumId w:val="11"/>
  </w:num>
  <w:num w:numId="8" w16cid:durableId="1912156952">
    <w:abstractNumId w:val="6"/>
  </w:num>
  <w:num w:numId="9" w16cid:durableId="1345939442">
    <w:abstractNumId w:val="12"/>
  </w:num>
  <w:num w:numId="10" w16cid:durableId="534927859">
    <w:abstractNumId w:val="5"/>
  </w:num>
  <w:num w:numId="11" w16cid:durableId="1857114745">
    <w:abstractNumId w:val="3"/>
  </w:num>
  <w:num w:numId="12" w16cid:durableId="1473599045">
    <w:abstractNumId w:val="7"/>
  </w:num>
  <w:num w:numId="13" w16cid:durableId="1545096533">
    <w:abstractNumId w:val="1"/>
  </w:num>
  <w:num w:numId="14" w16cid:durableId="5327723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7D3A"/>
    <w:rsid w:val="00003FA3"/>
    <w:rsid w:val="00005160"/>
    <w:rsid w:val="000111A0"/>
    <w:rsid w:val="00013F00"/>
    <w:rsid w:val="00014C85"/>
    <w:rsid w:val="000179D8"/>
    <w:rsid w:val="00021418"/>
    <w:rsid w:val="00021F1F"/>
    <w:rsid w:val="00022332"/>
    <w:rsid w:val="0002425D"/>
    <w:rsid w:val="00030811"/>
    <w:rsid w:val="00034468"/>
    <w:rsid w:val="000413E1"/>
    <w:rsid w:val="00044425"/>
    <w:rsid w:val="000466F2"/>
    <w:rsid w:val="00050E65"/>
    <w:rsid w:val="00050E9F"/>
    <w:rsid w:val="000516EE"/>
    <w:rsid w:val="00056AD9"/>
    <w:rsid w:val="00057069"/>
    <w:rsid w:val="000570FD"/>
    <w:rsid w:val="000647D6"/>
    <w:rsid w:val="00064848"/>
    <w:rsid w:val="00067FED"/>
    <w:rsid w:val="00070BEF"/>
    <w:rsid w:val="000739D8"/>
    <w:rsid w:val="0007521F"/>
    <w:rsid w:val="000758F5"/>
    <w:rsid w:val="000851BF"/>
    <w:rsid w:val="00086A91"/>
    <w:rsid w:val="000A03E9"/>
    <w:rsid w:val="000A0B6E"/>
    <w:rsid w:val="000A2F80"/>
    <w:rsid w:val="000A4E32"/>
    <w:rsid w:val="000B0463"/>
    <w:rsid w:val="000B45E0"/>
    <w:rsid w:val="000B53D8"/>
    <w:rsid w:val="000B57F5"/>
    <w:rsid w:val="000B7F64"/>
    <w:rsid w:val="000C1AD1"/>
    <w:rsid w:val="000C3EEB"/>
    <w:rsid w:val="000C49B5"/>
    <w:rsid w:val="000C6A28"/>
    <w:rsid w:val="000D5F4C"/>
    <w:rsid w:val="000E3DFF"/>
    <w:rsid w:val="000F1885"/>
    <w:rsid w:val="000F1AFA"/>
    <w:rsid w:val="000F3AC2"/>
    <w:rsid w:val="00100708"/>
    <w:rsid w:val="00103A81"/>
    <w:rsid w:val="00104CB8"/>
    <w:rsid w:val="00114A1B"/>
    <w:rsid w:val="0011668D"/>
    <w:rsid w:val="00117CBD"/>
    <w:rsid w:val="00121237"/>
    <w:rsid w:val="00122F0F"/>
    <w:rsid w:val="0012641A"/>
    <w:rsid w:val="0013194E"/>
    <w:rsid w:val="0013442C"/>
    <w:rsid w:val="00134598"/>
    <w:rsid w:val="00136C12"/>
    <w:rsid w:val="001405F5"/>
    <w:rsid w:val="001428F1"/>
    <w:rsid w:val="001446B8"/>
    <w:rsid w:val="0014541A"/>
    <w:rsid w:val="00146D76"/>
    <w:rsid w:val="00152989"/>
    <w:rsid w:val="0015726E"/>
    <w:rsid w:val="00160A4A"/>
    <w:rsid w:val="001623BA"/>
    <w:rsid w:val="00163379"/>
    <w:rsid w:val="0016671E"/>
    <w:rsid w:val="001703C6"/>
    <w:rsid w:val="00170627"/>
    <w:rsid w:val="00181FA6"/>
    <w:rsid w:val="001831B4"/>
    <w:rsid w:val="0019553C"/>
    <w:rsid w:val="001C2700"/>
    <w:rsid w:val="001C2AD7"/>
    <w:rsid w:val="001C5645"/>
    <w:rsid w:val="001D16BB"/>
    <w:rsid w:val="001D5393"/>
    <w:rsid w:val="001F1A93"/>
    <w:rsid w:val="001F5793"/>
    <w:rsid w:val="002028FA"/>
    <w:rsid w:val="00202D07"/>
    <w:rsid w:val="0020471F"/>
    <w:rsid w:val="00204D87"/>
    <w:rsid w:val="00207395"/>
    <w:rsid w:val="00215FEC"/>
    <w:rsid w:val="00220CE2"/>
    <w:rsid w:val="00221A28"/>
    <w:rsid w:val="00226485"/>
    <w:rsid w:val="00227C96"/>
    <w:rsid w:val="00227D3B"/>
    <w:rsid w:val="002364B1"/>
    <w:rsid w:val="00241F1E"/>
    <w:rsid w:val="00243447"/>
    <w:rsid w:val="00244796"/>
    <w:rsid w:val="00253B32"/>
    <w:rsid w:val="00274E4E"/>
    <w:rsid w:val="002775E7"/>
    <w:rsid w:val="00281C78"/>
    <w:rsid w:val="0028316C"/>
    <w:rsid w:val="00286690"/>
    <w:rsid w:val="00287074"/>
    <w:rsid w:val="0029285E"/>
    <w:rsid w:val="002A1549"/>
    <w:rsid w:val="002A5F90"/>
    <w:rsid w:val="002B205D"/>
    <w:rsid w:val="002B450C"/>
    <w:rsid w:val="002B7A4C"/>
    <w:rsid w:val="002C6686"/>
    <w:rsid w:val="002D1640"/>
    <w:rsid w:val="002D1EBE"/>
    <w:rsid w:val="002D2539"/>
    <w:rsid w:val="002D294C"/>
    <w:rsid w:val="002D47E0"/>
    <w:rsid w:val="002E1F23"/>
    <w:rsid w:val="002E324A"/>
    <w:rsid w:val="002E440D"/>
    <w:rsid w:val="002E4521"/>
    <w:rsid w:val="002E46E0"/>
    <w:rsid w:val="002E54FE"/>
    <w:rsid w:val="002E72DB"/>
    <w:rsid w:val="002F63D8"/>
    <w:rsid w:val="0031248E"/>
    <w:rsid w:val="00313BF3"/>
    <w:rsid w:val="0031487D"/>
    <w:rsid w:val="00321408"/>
    <w:rsid w:val="00326309"/>
    <w:rsid w:val="003278D3"/>
    <w:rsid w:val="00331A8F"/>
    <w:rsid w:val="00332F46"/>
    <w:rsid w:val="00341AA8"/>
    <w:rsid w:val="00343253"/>
    <w:rsid w:val="0034424E"/>
    <w:rsid w:val="003475E5"/>
    <w:rsid w:val="00350B4E"/>
    <w:rsid w:val="00351FD4"/>
    <w:rsid w:val="00353156"/>
    <w:rsid w:val="00364FC1"/>
    <w:rsid w:val="003653A5"/>
    <w:rsid w:val="00365F7C"/>
    <w:rsid w:val="00366175"/>
    <w:rsid w:val="0037063C"/>
    <w:rsid w:val="00373B32"/>
    <w:rsid w:val="00374FC6"/>
    <w:rsid w:val="00375449"/>
    <w:rsid w:val="00386877"/>
    <w:rsid w:val="0039351D"/>
    <w:rsid w:val="003A0FC2"/>
    <w:rsid w:val="003A1DA0"/>
    <w:rsid w:val="003A2145"/>
    <w:rsid w:val="003A7E48"/>
    <w:rsid w:val="003B0088"/>
    <w:rsid w:val="003B04F5"/>
    <w:rsid w:val="003B7916"/>
    <w:rsid w:val="003C17DD"/>
    <w:rsid w:val="003D1851"/>
    <w:rsid w:val="003F0A4B"/>
    <w:rsid w:val="003F39DC"/>
    <w:rsid w:val="003F5ECF"/>
    <w:rsid w:val="003F7D3A"/>
    <w:rsid w:val="0040212E"/>
    <w:rsid w:val="00404128"/>
    <w:rsid w:val="0040472D"/>
    <w:rsid w:val="00406D3B"/>
    <w:rsid w:val="00406FBB"/>
    <w:rsid w:val="00414DE1"/>
    <w:rsid w:val="004202AA"/>
    <w:rsid w:val="0042540D"/>
    <w:rsid w:val="004274E7"/>
    <w:rsid w:val="00432063"/>
    <w:rsid w:val="004337CF"/>
    <w:rsid w:val="00440381"/>
    <w:rsid w:val="00440D2E"/>
    <w:rsid w:val="00445E80"/>
    <w:rsid w:val="004463AD"/>
    <w:rsid w:val="00447817"/>
    <w:rsid w:val="004520C5"/>
    <w:rsid w:val="00456594"/>
    <w:rsid w:val="00467824"/>
    <w:rsid w:val="00476C22"/>
    <w:rsid w:val="00480451"/>
    <w:rsid w:val="0048196F"/>
    <w:rsid w:val="00487576"/>
    <w:rsid w:val="00496CB3"/>
    <w:rsid w:val="004A66F9"/>
    <w:rsid w:val="004A6F87"/>
    <w:rsid w:val="004A7BF2"/>
    <w:rsid w:val="004B09F7"/>
    <w:rsid w:val="004B1718"/>
    <w:rsid w:val="004B2A1C"/>
    <w:rsid w:val="004B5053"/>
    <w:rsid w:val="004B6494"/>
    <w:rsid w:val="004C4ECA"/>
    <w:rsid w:val="004C7778"/>
    <w:rsid w:val="004D2720"/>
    <w:rsid w:val="004D347E"/>
    <w:rsid w:val="004D5E39"/>
    <w:rsid w:val="004D6FAC"/>
    <w:rsid w:val="004E1B00"/>
    <w:rsid w:val="004E47C7"/>
    <w:rsid w:val="004E5E83"/>
    <w:rsid w:val="004F3C8E"/>
    <w:rsid w:val="004F5304"/>
    <w:rsid w:val="005027C1"/>
    <w:rsid w:val="00504551"/>
    <w:rsid w:val="00511165"/>
    <w:rsid w:val="0051330B"/>
    <w:rsid w:val="0051410F"/>
    <w:rsid w:val="00516AAD"/>
    <w:rsid w:val="0051711C"/>
    <w:rsid w:val="0052118A"/>
    <w:rsid w:val="0052334F"/>
    <w:rsid w:val="0052363D"/>
    <w:rsid w:val="005243DB"/>
    <w:rsid w:val="00525CDD"/>
    <w:rsid w:val="00525E2D"/>
    <w:rsid w:val="005314F2"/>
    <w:rsid w:val="00534426"/>
    <w:rsid w:val="0053775F"/>
    <w:rsid w:val="00537D80"/>
    <w:rsid w:val="005415F4"/>
    <w:rsid w:val="005431B5"/>
    <w:rsid w:val="005467AE"/>
    <w:rsid w:val="005535D2"/>
    <w:rsid w:val="00555C88"/>
    <w:rsid w:val="00556154"/>
    <w:rsid w:val="005608D0"/>
    <w:rsid w:val="005640E2"/>
    <w:rsid w:val="00564602"/>
    <w:rsid w:val="00566065"/>
    <w:rsid w:val="00571602"/>
    <w:rsid w:val="005717C7"/>
    <w:rsid w:val="00572EF0"/>
    <w:rsid w:val="005769C9"/>
    <w:rsid w:val="00577821"/>
    <w:rsid w:val="00577E82"/>
    <w:rsid w:val="00580F97"/>
    <w:rsid w:val="00581A77"/>
    <w:rsid w:val="005821E6"/>
    <w:rsid w:val="00594A44"/>
    <w:rsid w:val="005A1623"/>
    <w:rsid w:val="005A1639"/>
    <w:rsid w:val="005A1E44"/>
    <w:rsid w:val="005A273F"/>
    <w:rsid w:val="005A374F"/>
    <w:rsid w:val="005A3E57"/>
    <w:rsid w:val="005A5332"/>
    <w:rsid w:val="005A6389"/>
    <w:rsid w:val="005A738D"/>
    <w:rsid w:val="005B1FD9"/>
    <w:rsid w:val="005B335A"/>
    <w:rsid w:val="005B47F9"/>
    <w:rsid w:val="005B49B5"/>
    <w:rsid w:val="005C28EB"/>
    <w:rsid w:val="005C38ED"/>
    <w:rsid w:val="005C3B13"/>
    <w:rsid w:val="005C49F5"/>
    <w:rsid w:val="005C5F9E"/>
    <w:rsid w:val="005D28B8"/>
    <w:rsid w:val="005D36D8"/>
    <w:rsid w:val="005E08B9"/>
    <w:rsid w:val="005E0923"/>
    <w:rsid w:val="005E0E35"/>
    <w:rsid w:val="005E1020"/>
    <w:rsid w:val="005E19FC"/>
    <w:rsid w:val="005E2218"/>
    <w:rsid w:val="005E2E1F"/>
    <w:rsid w:val="005E6D6B"/>
    <w:rsid w:val="005F2A39"/>
    <w:rsid w:val="00600310"/>
    <w:rsid w:val="006018A6"/>
    <w:rsid w:val="006025DA"/>
    <w:rsid w:val="00603827"/>
    <w:rsid w:val="0060771C"/>
    <w:rsid w:val="006132E8"/>
    <w:rsid w:val="00615998"/>
    <w:rsid w:val="006221D2"/>
    <w:rsid w:val="00624B9F"/>
    <w:rsid w:val="00625692"/>
    <w:rsid w:val="0062604A"/>
    <w:rsid w:val="00626B65"/>
    <w:rsid w:val="00626DFF"/>
    <w:rsid w:val="00632008"/>
    <w:rsid w:val="00634A7F"/>
    <w:rsid w:val="00634D7F"/>
    <w:rsid w:val="00636044"/>
    <w:rsid w:val="00642F56"/>
    <w:rsid w:val="00644AA7"/>
    <w:rsid w:val="00645BC7"/>
    <w:rsid w:val="006464E2"/>
    <w:rsid w:val="0064699C"/>
    <w:rsid w:val="00650888"/>
    <w:rsid w:val="00651F1D"/>
    <w:rsid w:val="00652912"/>
    <w:rsid w:val="0065307B"/>
    <w:rsid w:val="006552BF"/>
    <w:rsid w:val="006559D3"/>
    <w:rsid w:val="00655A39"/>
    <w:rsid w:val="006674F9"/>
    <w:rsid w:val="006717A6"/>
    <w:rsid w:val="006811A1"/>
    <w:rsid w:val="006868E9"/>
    <w:rsid w:val="006910DB"/>
    <w:rsid w:val="00693AEE"/>
    <w:rsid w:val="00697D90"/>
    <w:rsid w:val="006A2E9E"/>
    <w:rsid w:val="006A3830"/>
    <w:rsid w:val="006A387A"/>
    <w:rsid w:val="006A4D1C"/>
    <w:rsid w:val="006B09B9"/>
    <w:rsid w:val="006B11CB"/>
    <w:rsid w:val="006B3D29"/>
    <w:rsid w:val="006B64E2"/>
    <w:rsid w:val="006B653F"/>
    <w:rsid w:val="006B679E"/>
    <w:rsid w:val="006C1111"/>
    <w:rsid w:val="006C182C"/>
    <w:rsid w:val="006C1F23"/>
    <w:rsid w:val="006C242B"/>
    <w:rsid w:val="006C431D"/>
    <w:rsid w:val="006C78B8"/>
    <w:rsid w:val="006D2C81"/>
    <w:rsid w:val="006D3AE2"/>
    <w:rsid w:val="006D3BE5"/>
    <w:rsid w:val="006D540D"/>
    <w:rsid w:val="006D6D3A"/>
    <w:rsid w:val="006E795A"/>
    <w:rsid w:val="006E7ED6"/>
    <w:rsid w:val="006F4648"/>
    <w:rsid w:val="006F4E31"/>
    <w:rsid w:val="006F70CD"/>
    <w:rsid w:val="007260FC"/>
    <w:rsid w:val="007301AF"/>
    <w:rsid w:val="00733035"/>
    <w:rsid w:val="007372A0"/>
    <w:rsid w:val="007440AC"/>
    <w:rsid w:val="00744746"/>
    <w:rsid w:val="00750079"/>
    <w:rsid w:val="007502E4"/>
    <w:rsid w:val="007540A2"/>
    <w:rsid w:val="00755D6C"/>
    <w:rsid w:val="007658D8"/>
    <w:rsid w:val="00767EDF"/>
    <w:rsid w:val="00771BA3"/>
    <w:rsid w:val="00773C13"/>
    <w:rsid w:val="007747FA"/>
    <w:rsid w:val="007750DE"/>
    <w:rsid w:val="007757C9"/>
    <w:rsid w:val="007809CD"/>
    <w:rsid w:val="0078226D"/>
    <w:rsid w:val="00783BDD"/>
    <w:rsid w:val="00784347"/>
    <w:rsid w:val="00787B8F"/>
    <w:rsid w:val="007937B1"/>
    <w:rsid w:val="007937DF"/>
    <w:rsid w:val="00793B52"/>
    <w:rsid w:val="007A0F28"/>
    <w:rsid w:val="007A4189"/>
    <w:rsid w:val="007A5FB9"/>
    <w:rsid w:val="007B240C"/>
    <w:rsid w:val="007B65B2"/>
    <w:rsid w:val="007B6ED5"/>
    <w:rsid w:val="007B71CA"/>
    <w:rsid w:val="007C1C33"/>
    <w:rsid w:val="007C1DA1"/>
    <w:rsid w:val="007C2C6C"/>
    <w:rsid w:val="007C6FB1"/>
    <w:rsid w:val="007D050F"/>
    <w:rsid w:val="007D3E3F"/>
    <w:rsid w:val="007D7C85"/>
    <w:rsid w:val="007E2DE3"/>
    <w:rsid w:val="007E31B8"/>
    <w:rsid w:val="007E3C96"/>
    <w:rsid w:val="007E6691"/>
    <w:rsid w:val="007F61EE"/>
    <w:rsid w:val="008007E5"/>
    <w:rsid w:val="00801287"/>
    <w:rsid w:val="00807D82"/>
    <w:rsid w:val="00812891"/>
    <w:rsid w:val="0081335C"/>
    <w:rsid w:val="008162E3"/>
    <w:rsid w:val="0081741A"/>
    <w:rsid w:val="0082395A"/>
    <w:rsid w:val="00842E64"/>
    <w:rsid w:val="00843DBC"/>
    <w:rsid w:val="00844D11"/>
    <w:rsid w:val="00851EC4"/>
    <w:rsid w:val="0085349B"/>
    <w:rsid w:val="00854893"/>
    <w:rsid w:val="00854DEB"/>
    <w:rsid w:val="00856902"/>
    <w:rsid w:val="008654B0"/>
    <w:rsid w:val="00871AFD"/>
    <w:rsid w:val="00871F96"/>
    <w:rsid w:val="008751A5"/>
    <w:rsid w:val="0087609E"/>
    <w:rsid w:val="00880C36"/>
    <w:rsid w:val="00887AA2"/>
    <w:rsid w:val="00891655"/>
    <w:rsid w:val="00892308"/>
    <w:rsid w:val="008A274F"/>
    <w:rsid w:val="008B183E"/>
    <w:rsid w:val="008B51C2"/>
    <w:rsid w:val="008D0A81"/>
    <w:rsid w:val="008D1785"/>
    <w:rsid w:val="008E163D"/>
    <w:rsid w:val="008E25AD"/>
    <w:rsid w:val="008E71F9"/>
    <w:rsid w:val="008F19F0"/>
    <w:rsid w:val="008F3234"/>
    <w:rsid w:val="00905363"/>
    <w:rsid w:val="00913536"/>
    <w:rsid w:val="0091456C"/>
    <w:rsid w:val="00926CFE"/>
    <w:rsid w:val="00927C79"/>
    <w:rsid w:val="00931F34"/>
    <w:rsid w:val="009335DF"/>
    <w:rsid w:val="00937899"/>
    <w:rsid w:val="00950514"/>
    <w:rsid w:val="0095191F"/>
    <w:rsid w:val="00952E2C"/>
    <w:rsid w:val="00953C3E"/>
    <w:rsid w:val="009564EC"/>
    <w:rsid w:val="00962BDE"/>
    <w:rsid w:val="00964340"/>
    <w:rsid w:val="009656D0"/>
    <w:rsid w:val="009707EC"/>
    <w:rsid w:val="009715EF"/>
    <w:rsid w:val="00971946"/>
    <w:rsid w:val="00972D41"/>
    <w:rsid w:val="00974723"/>
    <w:rsid w:val="00975B99"/>
    <w:rsid w:val="00983204"/>
    <w:rsid w:val="0098610F"/>
    <w:rsid w:val="00995D20"/>
    <w:rsid w:val="009A2174"/>
    <w:rsid w:val="009A57B8"/>
    <w:rsid w:val="009B5233"/>
    <w:rsid w:val="009C0C3C"/>
    <w:rsid w:val="009C15AF"/>
    <w:rsid w:val="009C1D27"/>
    <w:rsid w:val="009C508E"/>
    <w:rsid w:val="009C533B"/>
    <w:rsid w:val="009D0D5D"/>
    <w:rsid w:val="009D2999"/>
    <w:rsid w:val="009E0FF9"/>
    <w:rsid w:val="009E694E"/>
    <w:rsid w:val="009E7736"/>
    <w:rsid w:val="009F1EB6"/>
    <w:rsid w:val="009F2D2D"/>
    <w:rsid w:val="009F2EC5"/>
    <w:rsid w:val="009F46C9"/>
    <w:rsid w:val="009F656C"/>
    <w:rsid w:val="00A03641"/>
    <w:rsid w:val="00A038D5"/>
    <w:rsid w:val="00A12A94"/>
    <w:rsid w:val="00A1760E"/>
    <w:rsid w:val="00A17E38"/>
    <w:rsid w:val="00A21566"/>
    <w:rsid w:val="00A252CF"/>
    <w:rsid w:val="00A32761"/>
    <w:rsid w:val="00A35905"/>
    <w:rsid w:val="00A36BCB"/>
    <w:rsid w:val="00A409F6"/>
    <w:rsid w:val="00A41D8A"/>
    <w:rsid w:val="00A50D3D"/>
    <w:rsid w:val="00A5360F"/>
    <w:rsid w:val="00A57B9A"/>
    <w:rsid w:val="00A62AB7"/>
    <w:rsid w:val="00A67113"/>
    <w:rsid w:val="00A72701"/>
    <w:rsid w:val="00A745DB"/>
    <w:rsid w:val="00A746C5"/>
    <w:rsid w:val="00A74BC6"/>
    <w:rsid w:val="00A74D3E"/>
    <w:rsid w:val="00A75C5E"/>
    <w:rsid w:val="00A7690E"/>
    <w:rsid w:val="00A82CA4"/>
    <w:rsid w:val="00A92365"/>
    <w:rsid w:val="00A95DE7"/>
    <w:rsid w:val="00AA0B7A"/>
    <w:rsid w:val="00AA24EA"/>
    <w:rsid w:val="00AA41E0"/>
    <w:rsid w:val="00AA5AC2"/>
    <w:rsid w:val="00AA610D"/>
    <w:rsid w:val="00AB338B"/>
    <w:rsid w:val="00AB4613"/>
    <w:rsid w:val="00AB52EA"/>
    <w:rsid w:val="00AB58FD"/>
    <w:rsid w:val="00AC3AD2"/>
    <w:rsid w:val="00AC6ADF"/>
    <w:rsid w:val="00AD49FD"/>
    <w:rsid w:val="00AD7535"/>
    <w:rsid w:val="00AD789B"/>
    <w:rsid w:val="00AE3ED8"/>
    <w:rsid w:val="00AE5C56"/>
    <w:rsid w:val="00AE6649"/>
    <w:rsid w:val="00AF22E8"/>
    <w:rsid w:val="00AF2A2C"/>
    <w:rsid w:val="00AF2F9A"/>
    <w:rsid w:val="00AF43CE"/>
    <w:rsid w:val="00AF4A3D"/>
    <w:rsid w:val="00AF7F7E"/>
    <w:rsid w:val="00B00DDD"/>
    <w:rsid w:val="00B05B7F"/>
    <w:rsid w:val="00B1345D"/>
    <w:rsid w:val="00B14F34"/>
    <w:rsid w:val="00B162E3"/>
    <w:rsid w:val="00B2158B"/>
    <w:rsid w:val="00B245A0"/>
    <w:rsid w:val="00B323B9"/>
    <w:rsid w:val="00B357AD"/>
    <w:rsid w:val="00B37199"/>
    <w:rsid w:val="00B37A0C"/>
    <w:rsid w:val="00B405B3"/>
    <w:rsid w:val="00B40C96"/>
    <w:rsid w:val="00B413C9"/>
    <w:rsid w:val="00B4572C"/>
    <w:rsid w:val="00B475C5"/>
    <w:rsid w:val="00B543BA"/>
    <w:rsid w:val="00B547BB"/>
    <w:rsid w:val="00B5553E"/>
    <w:rsid w:val="00B575E5"/>
    <w:rsid w:val="00B60888"/>
    <w:rsid w:val="00B6212E"/>
    <w:rsid w:val="00B723FA"/>
    <w:rsid w:val="00B7471C"/>
    <w:rsid w:val="00B81E13"/>
    <w:rsid w:val="00B8279B"/>
    <w:rsid w:val="00B8382A"/>
    <w:rsid w:val="00B85D41"/>
    <w:rsid w:val="00B93422"/>
    <w:rsid w:val="00BA1351"/>
    <w:rsid w:val="00BA681A"/>
    <w:rsid w:val="00BB19C4"/>
    <w:rsid w:val="00BB1BB8"/>
    <w:rsid w:val="00BB27D9"/>
    <w:rsid w:val="00BB4F57"/>
    <w:rsid w:val="00BB565C"/>
    <w:rsid w:val="00BB69E8"/>
    <w:rsid w:val="00BC636B"/>
    <w:rsid w:val="00BD383B"/>
    <w:rsid w:val="00BE60A9"/>
    <w:rsid w:val="00BE6805"/>
    <w:rsid w:val="00BF0300"/>
    <w:rsid w:val="00BF282A"/>
    <w:rsid w:val="00BF35A4"/>
    <w:rsid w:val="00C02843"/>
    <w:rsid w:val="00C07D8E"/>
    <w:rsid w:val="00C2090D"/>
    <w:rsid w:val="00C21602"/>
    <w:rsid w:val="00C2437B"/>
    <w:rsid w:val="00C42203"/>
    <w:rsid w:val="00C4233F"/>
    <w:rsid w:val="00C43AA3"/>
    <w:rsid w:val="00C44D4F"/>
    <w:rsid w:val="00C47571"/>
    <w:rsid w:val="00C50EFB"/>
    <w:rsid w:val="00C54270"/>
    <w:rsid w:val="00C54708"/>
    <w:rsid w:val="00C713DF"/>
    <w:rsid w:val="00C72627"/>
    <w:rsid w:val="00C72941"/>
    <w:rsid w:val="00C805DE"/>
    <w:rsid w:val="00C812A4"/>
    <w:rsid w:val="00C81936"/>
    <w:rsid w:val="00C90A6B"/>
    <w:rsid w:val="00C917A1"/>
    <w:rsid w:val="00C93250"/>
    <w:rsid w:val="00C94CDA"/>
    <w:rsid w:val="00C97161"/>
    <w:rsid w:val="00CA039D"/>
    <w:rsid w:val="00CA37EF"/>
    <w:rsid w:val="00CA5852"/>
    <w:rsid w:val="00CB45E9"/>
    <w:rsid w:val="00CB52C4"/>
    <w:rsid w:val="00CB6FE5"/>
    <w:rsid w:val="00CB7685"/>
    <w:rsid w:val="00CC7BE0"/>
    <w:rsid w:val="00CD09ED"/>
    <w:rsid w:val="00CD4F25"/>
    <w:rsid w:val="00CD78BB"/>
    <w:rsid w:val="00CE0EB5"/>
    <w:rsid w:val="00CE4A47"/>
    <w:rsid w:val="00CE5956"/>
    <w:rsid w:val="00CE76AE"/>
    <w:rsid w:val="00CF12B5"/>
    <w:rsid w:val="00CF27A2"/>
    <w:rsid w:val="00CF75B7"/>
    <w:rsid w:val="00D00AD5"/>
    <w:rsid w:val="00D0131E"/>
    <w:rsid w:val="00D01D07"/>
    <w:rsid w:val="00D02AFC"/>
    <w:rsid w:val="00D07AA0"/>
    <w:rsid w:val="00D1498C"/>
    <w:rsid w:val="00D24C52"/>
    <w:rsid w:val="00D25CBC"/>
    <w:rsid w:val="00D26326"/>
    <w:rsid w:val="00D3226A"/>
    <w:rsid w:val="00D3283B"/>
    <w:rsid w:val="00D33D27"/>
    <w:rsid w:val="00D43646"/>
    <w:rsid w:val="00D45BA7"/>
    <w:rsid w:val="00D478A0"/>
    <w:rsid w:val="00D50EDA"/>
    <w:rsid w:val="00D57FD1"/>
    <w:rsid w:val="00D61CD2"/>
    <w:rsid w:val="00D62BA4"/>
    <w:rsid w:val="00D66797"/>
    <w:rsid w:val="00D7072E"/>
    <w:rsid w:val="00D72294"/>
    <w:rsid w:val="00D73328"/>
    <w:rsid w:val="00D75EBD"/>
    <w:rsid w:val="00D829EF"/>
    <w:rsid w:val="00D836BC"/>
    <w:rsid w:val="00D91AFC"/>
    <w:rsid w:val="00D931A2"/>
    <w:rsid w:val="00D9491E"/>
    <w:rsid w:val="00D959C7"/>
    <w:rsid w:val="00D95C7E"/>
    <w:rsid w:val="00D96648"/>
    <w:rsid w:val="00D96966"/>
    <w:rsid w:val="00D96A1A"/>
    <w:rsid w:val="00DA50EB"/>
    <w:rsid w:val="00DB442A"/>
    <w:rsid w:val="00DC2AA8"/>
    <w:rsid w:val="00DC2C51"/>
    <w:rsid w:val="00DC487C"/>
    <w:rsid w:val="00DD0015"/>
    <w:rsid w:val="00DD00AB"/>
    <w:rsid w:val="00DD6721"/>
    <w:rsid w:val="00DE0147"/>
    <w:rsid w:val="00DE30AA"/>
    <w:rsid w:val="00DF41A4"/>
    <w:rsid w:val="00DF5124"/>
    <w:rsid w:val="00E005B7"/>
    <w:rsid w:val="00E02453"/>
    <w:rsid w:val="00E034B6"/>
    <w:rsid w:val="00E049C2"/>
    <w:rsid w:val="00E04A79"/>
    <w:rsid w:val="00E06497"/>
    <w:rsid w:val="00E1046F"/>
    <w:rsid w:val="00E11265"/>
    <w:rsid w:val="00E11FC8"/>
    <w:rsid w:val="00E132F0"/>
    <w:rsid w:val="00E21EA1"/>
    <w:rsid w:val="00E22619"/>
    <w:rsid w:val="00E26E3A"/>
    <w:rsid w:val="00E31B8C"/>
    <w:rsid w:val="00E34248"/>
    <w:rsid w:val="00E35010"/>
    <w:rsid w:val="00E364EB"/>
    <w:rsid w:val="00E423E9"/>
    <w:rsid w:val="00E4241E"/>
    <w:rsid w:val="00E440D0"/>
    <w:rsid w:val="00E51333"/>
    <w:rsid w:val="00E52940"/>
    <w:rsid w:val="00E627D7"/>
    <w:rsid w:val="00E62928"/>
    <w:rsid w:val="00E62AF7"/>
    <w:rsid w:val="00E63FC8"/>
    <w:rsid w:val="00E7159C"/>
    <w:rsid w:val="00E7326D"/>
    <w:rsid w:val="00E74A05"/>
    <w:rsid w:val="00E846F9"/>
    <w:rsid w:val="00E874E5"/>
    <w:rsid w:val="00E93B45"/>
    <w:rsid w:val="00E94157"/>
    <w:rsid w:val="00E96B5E"/>
    <w:rsid w:val="00E97255"/>
    <w:rsid w:val="00EA0645"/>
    <w:rsid w:val="00EA0BF3"/>
    <w:rsid w:val="00EB12FC"/>
    <w:rsid w:val="00EB21B1"/>
    <w:rsid w:val="00EB4CA3"/>
    <w:rsid w:val="00EB4D7D"/>
    <w:rsid w:val="00EB78AB"/>
    <w:rsid w:val="00EC141A"/>
    <w:rsid w:val="00EC39B5"/>
    <w:rsid w:val="00EC4A67"/>
    <w:rsid w:val="00ED0720"/>
    <w:rsid w:val="00ED2A42"/>
    <w:rsid w:val="00ED5D01"/>
    <w:rsid w:val="00ED78DA"/>
    <w:rsid w:val="00EF5237"/>
    <w:rsid w:val="00F00781"/>
    <w:rsid w:val="00F035ED"/>
    <w:rsid w:val="00F151A4"/>
    <w:rsid w:val="00F2302A"/>
    <w:rsid w:val="00F255EA"/>
    <w:rsid w:val="00F2770D"/>
    <w:rsid w:val="00F32991"/>
    <w:rsid w:val="00F33C4B"/>
    <w:rsid w:val="00F3672E"/>
    <w:rsid w:val="00F36A7E"/>
    <w:rsid w:val="00F405BA"/>
    <w:rsid w:val="00F417E3"/>
    <w:rsid w:val="00F42093"/>
    <w:rsid w:val="00F435CF"/>
    <w:rsid w:val="00F43A0B"/>
    <w:rsid w:val="00F4510E"/>
    <w:rsid w:val="00F4538E"/>
    <w:rsid w:val="00F4682E"/>
    <w:rsid w:val="00F46C93"/>
    <w:rsid w:val="00F46D18"/>
    <w:rsid w:val="00F508B1"/>
    <w:rsid w:val="00F51C73"/>
    <w:rsid w:val="00F52E00"/>
    <w:rsid w:val="00F53410"/>
    <w:rsid w:val="00F56863"/>
    <w:rsid w:val="00F65CC5"/>
    <w:rsid w:val="00F662B5"/>
    <w:rsid w:val="00F74DA5"/>
    <w:rsid w:val="00F76E22"/>
    <w:rsid w:val="00F839AE"/>
    <w:rsid w:val="00F84F2E"/>
    <w:rsid w:val="00F856ED"/>
    <w:rsid w:val="00F9047D"/>
    <w:rsid w:val="00F9407A"/>
    <w:rsid w:val="00FA3D07"/>
    <w:rsid w:val="00FC027F"/>
    <w:rsid w:val="00FC450A"/>
    <w:rsid w:val="00FD1C2C"/>
    <w:rsid w:val="00FD395F"/>
    <w:rsid w:val="00FD606D"/>
    <w:rsid w:val="00FD6CCA"/>
    <w:rsid w:val="00FE300A"/>
    <w:rsid w:val="00FE6904"/>
    <w:rsid w:val="00FF07A3"/>
    <w:rsid w:val="00FF0AFA"/>
    <w:rsid w:val="00FF3605"/>
    <w:rsid w:val="00FF38F6"/>
    <w:rsid w:val="00FF5B1F"/>
    <w:rsid w:val="00FF65B1"/>
    <w:rsid w:val="4DEF0363"/>
    <w:rsid w:val="5336B0C5"/>
    <w:rsid w:val="5E6FB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1AB4A90B"/>
  <w15:docId w15:val="{75F5AE3B-F079-C542-AD39-60D5A9BC8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C6C"/>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070B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1FD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7AA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26A"/>
    <w:pPr>
      <w:ind w:left="720"/>
      <w:contextualSpacing/>
    </w:pPr>
  </w:style>
  <w:style w:type="character" w:customStyle="1" w:styleId="Heading1Char">
    <w:name w:val="Heading 1 Char"/>
    <w:basedOn w:val="DefaultParagraphFont"/>
    <w:link w:val="Heading1"/>
    <w:uiPriority w:val="9"/>
    <w:rsid w:val="00070B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70BEF"/>
    <w:pPr>
      <w:spacing w:before="480" w:line="276" w:lineRule="auto"/>
      <w:outlineLvl w:val="9"/>
    </w:pPr>
    <w:rPr>
      <w:b/>
      <w:bCs/>
      <w:sz w:val="28"/>
      <w:szCs w:val="28"/>
    </w:rPr>
  </w:style>
  <w:style w:type="paragraph" w:styleId="TOC1">
    <w:name w:val="toc 1"/>
    <w:basedOn w:val="Normal"/>
    <w:next w:val="Normal"/>
    <w:autoRedefine/>
    <w:uiPriority w:val="39"/>
    <w:unhideWhenUsed/>
    <w:rsid w:val="00C4233F"/>
    <w:pPr>
      <w:tabs>
        <w:tab w:val="right" w:leader="dot" w:pos="9016"/>
      </w:tabs>
      <w:spacing w:before="240" w:after="120"/>
    </w:pPr>
    <w:rPr>
      <w:b/>
      <w:bCs/>
      <w:noProof/>
    </w:rPr>
  </w:style>
  <w:style w:type="paragraph" w:styleId="TOC2">
    <w:name w:val="toc 2"/>
    <w:basedOn w:val="Normal"/>
    <w:next w:val="Normal"/>
    <w:autoRedefine/>
    <w:uiPriority w:val="39"/>
    <w:unhideWhenUsed/>
    <w:rsid w:val="00C4233F"/>
    <w:pPr>
      <w:tabs>
        <w:tab w:val="left" w:pos="720"/>
        <w:tab w:val="right" w:leader="dot" w:pos="9016"/>
      </w:tabs>
      <w:spacing w:before="120"/>
      <w:ind w:left="240"/>
    </w:pPr>
    <w:rPr>
      <w:b/>
      <w:bCs/>
      <w:noProof/>
      <w:lang w:eastAsia="en-US"/>
    </w:rPr>
  </w:style>
  <w:style w:type="paragraph" w:styleId="TOC3">
    <w:name w:val="toc 3"/>
    <w:basedOn w:val="Normal"/>
    <w:next w:val="Normal"/>
    <w:autoRedefine/>
    <w:uiPriority w:val="39"/>
    <w:unhideWhenUsed/>
    <w:rsid w:val="00070BEF"/>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070BE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70BE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70BE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70BE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70BE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70BEF"/>
    <w:pPr>
      <w:ind w:left="1920"/>
    </w:pPr>
    <w:rPr>
      <w:rFonts w:asciiTheme="minorHAnsi" w:hAnsiTheme="minorHAnsi" w:cstheme="minorHAnsi"/>
      <w:sz w:val="20"/>
      <w:szCs w:val="20"/>
    </w:rPr>
  </w:style>
  <w:style w:type="paragraph" w:styleId="Revision">
    <w:name w:val="Revision"/>
    <w:hidden/>
    <w:uiPriority w:val="99"/>
    <w:semiHidden/>
    <w:rsid w:val="00F2770D"/>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00DF41A4"/>
  </w:style>
  <w:style w:type="paragraph" w:styleId="Header">
    <w:name w:val="header"/>
    <w:basedOn w:val="Normal"/>
    <w:link w:val="HeaderChar"/>
    <w:uiPriority w:val="99"/>
    <w:unhideWhenUsed/>
    <w:rsid w:val="00DF41A4"/>
    <w:pPr>
      <w:tabs>
        <w:tab w:val="center" w:pos="4680"/>
        <w:tab w:val="right" w:pos="9360"/>
      </w:tabs>
    </w:pPr>
  </w:style>
  <w:style w:type="character" w:customStyle="1" w:styleId="FooterChar">
    <w:name w:val="Footer Char"/>
    <w:basedOn w:val="DefaultParagraphFont"/>
    <w:link w:val="Footer"/>
    <w:uiPriority w:val="99"/>
    <w:rsid w:val="00DF41A4"/>
  </w:style>
  <w:style w:type="paragraph" w:styleId="Footer">
    <w:name w:val="footer"/>
    <w:basedOn w:val="Normal"/>
    <w:link w:val="FooterChar"/>
    <w:uiPriority w:val="99"/>
    <w:unhideWhenUsed/>
    <w:rsid w:val="00DF41A4"/>
    <w:pPr>
      <w:tabs>
        <w:tab w:val="center" w:pos="4680"/>
        <w:tab w:val="right" w:pos="9360"/>
      </w:tabs>
    </w:pPr>
  </w:style>
  <w:style w:type="character" w:customStyle="1" w:styleId="apple-converted-space">
    <w:name w:val="apple-converted-space"/>
    <w:basedOn w:val="DefaultParagraphFont"/>
    <w:rsid w:val="00F435CF"/>
  </w:style>
  <w:style w:type="paragraph" w:styleId="Bibliography">
    <w:name w:val="Bibliography"/>
    <w:basedOn w:val="Normal"/>
    <w:next w:val="Normal"/>
    <w:uiPriority w:val="37"/>
    <w:unhideWhenUsed/>
    <w:rsid w:val="00440381"/>
    <w:pPr>
      <w:spacing w:line="480" w:lineRule="auto"/>
      <w:ind w:left="720" w:hanging="720"/>
    </w:pPr>
  </w:style>
  <w:style w:type="character" w:styleId="Emphasis">
    <w:name w:val="Emphasis"/>
    <w:basedOn w:val="DefaultParagraphFont"/>
    <w:uiPriority w:val="20"/>
    <w:qFormat/>
    <w:rsid w:val="00F856ED"/>
    <w:rPr>
      <w:i/>
      <w:iCs/>
    </w:rPr>
  </w:style>
  <w:style w:type="character" w:styleId="Hyperlink">
    <w:name w:val="Hyperlink"/>
    <w:basedOn w:val="DefaultParagraphFont"/>
    <w:uiPriority w:val="99"/>
    <w:unhideWhenUsed/>
    <w:rsid w:val="00CB6FE5"/>
    <w:rPr>
      <w:color w:val="0563C1" w:themeColor="hyperlink"/>
      <w:u w:val="single"/>
    </w:rPr>
  </w:style>
  <w:style w:type="character" w:styleId="FollowedHyperlink">
    <w:name w:val="FollowedHyperlink"/>
    <w:basedOn w:val="DefaultParagraphFont"/>
    <w:uiPriority w:val="99"/>
    <w:semiHidden/>
    <w:unhideWhenUsed/>
    <w:rsid w:val="00CB6FE5"/>
    <w:rPr>
      <w:color w:val="954F72" w:themeColor="followedHyperlink"/>
      <w:u w:val="single"/>
    </w:rPr>
  </w:style>
  <w:style w:type="character" w:customStyle="1" w:styleId="UnresolvedMention1">
    <w:name w:val="Unresolved Mention1"/>
    <w:basedOn w:val="DefaultParagraphFont"/>
    <w:uiPriority w:val="99"/>
    <w:semiHidden/>
    <w:unhideWhenUsed/>
    <w:rsid w:val="00374FC6"/>
    <w:rPr>
      <w:color w:val="605E5C"/>
      <w:shd w:val="clear" w:color="auto" w:fill="E1DFDD"/>
    </w:rPr>
  </w:style>
  <w:style w:type="character" w:customStyle="1" w:styleId="Heading2Char">
    <w:name w:val="Heading 2 Char"/>
    <w:basedOn w:val="DefaultParagraphFont"/>
    <w:link w:val="Heading2"/>
    <w:uiPriority w:val="9"/>
    <w:rsid w:val="00351FD4"/>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887AA2"/>
    <w:rPr>
      <w:rFonts w:asciiTheme="majorHAnsi" w:eastAsiaTheme="majorEastAsia" w:hAnsiTheme="majorHAnsi" w:cstheme="majorBidi"/>
      <w:color w:val="1F3763" w:themeColor="accent1" w:themeShade="7F"/>
      <w:lang w:eastAsia="en-GB"/>
    </w:rPr>
  </w:style>
  <w:style w:type="paragraph" w:styleId="BalloonText">
    <w:name w:val="Balloon Text"/>
    <w:basedOn w:val="Normal"/>
    <w:link w:val="BalloonTextChar"/>
    <w:uiPriority w:val="99"/>
    <w:semiHidden/>
    <w:unhideWhenUsed/>
    <w:rsid w:val="00343253"/>
    <w:rPr>
      <w:rFonts w:ascii="Tahoma" w:hAnsi="Tahoma" w:cs="Tahoma"/>
      <w:sz w:val="16"/>
      <w:szCs w:val="16"/>
    </w:rPr>
  </w:style>
  <w:style w:type="character" w:customStyle="1" w:styleId="BalloonTextChar">
    <w:name w:val="Balloon Text Char"/>
    <w:basedOn w:val="DefaultParagraphFont"/>
    <w:link w:val="BalloonText"/>
    <w:uiPriority w:val="99"/>
    <w:semiHidden/>
    <w:rsid w:val="00343253"/>
    <w:rPr>
      <w:rFonts w:ascii="Tahoma" w:eastAsia="Times New Roman" w:hAnsi="Tahoma" w:cs="Tahoma"/>
      <w:sz w:val="16"/>
      <w:szCs w:val="16"/>
      <w:lang w:eastAsia="en-GB"/>
    </w:rPr>
  </w:style>
  <w:style w:type="paragraph" w:styleId="Caption">
    <w:name w:val="caption"/>
    <w:basedOn w:val="Normal"/>
    <w:next w:val="Normal"/>
    <w:uiPriority w:val="35"/>
    <w:unhideWhenUsed/>
    <w:qFormat/>
    <w:rsid w:val="006552BF"/>
    <w:pPr>
      <w:spacing w:after="200"/>
    </w:pPr>
    <w:rPr>
      <w:i/>
      <w:iCs/>
      <w:color w:val="44546A" w:themeColor="text2"/>
      <w:sz w:val="18"/>
      <w:szCs w:val="18"/>
    </w:rPr>
  </w:style>
  <w:style w:type="paragraph" w:styleId="TableofFigures">
    <w:name w:val="table of figures"/>
    <w:basedOn w:val="Normal"/>
    <w:next w:val="Normal"/>
    <w:uiPriority w:val="99"/>
    <w:unhideWhenUsed/>
    <w:rsid w:val="00406FBB"/>
  </w:style>
  <w:style w:type="character" w:styleId="PageNumber">
    <w:name w:val="page number"/>
    <w:basedOn w:val="DefaultParagraphFont"/>
    <w:uiPriority w:val="99"/>
    <w:semiHidden/>
    <w:unhideWhenUsed/>
    <w:rsid w:val="00044425"/>
  </w:style>
  <w:style w:type="character" w:styleId="UnresolvedMention">
    <w:name w:val="Unresolved Mention"/>
    <w:basedOn w:val="DefaultParagraphFont"/>
    <w:uiPriority w:val="99"/>
    <w:semiHidden/>
    <w:unhideWhenUsed/>
    <w:rsid w:val="000851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97934">
      <w:bodyDiv w:val="1"/>
      <w:marLeft w:val="0"/>
      <w:marRight w:val="0"/>
      <w:marTop w:val="0"/>
      <w:marBottom w:val="0"/>
      <w:divBdr>
        <w:top w:val="none" w:sz="0" w:space="0" w:color="auto"/>
        <w:left w:val="none" w:sz="0" w:space="0" w:color="auto"/>
        <w:bottom w:val="none" w:sz="0" w:space="0" w:color="auto"/>
        <w:right w:val="none" w:sz="0" w:space="0" w:color="auto"/>
      </w:divBdr>
    </w:div>
    <w:div w:id="238516630">
      <w:bodyDiv w:val="1"/>
      <w:marLeft w:val="0"/>
      <w:marRight w:val="0"/>
      <w:marTop w:val="0"/>
      <w:marBottom w:val="0"/>
      <w:divBdr>
        <w:top w:val="none" w:sz="0" w:space="0" w:color="auto"/>
        <w:left w:val="none" w:sz="0" w:space="0" w:color="auto"/>
        <w:bottom w:val="none" w:sz="0" w:space="0" w:color="auto"/>
        <w:right w:val="none" w:sz="0" w:space="0" w:color="auto"/>
      </w:divBdr>
    </w:div>
    <w:div w:id="303973201">
      <w:bodyDiv w:val="1"/>
      <w:marLeft w:val="0"/>
      <w:marRight w:val="0"/>
      <w:marTop w:val="0"/>
      <w:marBottom w:val="0"/>
      <w:divBdr>
        <w:top w:val="none" w:sz="0" w:space="0" w:color="auto"/>
        <w:left w:val="none" w:sz="0" w:space="0" w:color="auto"/>
        <w:bottom w:val="none" w:sz="0" w:space="0" w:color="auto"/>
        <w:right w:val="none" w:sz="0" w:space="0" w:color="auto"/>
      </w:divBdr>
      <w:divsChild>
        <w:div w:id="1256985732">
          <w:marLeft w:val="360"/>
          <w:marRight w:val="0"/>
          <w:marTop w:val="200"/>
          <w:marBottom w:val="0"/>
          <w:divBdr>
            <w:top w:val="none" w:sz="0" w:space="0" w:color="auto"/>
            <w:left w:val="none" w:sz="0" w:space="0" w:color="auto"/>
            <w:bottom w:val="none" w:sz="0" w:space="0" w:color="auto"/>
            <w:right w:val="none" w:sz="0" w:space="0" w:color="auto"/>
          </w:divBdr>
        </w:div>
      </w:divsChild>
    </w:div>
    <w:div w:id="359010712">
      <w:bodyDiv w:val="1"/>
      <w:marLeft w:val="0"/>
      <w:marRight w:val="0"/>
      <w:marTop w:val="0"/>
      <w:marBottom w:val="0"/>
      <w:divBdr>
        <w:top w:val="none" w:sz="0" w:space="0" w:color="auto"/>
        <w:left w:val="none" w:sz="0" w:space="0" w:color="auto"/>
        <w:bottom w:val="none" w:sz="0" w:space="0" w:color="auto"/>
        <w:right w:val="none" w:sz="0" w:space="0" w:color="auto"/>
      </w:divBdr>
      <w:divsChild>
        <w:div w:id="183979808">
          <w:marLeft w:val="360"/>
          <w:marRight w:val="0"/>
          <w:marTop w:val="200"/>
          <w:marBottom w:val="0"/>
          <w:divBdr>
            <w:top w:val="none" w:sz="0" w:space="0" w:color="auto"/>
            <w:left w:val="none" w:sz="0" w:space="0" w:color="auto"/>
            <w:bottom w:val="none" w:sz="0" w:space="0" w:color="auto"/>
            <w:right w:val="none" w:sz="0" w:space="0" w:color="auto"/>
          </w:divBdr>
        </w:div>
      </w:divsChild>
    </w:div>
    <w:div w:id="433549368">
      <w:bodyDiv w:val="1"/>
      <w:marLeft w:val="0"/>
      <w:marRight w:val="0"/>
      <w:marTop w:val="0"/>
      <w:marBottom w:val="0"/>
      <w:divBdr>
        <w:top w:val="none" w:sz="0" w:space="0" w:color="auto"/>
        <w:left w:val="none" w:sz="0" w:space="0" w:color="auto"/>
        <w:bottom w:val="none" w:sz="0" w:space="0" w:color="auto"/>
        <w:right w:val="none" w:sz="0" w:space="0" w:color="auto"/>
      </w:divBdr>
    </w:div>
    <w:div w:id="490372920">
      <w:bodyDiv w:val="1"/>
      <w:marLeft w:val="0"/>
      <w:marRight w:val="0"/>
      <w:marTop w:val="0"/>
      <w:marBottom w:val="0"/>
      <w:divBdr>
        <w:top w:val="none" w:sz="0" w:space="0" w:color="auto"/>
        <w:left w:val="none" w:sz="0" w:space="0" w:color="auto"/>
        <w:bottom w:val="none" w:sz="0" w:space="0" w:color="auto"/>
        <w:right w:val="none" w:sz="0" w:space="0" w:color="auto"/>
      </w:divBdr>
    </w:div>
    <w:div w:id="721448236">
      <w:bodyDiv w:val="1"/>
      <w:marLeft w:val="0"/>
      <w:marRight w:val="0"/>
      <w:marTop w:val="0"/>
      <w:marBottom w:val="0"/>
      <w:divBdr>
        <w:top w:val="none" w:sz="0" w:space="0" w:color="auto"/>
        <w:left w:val="none" w:sz="0" w:space="0" w:color="auto"/>
        <w:bottom w:val="none" w:sz="0" w:space="0" w:color="auto"/>
        <w:right w:val="none" w:sz="0" w:space="0" w:color="auto"/>
      </w:divBdr>
    </w:div>
    <w:div w:id="834613322">
      <w:bodyDiv w:val="1"/>
      <w:marLeft w:val="0"/>
      <w:marRight w:val="0"/>
      <w:marTop w:val="0"/>
      <w:marBottom w:val="0"/>
      <w:divBdr>
        <w:top w:val="none" w:sz="0" w:space="0" w:color="auto"/>
        <w:left w:val="none" w:sz="0" w:space="0" w:color="auto"/>
        <w:bottom w:val="none" w:sz="0" w:space="0" w:color="auto"/>
        <w:right w:val="none" w:sz="0" w:space="0" w:color="auto"/>
      </w:divBdr>
    </w:div>
    <w:div w:id="859395696">
      <w:bodyDiv w:val="1"/>
      <w:marLeft w:val="0"/>
      <w:marRight w:val="0"/>
      <w:marTop w:val="0"/>
      <w:marBottom w:val="0"/>
      <w:divBdr>
        <w:top w:val="none" w:sz="0" w:space="0" w:color="auto"/>
        <w:left w:val="none" w:sz="0" w:space="0" w:color="auto"/>
        <w:bottom w:val="none" w:sz="0" w:space="0" w:color="auto"/>
        <w:right w:val="none" w:sz="0" w:space="0" w:color="auto"/>
      </w:divBdr>
    </w:div>
    <w:div w:id="864289240">
      <w:bodyDiv w:val="1"/>
      <w:marLeft w:val="0"/>
      <w:marRight w:val="0"/>
      <w:marTop w:val="0"/>
      <w:marBottom w:val="0"/>
      <w:divBdr>
        <w:top w:val="none" w:sz="0" w:space="0" w:color="auto"/>
        <w:left w:val="none" w:sz="0" w:space="0" w:color="auto"/>
        <w:bottom w:val="none" w:sz="0" w:space="0" w:color="auto"/>
        <w:right w:val="none" w:sz="0" w:space="0" w:color="auto"/>
      </w:divBdr>
    </w:div>
    <w:div w:id="886069727">
      <w:bodyDiv w:val="1"/>
      <w:marLeft w:val="0"/>
      <w:marRight w:val="0"/>
      <w:marTop w:val="0"/>
      <w:marBottom w:val="0"/>
      <w:divBdr>
        <w:top w:val="none" w:sz="0" w:space="0" w:color="auto"/>
        <w:left w:val="none" w:sz="0" w:space="0" w:color="auto"/>
        <w:bottom w:val="none" w:sz="0" w:space="0" w:color="auto"/>
        <w:right w:val="none" w:sz="0" w:space="0" w:color="auto"/>
      </w:divBdr>
    </w:div>
    <w:div w:id="903175909">
      <w:bodyDiv w:val="1"/>
      <w:marLeft w:val="0"/>
      <w:marRight w:val="0"/>
      <w:marTop w:val="0"/>
      <w:marBottom w:val="0"/>
      <w:divBdr>
        <w:top w:val="none" w:sz="0" w:space="0" w:color="auto"/>
        <w:left w:val="none" w:sz="0" w:space="0" w:color="auto"/>
        <w:bottom w:val="none" w:sz="0" w:space="0" w:color="auto"/>
        <w:right w:val="none" w:sz="0" w:space="0" w:color="auto"/>
      </w:divBdr>
      <w:divsChild>
        <w:div w:id="1213619224">
          <w:marLeft w:val="0"/>
          <w:marRight w:val="0"/>
          <w:marTop w:val="0"/>
          <w:marBottom w:val="0"/>
          <w:divBdr>
            <w:top w:val="none" w:sz="0" w:space="0" w:color="auto"/>
            <w:left w:val="none" w:sz="0" w:space="0" w:color="auto"/>
            <w:bottom w:val="none" w:sz="0" w:space="0" w:color="auto"/>
            <w:right w:val="none" w:sz="0" w:space="0" w:color="auto"/>
          </w:divBdr>
          <w:divsChild>
            <w:div w:id="357969125">
              <w:marLeft w:val="0"/>
              <w:marRight w:val="0"/>
              <w:marTop w:val="0"/>
              <w:marBottom w:val="0"/>
              <w:divBdr>
                <w:top w:val="none" w:sz="0" w:space="0" w:color="auto"/>
                <w:left w:val="none" w:sz="0" w:space="0" w:color="auto"/>
                <w:bottom w:val="none" w:sz="0" w:space="0" w:color="auto"/>
                <w:right w:val="none" w:sz="0" w:space="0" w:color="auto"/>
              </w:divBdr>
            </w:div>
            <w:div w:id="1846822744">
              <w:marLeft w:val="0"/>
              <w:marRight w:val="0"/>
              <w:marTop w:val="0"/>
              <w:marBottom w:val="0"/>
              <w:divBdr>
                <w:top w:val="none" w:sz="0" w:space="0" w:color="auto"/>
                <w:left w:val="none" w:sz="0" w:space="0" w:color="auto"/>
                <w:bottom w:val="none" w:sz="0" w:space="0" w:color="auto"/>
                <w:right w:val="none" w:sz="0" w:space="0" w:color="auto"/>
              </w:divBdr>
            </w:div>
            <w:div w:id="449906510">
              <w:marLeft w:val="0"/>
              <w:marRight w:val="0"/>
              <w:marTop w:val="0"/>
              <w:marBottom w:val="0"/>
              <w:divBdr>
                <w:top w:val="none" w:sz="0" w:space="0" w:color="auto"/>
                <w:left w:val="none" w:sz="0" w:space="0" w:color="auto"/>
                <w:bottom w:val="none" w:sz="0" w:space="0" w:color="auto"/>
                <w:right w:val="none" w:sz="0" w:space="0" w:color="auto"/>
              </w:divBdr>
            </w:div>
            <w:div w:id="1144394243">
              <w:marLeft w:val="0"/>
              <w:marRight w:val="0"/>
              <w:marTop w:val="0"/>
              <w:marBottom w:val="0"/>
              <w:divBdr>
                <w:top w:val="none" w:sz="0" w:space="0" w:color="auto"/>
                <w:left w:val="none" w:sz="0" w:space="0" w:color="auto"/>
                <w:bottom w:val="none" w:sz="0" w:space="0" w:color="auto"/>
                <w:right w:val="none" w:sz="0" w:space="0" w:color="auto"/>
              </w:divBdr>
            </w:div>
            <w:div w:id="224151259">
              <w:marLeft w:val="0"/>
              <w:marRight w:val="0"/>
              <w:marTop w:val="0"/>
              <w:marBottom w:val="0"/>
              <w:divBdr>
                <w:top w:val="none" w:sz="0" w:space="0" w:color="auto"/>
                <w:left w:val="none" w:sz="0" w:space="0" w:color="auto"/>
                <w:bottom w:val="none" w:sz="0" w:space="0" w:color="auto"/>
                <w:right w:val="none" w:sz="0" w:space="0" w:color="auto"/>
              </w:divBdr>
            </w:div>
            <w:div w:id="1679771825">
              <w:marLeft w:val="0"/>
              <w:marRight w:val="0"/>
              <w:marTop w:val="0"/>
              <w:marBottom w:val="0"/>
              <w:divBdr>
                <w:top w:val="none" w:sz="0" w:space="0" w:color="auto"/>
                <w:left w:val="none" w:sz="0" w:space="0" w:color="auto"/>
                <w:bottom w:val="none" w:sz="0" w:space="0" w:color="auto"/>
                <w:right w:val="none" w:sz="0" w:space="0" w:color="auto"/>
              </w:divBdr>
            </w:div>
            <w:div w:id="1203399083">
              <w:marLeft w:val="0"/>
              <w:marRight w:val="0"/>
              <w:marTop w:val="0"/>
              <w:marBottom w:val="0"/>
              <w:divBdr>
                <w:top w:val="none" w:sz="0" w:space="0" w:color="auto"/>
                <w:left w:val="none" w:sz="0" w:space="0" w:color="auto"/>
                <w:bottom w:val="none" w:sz="0" w:space="0" w:color="auto"/>
                <w:right w:val="none" w:sz="0" w:space="0" w:color="auto"/>
              </w:divBdr>
            </w:div>
            <w:div w:id="1777601701">
              <w:marLeft w:val="0"/>
              <w:marRight w:val="0"/>
              <w:marTop w:val="0"/>
              <w:marBottom w:val="0"/>
              <w:divBdr>
                <w:top w:val="none" w:sz="0" w:space="0" w:color="auto"/>
                <w:left w:val="none" w:sz="0" w:space="0" w:color="auto"/>
                <w:bottom w:val="none" w:sz="0" w:space="0" w:color="auto"/>
                <w:right w:val="none" w:sz="0" w:space="0" w:color="auto"/>
              </w:divBdr>
            </w:div>
            <w:div w:id="836918784">
              <w:marLeft w:val="0"/>
              <w:marRight w:val="0"/>
              <w:marTop w:val="0"/>
              <w:marBottom w:val="0"/>
              <w:divBdr>
                <w:top w:val="none" w:sz="0" w:space="0" w:color="auto"/>
                <w:left w:val="none" w:sz="0" w:space="0" w:color="auto"/>
                <w:bottom w:val="none" w:sz="0" w:space="0" w:color="auto"/>
                <w:right w:val="none" w:sz="0" w:space="0" w:color="auto"/>
              </w:divBdr>
            </w:div>
            <w:div w:id="938834666">
              <w:marLeft w:val="0"/>
              <w:marRight w:val="0"/>
              <w:marTop w:val="0"/>
              <w:marBottom w:val="0"/>
              <w:divBdr>
                <w:top w:val="none" w:sz="0" w:space="0" w:color="auto"/>
                <w:left w:val="none" w:sz="0" w:space="0" w:color="auto"/>
                <w:bottom w:val="none" w:sz="0" w:space="0" w:color="auto"/>
                <w:right w:val="none" w:sz="0" w:space="0" w:color="auto"/>
              </w:divBdr>
            </w:div>
            <w:div w:id="74742620">
              <w:marLeft w:val="0"/>
              <w:marRight w:val="0"/>
              <w:marTop w:val="0"/>
              <w:marBottom w:val="0"/>
              <w:divBdr>
                <w:top w:val="none" w:sz="0" w:space="0" w:color="auto"/>
                <w:left w:val="none" w:sz="0" w:space="0" w:color="auto"/>
                <w:bottom w:val="none" w:sz="0" w:space="0" w:color="auto"/>
                <w:right w:val="none" w:sz="0" w:space="0" w:color="auto"/>
              </w:divBdr>
            </w:div>
            <w:div w:id="938874897">
              <w:marLeft w:val="0"/>
              <w:marRight w:val="0"/>
              <w:marTop w:val="0"/>
              <w:marBottom w:val="0"/>
              <w:divBdr>
                <w:top w:val="none" w:sz="0" w:space="0" w:color="auto"/>
                <w:left w:val="none" w:sz="0" w:space="0" w:color="auto"/>
                <w:bottom w:val="none" w:sz="0" w:space="0" w:color="auto"/>
                <w:right w:val="none" w:sz="0" w:space="0" w:color="auto"/>
              </w:divBdr>
            </w:div>
            <w:div w:id="1479687421">
              <w:marLeft w:val="0"/>
              <w:marRight w:val="0"/>
              <w:marTop w:val="0"/>
              <w:marBottom w:val="0"/>
              <w:divBdr>
                <w:top w:val="none" w:sz="0" w:space="0" w:color="auto"/>
                <w:left w:val="none" w:sz="0" w:space="0" w:color="auto"/>
                <w:bottom w:val="none" w:sz="0" w:space="0" w:color="auto"/>
                <w:right w:val="none" w:sz="0" w:space="0" w:color="auto"/>
              </w:divBdr>
            </w:div>
            <w:div w:id="1075129240">
              <w:marLeft w:val="0"/>
              <w:marRight w:val="0"/>
              <w:marTop w:val="0"/>
              <w:marBottom w:val="0"/>
              <w:divBdr>
                <w:top w:val="none" w:sz="0" w:space="0" w:color="auto"/>
                <w:left w:val="none" w:sz="0" w:space="0" w:color="auto"/>
                <w:bottom w:val="none" w:sz="0" w:space="0" w:color="auto"/>
                <w:right w:val="none" w:sz="0" w:space="0" w:color="auto"/>
              </w:divBdr>
            </w:div>
            <w:div w:id="1900287013">
              <w:marLeft w:val="0"/>
              <w:marRight w:val="0"/>
              <w:marTop w:val="0"/>
              <w:marBottom w:val="0"/>
              <w:divBdr>
                <w:top w:val="none" w:sz="0" w:space="0" w:color="auto"/>
                <w:left w:val="none" w:sz="0" w:space="0" w:color="auto"/>
                <w:bottom w:val="none" w:sz="0" w:space="0" w:color="auto"/>
                <w:right w:val="none" w:sz="0" w:space="0" w:color="auto"/>
              </w:divBdr>
            </w:div>
            <w:div w:id="1766417839">
              <w:marLeft w:val="0"/>
              <w:marRight w:val="0"/>
              <w:marTop w:val="0"/>
              <w:marBottom w:val="0"/>
              <w:divBdr>
                <w:top w:val="none" w:sz="0" w:space="0" w:color="auto"/>
                <w:left w:val="none" w:sz="0" w:space="0" w:color="auto"/>
                <w:bottom w:val="none" w:sz="0" w:space="0" w:color="auto"/>
                <w:right w:val="none" w:sz="0" w:space="0" w:color="auto"/>
              </w:divBdr>
            </w:div>
            <w:div w:id="2116825401">
              <w:marLeft w:val="0"/>
              <w:marRight w:val="0"/>
              <w:marTop w:val="0"/>
              <w:marBottom w:val="0"/>
              <w:divBdr>
                <w:top w:val="none" w:sz="0" w:space="0" w:color="auto"/>
                <w:left w:val="none" w:sz="0" w:space="0" w:color="auto"/>
                <w:bottom w:val="none" w:sz="0" w:space="0" w:color="auto"/>
                <w:right w:val="none" w:sz="0" w:space="0" w:color="auto"/>
              </w:divBdr>
            </w:div>
            <w:div w:id="2108034032">
              <w:marLeft w:val="0"/>
              <w:marRight w:val="0"/>
              <w:marTop w:val="0"/>
              <w:marBottom w:val="0"/>
              <w:divBdr>
                <w:top w:val="none" w:sz="0" w:space="0" w:color="auto"/>
                <w:left w:val="none" w:sz="0" w:space="0" w:color="auto"/>
                <w:bottom w:val="none" w:sz="0" w:space="0" w:color="auto"/>
                <w:right w:val="none" w:sz="0" w:space="0" w:color="auto"/>
              </w:divBdr>
            </w:div>
            <w:div w:id="1958562723">
              <w:marLeft w:val="0"/>
              <w:marRight w:val="0"/>
              <w:marTop w:val="0"/>
              <w:marBottom w:val="0"/>
              <w:divBdr>
                <w:top w:val="none" w:sz="0" w:space="0" w:color="auto"/>
                <w:left w:val="none" w:sz="0" w:space="0" w:color="auto"/>
                <w:bottom w:val="none" w:sz="0" w:space="0" w:color="auto"/>
                <w:right w:val="none" w:sz="0" w:space="0" w:color="auto"/>
              </w:divBdr>
            </w:div>
            <w:div w:id="1111046623">
              <w:marLeft w:val="0"/>
              <w:marRight w:val="0"/>
              <w:marTop w:val="0"/>
              <w:marBottom w:val="0"/>
              <w:divBdr>
                <w:top w:val="none" w:sz="0" w:space="0" w:color="auto"/>
                <w:left w:val="none" w:sz="0" w:space="0" w:color="auto"/>
                <w:bottom w:val="none" w:sz="0" w:space="0" w:color="auto"/>
                <w:right w:val="none" w:sz="0" w:space="0" w:color="auto"/>
              </w:divBdr>
            </w:div>
            <w:div w:id="1118258839">
              <w:marLeft w:val="0"/>
              <w:marRight w:val="0"/>
              <w:marTop w:val="0"/>
              <w:marBottom w:val="0"/>
              <w:divBdr>
                <w:top w:val="none" w:sz="0" w:space="0" w:color="auto"/>
                <w:left w:val="none" w:sz="0" w:space="0" w:color="auto"/>
                <w:bottom w:val="none" w:sz="0" w:space="0" w:color="auto"/>
                <w:right w:val="none" w:sz="0" w:space="0" w:color="auto"/>
              </w:divBdr>
            </w:div>
            <w:div w:id="912279348">
              <w:marLeft w:val="0"/>
              <w:marRight w:val="0"/>
              <w:marTop w:val="0"/>
              <w:marBottom w:val="0"/>
              <w:divBdr>
                <w:top w:val="none" w:sz="0" w:space="0" w:color="auto"/>
                <w:left w:val="none" w:sz="0" w:space="0" w:color="auto"/>
                <w:bottom w:val="none" w:sz="0" w:space="0" w:color="auto"/>
                <w:right w:val="none" w:sz="0" w:space="0" w:color="auto"/>
              </w:divBdr>
            </w:div>
            <w:div w:id="10068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3714">
      <w:bodyDiv w:val="1"/>
      <w:marLeft w:val="0"/>
      <w:marRight w:val="0"/>
      <w:marTop w:val="0"/>
      <w:marBottom w:val="0"/>
      <w:divBdr>
        <w:top w:val="none" w:sz="0" w:space="0" w:color="auto"/>
        <w:left w:val="none" w:sz="0" w:space="0" w:color="auto"/>
        <w:bottom w:val="none" w:sz="0" w:space="0" w:color="auto"/>
        <w:right w:val="none" w:sz="0" w:space="0" w:color="auto"/>
      </w:divBdr>
    </w:div>
    <w:div w:id="963341976">
      <w:bodyDiv w:val="1"/>
      <w:marLeft w:val="0"/>
      <w:marRight w:val="0"/>
      <w:marTop w:val="0"/>
      <w:marBottom w:val="0"/>
      <w:divBdr>
        <w:top w:val="none" w:sz="0" w:space="0" w:color="auto"/>
        <w:left w:val="none" w:sz="0" w:space="0" w:color="auto"/>
        <w:bottom w:val="none" w:sz="0" w:space="0" w:color="auto"/>
        <w:right w:val="none" w:sz="0" w:space="0" w:color="auto"/>
      </w:divBdr>
    </w:div>
    <w:div w:id="1000547679">
      <w:bodyDiv w:val="1"/>
      <w:marLeft w:val="0"/>
      <w:marRight w:val="0"/>
      <w:marTop w:val="0"/>
      <w:marBottom w:val="0"/>
      <w:divBdr>
        <w:top w:val="none" w:sz="0" w:space="0" w:color="auto"/>
        <w:left w:val="none" w:sz="0" w:space="0" w:color="auto"/>
        <w:bottom w:val="none" w:sz="0" w:space="0" w:color="auto"/>
        <w:right w:val="none" w:sz="0" w:space="0" w:color="auto"/>
      </w:divBdr>
    </w:div>
    <w:div w:id="1073046553">
      <w:bodyDiv w:val="1"/>
      <w:marLeft w:val="0"/>
      <w:marRight w:val="0"/>
      <w:marTop w:val="0"/>
      <w:marBottom w:val="0"/>
      <w:divBdr>
        <w:top w:val="none" w:sz="0" w:space="0" w:color="auto"/>
        <w:left w:val="none" w:sz="0" w:space="0" w:color="auto"/>
        <w:bottom w:val="none" w:sz="0" w:space="0" w:color="auto"/>
        <w:right w:val="none" w:sz="0" w:space="0" w:color="auto"/>
      </w:divBdr>
    </w:div>
    <w:div w:id="1113092904">
      <w:bodyDiv w:val="1"/>
      <w:marLeft w:val="0"/>
      <w:marRight w:val="0"/>
      <w:marTop w:val="0"/>
      <w:marBottom w:val="0"/>
      <w:divBdr>
        <w:top w:val="none" w:sz="0" w:space="0" w:color="auto"/>
        <w:left w:val="none" w:sz="0" w:space="0" w:color="auto"/>
        <w:bottom w:val="none" w:sz="0" w:space="0" w:color="auto"/>
        <w:right w:val="none" w:sz="0" w:space="0" w:color="auto"/>
      </w:divBdr>
      <w:divsChild>
        <w:div w:id="2039888228">
          <w:marLeft w:val="360"/>
          <w:marRight w:val="0"/>
          <w:marTop w:val="200"/>
          <w:marBottom w:val="0"/>
          <w:divBdr>
            <w:top w:val="none" w:sz="0" w:space="0" w:color="auto"/>
            <w:left w:val="none" w:sz="0" w:space="0" w:color="auto"/>
            <w:bottom w:val="none" w:sz="0" w:space="0" w:color="auto"/>
            <w:right w:val="none" w:sz="0" w:space="0" w:color="auto"/>
          </w:divBdr>
        </w:div>
      </w:divsChild>
    </w:div>
    <w:div w:id="1160654050">
      <w:bodyDiv w:val="1"/>
      <w:marLeft w:val="0"/>
      <w:marRight w:val="0"/>
      <w:marTop w:val="0"/>
      <w:marBottom w:val="0"/>
      <w:divBdr>
        <w:top w:val="none" w:sz="0" w:space="0" w:color="auto"/>
        <w:left w:val="none" w:sz="0" w:space="0" w:color="auto"/>
        <w:bottom w:val="none" w:sz="0" w:space="0" w:color="auto"/>
        <w:right w:val="none" w:sz="0" w:space="0" w:color="auto"/>
      </w:divBdr>
    </w:div>
    <w:div w:id="1258757837">
      <w:bodyDiv w:val="1"/>
      <w:marLeft w:val="0"/>
      <w:marRight w:val="0"/>
      <w:marTop w:val="0"/>
      <w:marBottom w:val="0"/>
      <w:divBdr>
        <w:top w:val="none" w:sz="0" w:space="0" w:color="auto"/>
        <w:left w:val="none" w:sz="0" w:space="0" w:color="auto"/>
        <w:bottom w:val="none" w:sz="0" w:space="0" w:color="auto"/>
        <w:right w:val="none" w:sz="0" w:space="0" w:color="auto"/>
      </w:divBdr>
    </w:div>
    <w:div w:id="1315141731">
      <w:bodyDiv w:val="1"/>
      <w:marLeft w:val="0"/>
      <w:marRight w:val="0"/>
      <w:marTop w:val="0"/>
      <w:marBottom w:val="0"/>
      <w:divBdr>
        <w:top w:val="none" w:sz="0" w:space="0" w:color="auto"/>
        <w:left w:val="none" w:sz="0" w:space="0" w:color="auto"/>
        <w:bottom w:val="none" w:sz="0" w:space="0" w:color="auto"/>
        <w:right w:val="none" w:sz="0" w:space="0" w:color="auto"/>
      </w:divBdr>
    </w:div>
    <w:div w:id="1320428710">
      <w:bodyDiv w:val="1"/>
      <w:marLeft w:val="0"/>
      <w:marRight w:val="0"/>
      <w:marTop w:val="0"/>
      <w:marBottom w:val="0"/>
      <w:divBdr>
        <w:top w:val="none" w:sz="0" w:space="0" w:color="auto"/>
        <w:left w:val="none" w:sz="0" w:space="0" w:color="auto"/>
        <w:bottom w:val="none" w:sz="0" w:space="0" w:color="auto"/>
        <w:right w:val="none" w:sz="0" w:space="0" w:color="auto"/>
      </w:divBdr>
    </w:div>
    <w:div w:id="1365978623">
      <w:bodyDiv w:val="1"/>
      <w:marLeft w:val="0"/>
      <w:marRight w:val="0"/>
      <w:marTop w:val="0"/>
      <w:marBottom w:val="0"/>
      <w:divBdr>
        <w:top w:val="none" w:sz="0" w:space="0" w:color="auto"/>
        <w:left w:val="none" w:sz="0" w:space="0" w:color="auto"/>
        <w:bottom w:val="none" w:sz="0" w:space="0" w:color="auto"/>
        <w:right w:val="none" w:sz="0" w:space="0" w:color="auto"/>
      </w:divBdr>
      <w:divsChild>
        <w:div w:id="858545873">
          <w:marLeft w:val="360"/>
          <w:marRight w:val="0"/>
          <w:marTop w:val="200"/>
          <w:marBottom w:val="0"/>
          <w:divBdr>
            <w:top w:val="none" w:sz="0" w:space="0" w:color="auto"/>
            <w:left w:val="none" w:sz="0" w:space="0" w:color="auto"/>
            <w:bottom w:val="none" w:sz="0" w:space="0" w:color="auto"/>
            <w:right w:val="none" w:sz="0" w:space="0" w:color="auto"/>
          </w:divBdr>
        </w:div>
        <w:div w:id="875237329">
          <w:marLeft w:val="360"/>
          <w:marRight w:val="0"/>
          <w:marTop w:val="200"/>
          <w:marBottom w:val="0"/>
          <w:divBdr>
            <w:top w:val="none" w:sz="0" w:space="0" w:color="auto"/>
            <w:left w:val="none" w:sz="0" w:space="0" w:color="auto"/>
            <w:bottom w:val="none" w:sz="0" w:space="0" w:color="auto"/>
            <w:right w:val="none" w:sz="0" w:space="0" w:color="auto"/>
          </w:divBdr>
        </w:div>
        <w:div w:id="1719426717">
          <w:marLeft w:val="360"/>
          <w:marRight w:val="0"/>
          <w:marTop w:val="200"/>
          <w:marBottom w:val="0"/>
          <w:divBdr>
            <w:top w:val="none" w:sz="0" w:space="0" w:color="auto"/>
            <w:left w:val="none" w:sz="0" w:space="0" w:color="auto"/>
            <w:bottom w:val="none" w:sz="0" w:space="0" w:color="auto"/>
            <w:right w:val="none" w:sz="0" w:space="0" w:color="auto"/>
          </w:divBdr>
        </w:div>
      </w:divsChild>
    </w:div>
    <w:div w:id="1369572018">
      <w:bodyDiv w:val="1"/>
      <w:marLeft w:val="0"/>
      <w:marRight w:val="0"/>
      <w:marTop w:val="0"/>
      <w:marBottom w:val="0"/>
      <w:divBdr>
        <w:top w:val="none" w:sz="0" w:space="0" w:color="auto"/>
        <w:left w:val="none" w:sz="0" w:space="0" w:color="auto"/>
        <w:bottom w:val="none" w:sz="0" w:space="0" w:color="auto"/>
        <w:right w:val="none" w:sz="0" w:space="0" w:color="auto"/>
      </w:divBdr>
    </w:div>
    <w:div w:id="1402092759">
      <w:bodyDiv w:val="1"/>
      <w:marLeft w:val="0"/>
      <w:marRight w:val="0"/>
      <w:marTop w:val="0"/>
      <w:marBottom w:val="0"/>
      <w:divBdr>
        <w:top w:val="none" w:sz="0" w:space="0" w:color="auto"/>
        <w:left w:val="none" w:sz="0" w:space="0" w:color="auto"/>
        <w:bottom w:val="none" w:sz="0" w:space="0" w:color="auto"/>
        <w:right w:val="none" w:sz="0" w:space="0" w:color="auto"/>
      </w:divBdr>
    </w:div>
    <w:div w:id="1611278885">
      <w:bodyDiv w:val="1"/>
      <w:marLeft w:val="0"/>
      <w:marRight w:val="0"/>
      <w:marTop w:val="0"/>
      <w:marBottom w:val="0"/>
      <w:divBdr>
        <w:top w:val="none" w:sz="0" w:space="0" w:color="auto"/>
        <w:left w:val="none" w:sz="0" w:space="0" w:color="auto"/>
        <w:bottom w:val="none" w:sz="0" w:space="0" w:color="auto"/>
        <w:right w:val="none" w:sz="0" w:space="0" w:color="auto"/>
      </w:divBdr>
      <w:divsChild>
        <w:div w:id="1925873599">
          <w:marLeft w:val="0"/>
          <w:marRight w:val="0"/>
          <w:marTop w:val="0"/>
          <w:marBottom w:val="0"/>
          <w:divBdr>
            <w:top w:val="none" w:sz="0" w:space="0" w:color="auto"/>
            <w:left w:val="none" w:sz="0" w:space="0" w:color="auto"/>
            <w:bottom w:val="none" w:sz="0" w:space="0" w:color="auto"/>
            <w:right w:val="none" w:sz="0" w:space="0" w:color="auto"/>
          </w:divBdr>
          <w:divsChild>
            <w:div w:id="589241979">
              <w:marLeft w:val="0"/>
              <w:marRight w:val="0"/>
              <w:marTop w:val="0"/>
              <w:marBottom w:val="0"/>
              <w:divBdr>
                <w:top w:val="none" w:sz="0" w:space="0" w:color="auto"/>
                <w:left w:val="none" w:sz="0" w:space="0" w:color="auto"/>
                <w:bottom w:val="none" w:sz="0" w:space="0" w:color="auto"/>
                <w:right w:val="none" w:sz="0" w:space="0" w:color="auto"/>
              </w:divBdr>
            </w:div>
            <w:div w:id="1575966160">
              <w:marLeft w:val="0"/>
              <w:marRight w:val="0"/>
              <w:marTop w:val="0"/>
              <w:marBottom w:val="0"/>
              <w:divBdr>
                <w:top w:val="none" w:sz="0" w:space="0" w:color="auto"/>
                <w:left w:val="none" w:sz="0" w:space="0" w:color="auto"/>
                <w:bottom w:val="none" w:sz="0" w:space="0" w:color="auto"/>
                <w:right w:val="none" w:sz="0" w:space="0" w:color="auto"/>
              </w:divBdr>
            </w:div>
            <w:div w:id="739670239">
              <w:marLeft w:val="0"/>
              <w:marRight w:val="0"/>
              <w:marTop w:val="0"/>
              <w:marBottom w:val="0"/>
              <w:divBdr>
                <w:top w:val="none" w:sz="0" w:space="0" w:color="auto"/>
                <w:left w:val="none" w:sz="0" w:space="0" w:color="auto"/>
                <w:bottom w:val="none" w:sz="0" w:space="0" w:color="auto"/>
                <w:right w:val="none" w:sz="0" w:space="0" w:color="auto"/>
              </w:divBdr>
            </w:div>
            <w:div w:id="981274048">
              <w:marLeft w:val="0"/>
              <w:marRight w:val="0"/>
              <w:marTop w:val="0"/>
              <w:marBottom w:val="0"/>
              <w:divBdr>
                <w:top w:val="none" w:sz="0" w:space="0" w:color="auto"/>
                <w:left w:val="none" w:sz="0" w:space="0" w:color="auto"/>
                <w:bottom w:val="none" w:sz="0" w:space="0" w:color="auto"/>
                <w:right w:val="none" w:sz="0" w:space="0" w:color="auto"/>
              </w:divBdr>
            </w:div>
            <w:div w:id="428307865">
              <w:marLeft w:val="0"/>
              <w:marRight w:val="0"/>
              <w:marTop w:val="0"/>
              <w:marBottom w:val="0"/>
              <w:divBdr>
                <w:top w:val="none" w:sz="0" w:space="0" w:color="auto"/>
                <w:left w:val="none" w:sz="0" w:space="0" w:color="auto"/>
                <w:bottom w:val="none" w:sz="0" w:space="0" w:color="auto"/>
                <w:right w:val="none" w:sz="0" w:space="0" w:color="auto"/>
              </w:divBdr>
            </w:div>
            <w:div w:id="538014571">
              <w:marLeft w:val="0"/>
              <w:marRight w:val="0"/>
              <w:marTop w:val="0"/>
              <w:marBottom w:val="0"/>
              <w:divBdr>
                <w:top w:val="none" w:sz="0" w:space="0" w:color="auto"/>
                <w:left w:val="none" w:sz="0" w:space="0" w:color="auto"/>
                <w:bottom w:val="none" w:sz="0" w:space="0" w:color="auto"/>
                <w:right w:val="none" w:sz="0" w:space="0" w:color="auto"/>
              </w:divBdr>
            </w:div>
            <w:div w:id="37945616">
              <w:marLeft w:val="0"/>
              <w:marRight w:val="0"/>
              <w:marTop w:val="0"/>
              <w:marBottom w:val="0"/>
              <w:divBdr>
                <w:top w:val="none" w:sz="0" w:space="0" w:color="auto"/>
                <w:left w:val="none" w:sz="0" w:space="0" w:color="auto"/>
                <w:bottom w:val="none" w:sz="0" w:space="0" w:color="auto"/>
                <w:right w:val="none" w:sz="0" w:space="0" w:color="auto"/>
              </w:divBdr>
            </w:div>
            <w:div w:id="1189634828">
              <w:marLeft w:val="0"/>
              <w:marRight w:val="0"/>
              <w:marTop w:val="0"/>
              <w:marBottom w:val="0"/>
              <w:divBdr>
                <w:top w:val="none" w:sz="0" w:space="0" w:color="auto"/>
                <w:left w:val="none" w:sz="0" w:space="0" w:color="auto"/>
                <w:bottom w:val="none" w:sz="0" w:space="0" w:color="auto"/>
                <w:right w:val="none" w:sz="0" w:space="0" w:color="auto"/>
              </w:divBdr>
            </w:div>
            <w:div w:id="1600136168">
              <w:marLeft w:val="0"/>
              <w:marRight w:val="0"/>
              <w:marTop w:val="0"/>
              <w:marBottom w:val="0"/>
              <w:divBdr>
                <w:top w:val="none" w:sz="0" w:space="0" w:color="auto"/>
                <w:left w:val="none" w:sz="0" w:space="0" w:color="auto"/>
                <w:bottom w:val="none" w:sz="0" w:space="0" w:color="auto"/>
                <w:right w:val="none" w:sz="0" w:space="0" w:color="auto"/>
              </w:divBdr>
            </w:div>
            <w:div w:id="434638286">
              <w:marLeft w:val="0"/>
              <w:marRight w:val="0"/>
              <w:marTop w:val="0"/>
              <w:marBottom w:val="0"/>
              <w:divBdr>
                <w:top w:val="none" w:sz="0" w:space="0" w:color="auto"/>
                <w:left w:val="none" w:sz="0" w:space="0" w:color="auto"/>
                <w:bottom w:val="none" w:sz="0" w:space="0" w:color="auto"/>
                <w:right w:val="none" w:sz="0" w:space="0" w:color="auto"/>
              </w:divBdr>
            </w:div>
            <w:div w:id="407194247">
              <w:marLeft w:val="0"/>
              <w:marRight w:val="0"/>
              <w:marTop w:val="0"/>
              <w:marBottom w:val="0"/>
              <w:divBdr>
                <w:top w:val="none" w:sz="0" w:space="0" w:color="auto"/>
                <w:left w:val="none" w:sz="0" w:space="0" w:color="auto"/>
                <w:bottom w:val="none" w:sz="0" w:space="0" w:color="auto"/>
                <w:right w:val="none" w:sz="0" w:space="0" w:color="auto"/>
              </w:divBdr>
            </w:div>
            <w:div w:id="916479285">
              <w:marLeft w:val="0"/>
              <w:marRight w:val="0"/>
              <w:marTop w:val="0"/>
              <w:marBottom w:val="0"/>
              <w:divBdr>
                <w:top w:val="none" w:sz="0" w:space="0" w:color="auto"/>
                <w:left w:val="none" w:sz="0" w:space="0" w:color="auto"/>
                <w:bottom w:val="none" w:sz="0" w:space="0" w:color="auto"/>
                <w:right w:val="none" w:sz="0" w:space="0" w:color="auto"/>
              </w:divBdr>
            </w:div>
            <w:div w:id="1637756830">
              <w:marLeft w:val="0"/>
              <w:marRight w:val="0"/>
              <w:marTop w:val="0"/>
              <w:marBottom w:val="0"/>
              <w:divBdr>
                <w:top w:val="none" w:sz="0" w:space="0" w:color="auto"/>
                <w:left w:val="none" w:sz="0" w:space="0" w:color="auto"/>
                <w:bottom w:val="none" w:sz="0" w:space="0" w:color="auto"/>
                <w:right w:val="none" w:sz="0" w:space="0" w:color="auto"/>
              </w:divBdr>
            </w:div>
            <w:div w:id="1375545445">
              <w:marLeft w:val="0"/>
              <w:marRight w:val="0"/>
              <w:marTop w:val="0"/>
              <w:marBottom w:val="0"/>
              <w:divBdr>
                <w:top w:val="none" w:sz="0" w:space="0" w:color="auto"/>
                <w:left w:val="none" w:sz="0" w:space="0" w:color="auto"/>
                <w:bottom w:val="none" w:sz="0" w:space="0" w:color="auto"/>
                <w:right w:val="none" w:sz="0" w:space="0" w:color="auto"/>
              </w:divBdr>
            </w:div>
            <w:div w:id="944534117">
              <w:marLeft w:val="0"/>
              <w:marRight w:val="0"/>
              <w:marTop w:val="0"/>
              <w:marBottom w:val="0"/>
              <w:divBdr>
                <w:top w:val="none" w:sz="0" w:space="0" w:color="auto"/>
                <w:left w:val="none" w:sz="0" w:space="0" w:color="auto"/>
                <w:bottom w:val="none" w:sz="0" w:space="0" w:color="auto"/>
                <w:right w:val="none" w:sz="0" w:space="0" w:color="auto"/>
              </w:divBdr>
            </w:div>
            <w:div w:id="741370097">
              <w:marLeft w:val="0"/>
              <w:marRight w:val="0"/>
              <w:marTop w:val="0"/>
              <w:marBottom w:val="0"/>
              <w:divBdr>
                <w:top w:val="none" w:sz="0" w:space="0" w:color="auto"/>
                <w:left w:val="none" w:sz="0" w:space="0" w:color="auto"/>
                <w:bottom w:val="none" w:sz="0" w:space="0" w:color="auto"/>
                <w:right w:val="none" w:sz="0" w:space="0" w:color="auto"/>
              </w:divBdr>
            </w:div>
            <w:div w:id="393430429">
              <w:marLeft w:val="0"/>
              <w:marRight w:val="0"/>
              <w:marTop w:val="0"/>
              <w:marBottom w:val="0"/>
              <w:divBdr>
                <w:top w:val="none" w:sz="0" w:space="0" w:color="auto"/>
                <w:left w:val="none" w:sz="0" w:space="0" w:color="auto"/>
                <w:bottom w:val="none" w:sz="0" w:space="0" w:color="auto"/>
                <w:right w:val="none" w:sz="0" w:space="0" w:color="auto"/>
              </w:divBdr>
            </w:div>
            <w:div w:id="1179539788">
              <w:marLeft w:val="0"/>
              <w:marRight w:val="0"/>
              <w:marTop w:val="0"/>
              <w:marBottom w:val="0"/>
              <w:divBdr>
                <w:top w:val="none" w:sz="0" w:space="0" w:color="auto"/>
                <w:left w:val="none" w:sz="0" w:space="0" w:color="auto"/>
                <w:bottom w:val="none" w:sz="0" w:space="0" w:color="auto"/>
                <w:right w:val="none" w:sz="0" w:space="0" w:color="auto"/>
              </w:divBdr>
            </w:div>
            <w:div w:id="1503400327">
              <w:marLeft w:val="0"/>
              <w:marRight w:val="0"/>
              <w:marTop w:val="0"/>
              <w:marBottom w:val="0"/>
              <w:divBdr>
                <w:top w:val="none" w:sz="0" w:space="0" w:color="auto"/>
                <w:left w:val="none" w:sz="0" w:space="0" w:color="auto"/>
                <w:bottom w:val="none" w:sz="0" w:space="0" w:color="auto"/>
                <w:right w:val="none" w:sz="0" w:space="0" w:color="auto"/>
              </w:divBdr>
            </w:div>
            <w:div w:id="1962109939">
              <w:marLeft w:val="0"/>
              <w:marRight w:val="0"/>
              <w:marTop w:val="0"/>
              <w:marBottom w:val="0"/>
              <w:divBdr>
                <w:top w:val="none" w:sz="0" w:space="0" w:color="auto"/>
                <w:left w:val="none" w:sz="0" w:space="0" w:color="auto"/>
                <w:bottom w:val="none" w:sz="0" w:space="0" w:color="auto"/>
                <w:right w:val="none" w:sz="0" w:space="0" w:color="auto"/>
              </w:divBdr>
            </w:div>
            <w:div w:id="63114099">
              <w:marLeft w:val="0"/>
              <w:marRight w:val="0"/>
              <w:marTop w:val="0"/>
              <w:marBottom w:val="0"/>
              <w:divBdr>
                <w:top w:val="none" w:sz="0" w:space="0" w:color="auto"/>
                <w:left w:val="none" w:sz="0" w:space="0" w:color="auto"/>
                <w:bottom w:val="none" w:sz="0" w:space="0" w:color="auto"/>
                <w:right w:val="none" w:sz="0" w:space="0" w:color="auto"/>
              </w:divBdr>
            </w:div>
            <w:div w:id="1481145626">
              <w:marLeft w:val="0"/>
              <w:marRight w:val="0"/>
              <w:marTop w:val="0"/>
              <w:marBottom w:val="0"/>
              <w:divBdr>
                <w:top w:val="none" w:sz="0" w:space="0" w:color="auto"/>
                <w:left w:val="none" w:sz="0" w:space="0" w:color="auto"/>
                <w:bottom w:val="none" w:sz="0" w:space="0" w:color="auto"/>
                <w:right w:val="none" w:sz="0" w:space="0" w:color="auto"/>
              </w:divBdr>
            </w:div>
            <w:div w:id="201302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62005">
      <w:bodyDiv w:val="1"/>
      <w:marLeft w:val="0"/>
      <w:marRight w:val="0"/>
      <w:marTop w:val="0"/>
      <w:marBottom w:val="0"/>
      <w:divBdr>
        <w:top w:val="none" w:sz="0" w:space="0" w:color="auto"/>
        <w:left w:val="none" w:sz="0" w:space="0" w:color="auto"/>
        <w:bottom w:val="none" w:sz="0" w:space="0" w:color="auto"/>
        <w:right w:val="none" w:sz="0" w:space="0" w:color="auto"/>
      </w:divBdr>
      <w:divsChild>
        <w:div w:id="1068112753">
          <w:marLeft w:val="360"/>
          <w:marRight w:val="0"/>
          <w:marTop w:val="200"/>
          <w:marBottom w:val="0"/>
          <w:divBdr>
            <w:top w:val="none" w:sz="0" w:space="0" w:color="auto"/>
            <w:left w:val="none" w:sz="0" w:space="0" w:color="auto"/>
            <w:bottom w:val="none" w:sz="0" w:space="0" w:color="auto"/>
            <w:right w:val="none" w:sz="0" w:space="0" w:color="auto"/>
          </w:divBdr>
        </w:div>
      </w:divsChild>
    </w:div>
    <w:div w:id="1696997805">
      <w:bodyDiv w:val="1"/>
      <w:marLeft w:val="0"/>
      <w:marRight w:val="0"/>
      <w:marTop w:val="0"/>
      <w:marBottom w:val="0"/>
      <w:divBdr>
        <w:top w:val="none" w:sz="0" w:space="0" w:color="auto"/>
        <w:left w:val="none" w:sz="0" w:space="0" w:color="auto"/>
        <w:bottom w:val="none" w:sz="0" w:space="0" w:color="auto"/>
        <w:right w:val="none" w:sz="0" w:space="0" w:color="auto"/>
      </w:divBdr>
    </w:div>
    <w:div w:id="1774008549">
      <w:bodyDiv w:val="1"/>
      <w:marLeft w:val="0"/>
      <w:marRight w:val="0"/>
      <w:marTop w:val="0"/>
      <w:marBottom w:val="0"/>
      <w:divBdr>
        <w:top w:val="none" w:sz="0" w:space="0" w:color="auto"/>
        <w:left w:val="none" w:sz="0" w:space="0" w:color="auto"/>
        <w:bottom w:val="none" w:sz="0" w:space="0" w:color="auto"/>
        <w:right w:val="none" w:sz="0" w:space="0" w:color="auto"/>
      </w:divBdr>
    </w:div>
    <w:div w:id="1798062644">
      <w:bodyDiv w:val="1"/>
      <w:marLeft w:val="0"/>
      <w:marRight w:val="0"/>
      <w:marTop w:val="0"/>
      <w:marBottom w:val="0"/>
      <w:divBdr>
        <w:top w:val="none" w:sz="0" w:space="0" w:color="auto"/>
        <w:left w:val="none" w:sz="0" w:space="0" w:color="auto"/>
        <w:bottom w:val="none" w:sz="0" w:space="0" w:color="auto"/>
        <w:right w:val="none" w:sz="0" w:space="0" w:color="auto"/>
      </w:divBdr>
    </w:div>
    <w:div w:id="1850412039">
      <w:bodyDiv w:val="1"/>
      <w:marLeft w:val="0"/>
      <w:marRight w:val="0"/>
      <w:marTop w:val="0"/>
      <w:marBottom w:val="0"/>
      <w:divBdr>
        <w:top w:val="none" w:sz="0" w:space="0" w:color="auto"/>
        <w:left w:val="none" w:sz="0" w:space="0" w:color="auto"/>
        <w:bottom w:val="none" w:sz="0" w:space="0" w:color="auto"/>
        <w:right w:val="none" w:sz="0" w:space="0" w:color="auto"/>
      </w:divBdr>
    </w:div>
    <w:div w:id="1917783095">
      <w:bodyDiv w:val="1"/>
      <w:marLeft w:val="0"/>
      <w:marRight w:val="0"/>
      <w:marTop w:val="0"/>
      <w:marBottom w:val="0"/>
      <w:divBdr>
        <w:top w:val="none" w:sz="0" w:space="0" w:color="auto"/>
        <w:left w:val="none" w:sz="0" w:space="0" w:color="auto"/>
        <w:bottom w:val="none" w:sz="0" w:space="0" w:color="auto"/>
        <w:right w:val="none" w:sz="0" w:space="0" w:color="auto"/>
      </w:divBdr>
    </w:div>
    <w:div w:id="1942252081">
      <w:bodyDiv w:val="1"/>
      <w:marLeft w:val="0"/>
      <w:marRight w:val="0"/>
      <w:marTop w:val="0"/>
      <w:marBottom w:val="0"/>
      <w:divBdr>
        <w:top w:val="none" w:sz="0" w:space="0" w:color="auto"/>
        <w:left w:val="none" w:sz="0" w:space="0" w:color="auto"/>
        <w:bottom w:val="none" w:sz="0" w:space="0" w:color="auto"/>
        <w:right w:val="none" w:sz="0" w:space="0" w:color="auto"/>
      </w:divBdr>
    </w:div>
    <w:div w:id="2047366120">
      <w:bodyDiv w:val="1"/>
      <w:marLeft w:val="0"/>
      <w:marRight w:val="0"/>
      <w:marTop w:val="0"/>
      <w:marBottom w:val="0"/>
      <w:divBdr>
        <w:top w:val="none" w:sz="0" w:space="0" w:color="auto"/>
        <w:left w:val="none" w:sz="0" w:space="0" w:color="auto"/>
        <w:bottom w:val="none" w:sz="0" w:space="0" w:color="auto"/>
        <w:right w:val="none" w:sz="0" w:space="0" w:color="auto"/>
      </w:divBdr>
    </w:div>
    <w:div w:id="2095780214">
      <w:bodyDiv w:val="1"/>
      <w:marLeft w:val="0"/>
      <w:marRight w:val="0"/>
      <w:marTop w:val="0"/>
      <w:marBottom w:val="0"/>
      <w:divBdr>
        <w:top w:val="none" w:sz="0" w:space="0" w:color="auto"/>
        <w:left w:val="none" w:sz="0" w:space="0" w:color="auto"/>
        <w:bottom w:val="none" w:sz="0" w:space="0" w:color="auto"/>
        <w:right w:val="none" w:sz="0" w:space="0" w:color="auto"/>
      </w:divBdr>
    </w:div>
    <w:div w:id="2103213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babel.org/wiki/Main_Page" TargetMode="External"/><Relationship Id="rId18" Type="http://schemas.openxmlformats.org/officeDocument/2006/relationships/diagramQuickStyle" Target="diagrams/quickStyle1.xml"/><Relationship Id="rId26" Type="http://schemas.openxmlformats.org/officeDocument/2006/relationships/hyperlink" Target="https://pubchem.ncbi.nlm.nih.gov/" TargetMode="External"/><Relationship Id="rId39" Type="http://schemas.openxmlformats.org/officeDocument/2006/relationships/image" Target="media/image7.png"/><Relationship Id="rId21" Type="http://schemas.openxmlformats.org/officeDocument/2006/relationships/hyperlink" Target="https://github.com/matteratomic/Virtual-docking-with-AutoDock.git" TargetMode="External"/><Relationship Id="rId34" Type="http://schemas.openxmlformats.org/officeDocument/2006/relationships/hyperlink" Target="https://zinc12.docking.org/synonym/N-%283-chloro-4-methyl-phenyl%29-2-%5B%284-keto-3-piperonyl-quinazolin-2-yl%29thio%5Dacetamide"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hyperlink" Target="https://pubchem.ncbi.nlm.nih.gov/" TargetMode="Externa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hyperlink" Target="https://pubchem.ncbi.nlm.nih.gov/" TargetMode="External"/><Relationship Id="rId37" Type="http://schemas.openxmlformats.org/officeDocument/2006/relationships/hyperlink" Target="https://zinc12.docking.org/synonym/3-(pyridin-2-ylthio)propanoic%20acid" TargetMode="Externa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0.png"/><Relationship Id="rId5" Type="http://schemas.openxmlformats.org/officeDocument/2006/relationships/webSettings" Target="webSettings.xml"/><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swissadme.ch" TargetMode="External"/><Relationship Id="rId22" Type="http://schemas.openxmlformats.org/officeDocument/2006/relationships/image" Target="media/image1.png"/><Relationship Id="rId27" Type="http://schemas.openxmlformats.org/officeDocument/2006/relationships/image" Target="media/image3.png"/><Relationship Id="rId30" Type="http://schemas.openxmlformats.org/officeDocument/2006/relationships/image" Target="media/image4.png"/><Relationship Id="rId35" Type="http://schemas.openxmlformats.org/officeDocument/2006/relationships/hyperlink" Target="https://pubchem.ncbi.nlm.nih.gov/"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fontTable" Target="fontTable.xml"/><Relationship Id="rId8" Type="http://schemas.openxmlformats.org/officeDocument/2006/relationships/hyperlink" Target="file:////Users/admin/Desktop/untitled%20folder/RESEARCH%20RESULTS%20BY%20IAN%20MACHARIA.docx" TargetMode="External"/><Relationship Id="rId51" Type="http://schemas.openxmlformats.org/officeDocument/2006/relationships/hyperlink" Target="https://zinc12.docking.org/synonym/4-%5B2-%28o-tolylmethylamino%29-2-oxo-ethyl%5D-3-oxo-N-%28p-tolyl%29-2H-quinoxaline-1-carboxamide" TargetMode="External"/><Relationship Id="rId3" Type="http://schemas.openxmlformats.org/officeDocument/2006/relationships/styles" Target="styles.xml"/><Relationship Id="rId12" Type="http://schemas.openxmlformats.org/officeDocument/2006/relationships/hyperlink" Target="https://pharmit.csb.pitt.edu/" TargetMode="External"/><Relationship Id="rId17" Type="http://schemas.openxmlformats.org/officeDocument/2006/relationships/diagramLayout" Target="diagrams/layout1.xml"/><Relationship Id="rId25" Type="http://schemas.openxmlformats.org/officeDocument/2006/relationships/hyperlink" Target="https://zinc12.docking.org/synonym/4-%5B2-%28o-tolylmethylamino%29-2-oxo-ethyl%5D-3-oxo-N-%28p-tolyl%29-2H-quinoxaline-1-carboxamide" TargetMode="External"/><Relationship Id="rId33" Type="http://schemas.openxmlformats.org/officeDocument/2006/relationships/image" Target="media/image5.png"/><Relationship Id="rId38" Type="http://schemas.openxmlformats.org/officeDocument/2006/relationships/hyperlink" Target="https://pubchem.ncbi.nlm.nih.gov/" TargetMode="External"/><Relationship Id="rId46" Type="http://schemas.openxmlformats.org/officeDocument/2006/relationships/image" Target="media/image14.png"/><Relationship Id="rId20" Type="http://schemas.microsoft.com/office/2007/relationships/diagramDrawing" Target="diagrams/drawing1.xml"/><Relationship Id="rId41" Type="http://schemas.openxmlformats.org/officeDocument/2006/relationships/image" Target="media/image9.png"/><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ox-new.charite.de/protox_II" TargetMode="External"/><Relationship Id="rId23" Type="http://schemas.openxmlformats.org/officeDocument/2006/relationships/hyperlink" Target="https://pharmit.csb.pitt.edu/" TargetMode="External"/><Relationship Id="rId28" Type="http://schemas.openxmlformats.org/officeDocument/2006/relationships/hyperlink" Target="https://zinc12.docking.org/synonym/2-%5B3-%28benzo%5B1%2C3%5Ddioxol-5-ylmethyl%29-4-oxo-pteridin-2-yl%5Dsulfanyl-N-%283%2C4-dimethylphenyl%29-acetamide" TargetMode="External"/><Relationship Id="rId36" Type="http://schemas.openxmlformats.org/officeDocument/2006/relationships/image" Target="media/image6.png"/><Relationship Id="rId49" Type="http://schemas.openxmlformats.org/officeDocument/2006/relationships/image" Target="media/image17.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pubchem.ncbi.nlm.nih.gov/" TargetMode="External"/><Relationship Id="rId44" Type="http://schemas.openxmlformats.org/officeDocument/2006/relationships/image" Target="media/image12.png"/><Relationship Id="rId52"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B4FE9B-E08E-0F4D-B0F0-2F62720B7335}" type="doc">
      <dgm:prSet loTypeId="urn:microsoft.com/office/officeart/2005/8/layout/process4" loCatId="" qsTypeId="urn:microsoft.com/office/officeart/2005/8/quickstyle/simple1" qsCatId="simple" csTypeId="urn:microsoft.com/office/officeart/2005/8/colors/accent1_2" csCatId="accent1" phldr="1"/>
      <dgm:spPr/>
    </dgm:pt>
    <dgm:pt modelId="{AFC8CB4D-CBE4-8F4D-BBB5-E9281ED2E998}">
      <dgm:prSet phldrT="[Text]"/>
      <dgm:spPr/>
      <dgm:t>
        <a:bodyPr/>
        <a:lstStyle/>
        <a:p>
          <a:pPr algn="ctr"/>
          <a:r>
            <a:rPr lang="en-GB"/>
            <a:t>Obtain PDB file (6LUD) containing Osimertinib in complex with Epidermal growth factor receptor</a:t>
          </a:r>
        </a:p>
      </dgm:t>
    </dgm:pt>
    <dgm:pt modelId="{77B83757-62DD-9140-B26F-ED7865C507CB}" type="parTrans" cxnId="{CB744D1B-9878-3347-A51D-43A8108ED390}">
      <dgm:prSet/>
      <dgm:spPr/>
      <dgm:t>
        <a:bodyPr/>
        <a:lstStyle/>
        <a:p>
          <a:endParaRPr lang="en-GB"/>
        </a:p>
      </dgm:t>
    </dgm:pt>
    <dgm:pt modelId="{56904AB6-2F9A-E94C-9B28-04C1224192F4}" type="sibTrans" cxnId="{CB744D1B-9878-3347-A51D-43A8108ED390}">
      <dgm:prSet/>
      <dgm:spPr/>
      <dgm:t>
        <a:bodyPr/>
        <a:lstStyle/>
        <a:p>
          <a:endParaRPr lang="en-GB"/>
        </a:p>
      </dgm:t>
    </dgm:pt>
    <dgm:pt modelId="{AC70483A-F61D-F34E-ABEB-012C11907F8B}">
      <dgm:prSet phldrT="[Text]"/>
      <dgm:spPr/>
      <dgm:t>
        <a:bodyPr/>
        <a:lstStyle/>
        <a:p>
          <a:r>
            <a:rPr lang="en-GB"/>
            <a:t>Generate pharmacophore model used in virtual screening to filter out ligands from a compound library</a:t>
          </a:r>
        </a:p>
      </dgm:t>
    </dgm:pt>
    <dgm:pt modelId="{8EB6CD49-8BD4-154B-BCBA-BDCEBDB186F3}" type="parTrans" cxnId="{7BC3C989-D83F-8D40-B0F9-C7D534752A12}">
      <dgm:prSet/>
      <dgm:spPr/>
      <dgm:t>
        <a:bodyPr/>
        <a:lstStyle/>
        <a:p>
          <a:endParaRPr lang="en-GB"/>
        </a:p>
      </dgm:t>
    </dgm:pt>
    <dgm:pt modelId="{C3D0D56A-39EF-D34B-9119-ED5498BCAB94}" type="sibTrans" cxnId="{7BC3C989-D83F-8D40-B0F9-C7D534752A12}">
      <dgm:prSet/>
      <dgm:spPr/>
      <dgm:t>
        <a:bodyPr/>
        <a:lstStyle/>
        <a:p>
          <a:endParaRPr lang="en-GB"/>
        </a:p>
      </dgm:t>
    </dgm:pt>
    <dgm:pt modelId="{BD92088D-7A81-FD4C-BE97-F971729A50BF}">
      <dgm:prSet phldrT="[Text]"/>
      <dgm:spPr/>
      <dgm:t>
        <a:bodyPr/>
        <a:lstStyle/>
        <a:p>
          <a:r>
            <a:rPr lang="en-GB"/>
            <a:t>Prepare filtered ligands and receptor for molecular docking with AutoDock Vina</a:t>
          </a:r>
        </a:p>
      </dgm:t>
    </dgm:pt>
    <dgm:pt modelId="{BE544A65-332D-F744-A7A9-0B5400888753}" type="parTrans" cxnId="{0F371A4C-F016-D149-85EE-6A46D92098C5}">
      <dgm:prSet/>
      <dgm:spPr/>
      <dgm:t>
        <a:bodyPr/>
        <a:lstStyle/>
        <a:p>
          <a:endParaRPr lang="en-GB"/>
        </a:p>
      </dgm:t>
    </dgm:pt>
    <dgm:pt modelId="{EE7E2ED7-AB04-2B47-B624-46BC47E94E23}" type="sibTrans" cxnId="{0F371A4C-F016-D149-85EE-6A46D92098C5}">
      <dgm:prSet/>
      <dgm:spPr/>
      <dgm:t>
        <a:bodyPr/>
        <a:lstStyle/>
        <a:p>
          <a:endParaRPr lang="en-GB"/>
        </a:p>
      </dgm:t>
    </dgm:pt>
    <dgm:pt modelId="{2FFBE43C-2EF5-044E-BB82-988A1CCC7F33}">
      <dgm:prSet/>
      <dgm:spPr/>
      <dgm:t>
        <a:bodyPr/>
        <a:lstStyle/>
        <a:p>
          <a:r>
            <a:rPr lang="en-GB"/>
            <a:t>Perform molecular docking of ligands and receptor then rank ligands based on binding affinity</a:t>
          </a:r>
        </a:p>
      </dgm:t>
    </dgm:pt>
    <dgm:pt modelId="{6C2FD822-1515-F64B-BA22-612630F3404C}" type="parTrans" cxnId="{5996D0E5-3962-304A-BC2B-939E78745798}">
      <dgm:prSet/>
      <dgm:spPr/>
      <dgm:t>
        <a:bodyPr/>
        <a:lstStyle/>
        <a:p>
          <a:endParaRPr lang="en-GB"/>
        </a:p>
      </dgm:t>
    </dgm:pt>
    <dgm:pt modelId="{69670A16-2B31-9740-A14E-E0DA856D20D5}" type="sibTrans" cxnId="{5996D0E5-3962-304A-BC2B-939E78745798}">
      <dgm:prSet/>
      <dgm:spPr/>
      <dgm:t>
        <a:bodyPr/>
        <a:lstStyle/>
        <a:p>
          <a:endParaRPr lang="en-GB"/>
        </a:p>
      </dgm:t>
    </dgm:pt>
    <dgm:pt modelId="{9E88739E-6688-784E-B600-DFFBEC185021}">
      <dgm:prSet/>
      <dgm:spPr/>
      <dgm:t>
        <a:bodyPr/>
        <a:lstStyle/>
        <a:p>
          <a:r>
            <a:rPr lang="en-GB"/>
            <a:t>Subject top three ranked ligands to virtual pharmacokinetic and toxicity testing</a:t>
          </a:r>
        </a:p>
      </dgm:t>
    </dgm:pt>
    <dgm:pt modelId="{E642E17A-D15A-744F-8983-DD36DB2CCE09}" type="parTrans" cxnId="{818CD4E5-243A-194C-88A8-8AC1021FBFAC}">
      <dgm:prSet/>
      <dgm:spPr/>
      <dgm:t>
        <a:bodyPr/>
        <a:lstStyle/>
        <a:p>
          <a:endParaRPr lang="en-GB"/>
        </a:p>
      </dgm:t>
    </dgm:pt>
    <dgm:pt modelId="{6B0070C8-0F31-B143-8727-686ED7BC13F4}" type="sibTrans" cxnId="{818CD4E5-243A-194C-88A8-8AC1021FBFAC}">
      <dgm:prSet/>
      <dgm:spPr/>
      <dgm:t>
        <a:bodyPr/>
        <a:lstStyle/>
        <a:p>
          <a:endParaRPr lang="en-GB"/>
        </a:p>
      </dgm:t>
    </dgm:pt>
    <dgm:pt modelId="{A9CA84B6-0292-7C43-92D3-0F53D9F272CC}">
      <dgm:prSet/>
      <dgm:spPr/>
      <dgm:t>
        <a:bodyPr/>
        <a:lstStyle/>
        <a:p>
          <a:r>
            <a:rPr lang="en-GB"/>
            <a:t>Show ligand-receptor interactions using Biovia Discovery Studio</a:t>
          </a:r>
        </a:p>
      </dgm:t>
    </dgm:pt>
    <dgm:pt modelId="{3D560BC9-9D87-FC4C-A95F-F7448442A4FB}" type="parTrans" cxnId="{669E51C0-9AF6-8A4C-B634-52134066CA48}">
      <dgm:prSet/>
      <dgm:spPr/>
      <dgm:t>
        <a:bodyPr/>
        <a:lstStyle/>
        <a:p>
          <a:endParaRPr lang="en-GB"/>
        </a:p>
      </dgm:t>
    </dgm:pt>
    <dgm:pt modelId="{B7AE8E7D-CBF4-A545-80E4-98C03D5B7807}" type="sibTrans" cxnId="{669E51C0-9AF6-8A4C-B634-52134066CA48}">
      <dgm:prSet/>
      <dgm:spPr/>
      <dgm:t>
        <a:bodyPr/>
        <a:lstStyle/>
        <a:p>
          <a:endParaRPr lang="en-GB"/>
        </a:p>
      </dgm:t>
    </dgm:pt>
    <dgm:pt modelId="{7ED4C7A8-C9AE-CC40-93B8-1BF8A61794A9}" type="pres">
      <dgm:prSet presAssocID="{03B4FE9B-E08E-0F4D-B0F0-2F62720B7335}" presName="Name0" presStyleCnt="0">
        <dgm:presLayoutVars>
          <dgm:dir/>
          <dgm:animLvl val="lvl"/>
          <dgm:resizeHandles val="exact"/>
        </dgm:presLayoutVars>
      </dgm:prSet>
      <dgm:spPr/>
    </dgm:pt>
    <dgm:pt modelId="{CBE72FF8-6B0F-B440-BA70-049F2677F39A}" type="pres">
      <dgm:prSet presAssocID="{A9CA84B6-0292-7C43-92D3-0F53D9F272CC}" presName="boxAndChildren" presStyleCnt="0"/>
      <dgm:spPr/>
    </dgm:pt>
    <dgm:pt modelId="{E9CD8637-A430-6947-BD39-078D78F2286F}" type="pres">
      <dgm:prSet presAssocID="{A9CA84B6-0292-7C43-92D3-0F53D9F272CC}" presName="parentTextBox" presStyleLbl="node1" presStyleIdx="0" presStyleCnt="6"/>
      <dgm:spPr/>
    </dgm:pt>
    <dgm:pt modelId="{A281DF29-D1A1-F043-9294-0D7BD84D4ED4}" type="pres">
      <dgm:prSet presAssocID="{6B0070C8-0F31-B143-8727-686ED7BC13F4}" presName="sp" presStyleCnt="0"/>
      <dgm:spPr/>
    </dgm:pt>
    <dgm:pt modelId="{7366CF85-69D3-B341-876F-A73B7913F835}" type="pres">
      <dgm:prSet presAssocID="{9E88739E-6688-784E-B600-DFFBEC185021}" presName="arrowAndChildren" presStyleCnt="0"/>
      <dgm:spPr/>
    </dgm:pt>
    <dgm:pt modelId="{D03F94B2-DB51-E74B-B708-0589F8656A4B}" type="pres">
      <dgm:prSet presAssocID="{9E88739E-6688-784E-B600-DFFBEC185021}" presName="parentTextArrow" presStyleLbl="node1" presStyleIdx="1" presStyleCnt="6"/>
      <dgm:spPr/>
    </dgm:pt>
    <dgm:pt modelId="{8C4A1994-2B30-7F48-85D1-5BE2E85A12E9}" type="pres">
      <dgm:prSet presAssocID="{69670A16-2B31-9740-A14E-E0DA856D20D5}" presName="sp" presStyleCnt="0"/>
      <dgm:spPr/>
    </dgm:pt>
    <dgm:pt modelId="{531C14F7-92CC-164D-8C03-05EAC76CB3EC}" type="pres">
      <dgm:prSet presAssocID="{2FFBE43C-2EF5-044E-BB82-988A1CCC7F33}" presName="arrowAndChildren" presStyleCnt="0"/>
      <dgm:spPr/>
    </dgm:pt>
    <dgm:pt modelId="{7ECB8875-038E-5F49-BCE8-0828F61EE62B}" type="pres">
      <dgm:prSet presAssocID="{2FFBE43C-2EF5-044E-BB82-988A1CCC7F33}" presName="parentTextArrow" presStyleLbl="node1" presStyleIdx="2" presStyleCnt="6"/>
      <dgm:spPr/>
    </dgm:pt>
    <dgm:pt modelId="{AE93DE9E-A86E-4E45-A8FF-CB2D0B8E98CC}" type="pres">
      <dgm:prSet presAssocID="{EE7E2ED7-AB04-2B47-B624-46BC47E94E23}" presName="sp" presStyleCnt="0"/>
      <dgm:spPr/>
    </dgm:pt>
    <dgm:pt modelId="{F9A2620D-FFD2-BA48-A61D-B5060DCB32B9}" type="pres">
      <dgm:prSet presAssocID="{BD92088D-7A81-FD4C-BE97-F971729A50BF}" presName="arrowAndChildren" presStyleCnt="0"/>
      <dgm:spPr/>
    </dgm:pt>
    <dgm:pt modelId="{28BCA9BF-E9B4-7F4F-AEBC-100D27CCC4A2}" type="pres">
      <dgm:prSet presAssocID="{BD92088D-7A81-FD4C-BE97-F971729A50BF}" presName="parentTextArrow" presStyleLbl="node1" presStyleIdx="3" presStyleCnt="6" custLinFactNeighborY="4791"/>
      <dgm:spPr/>
    </dgm:pt>
    <dgm:pt modelId="{48550B1E-E650-224B-B245-2325527740BA}" type="pres">
      <dgm:prSet presAssocID="{C3D0D56A-39EF-D34B-9119-ED5498BCAB94}" presName="sp" presStyleCnt="0"/>
      <dgm:spPr/>
    </dgm:pt>
    <dgm:pt modelId="{2D18E719-D882-BC45-959A-7EE039A3EB48}" type="pres">
      <dgm:prSet presAssocID="{AC70483A-F61D-F34E-ABEB-012C11907F8B}" presName="arrowAndChildren" presStyleCnt="0"/>
      <dgm:spPr/>
    </dgm:pt>
    <dgm:pt modelId="{A3D259B7-53B4-724C-B77D-86D356D19E6A}" type="pres">
      <dgm:prSet presAssocID="{AC70483A-F61D-F34E-ABEB-012C11907F8B}" presName="parentTextArrow" presStyleLbl="node1" presStyleIdx="4" presStyleCnt="6"/>
      <dgm:spPr/>
    </dgm:pt>
    <dgm:pt modelId="{EA87B272-54BA-B54E-95C7-803B5D75DEE7}" type="pres">
      <dgm:prSet presAssocID="{56904AB6-2F9A-E94C-9B28-04C1224192F4}" presName="sp" presStyleCnt="0"/>
      <dgm:spPr/>
    </dgm:pt>
    <dgm:pt modelId="{7FEF62EB-176D-544D-ACF8-559EBB725635}" type="pres">
      <dgm:prSet presAssocID="{AFC8CB4D-CBE4-8F4D-BBB5-E9281ED2E998}" presName="arrowAndChildren" presStyleCnt="0"/>
      <dgm:spPr/>
    </dgm:pt>
    <dgm:pt modelId="{79468CFA-9294-C843-923A-ACD8D181DF23}" type="pres">
      <dgm:prSet presAssocID="{AFC8CB4D-CBE4-8F4D-BBB5-E9281ED2E998}" presName="parentTextArrow" presStyleLbl="node1" presStyleIdx="5" presStyleCnt="6" custLinFactNeighborX="-7915" custLinFactNeighborY="-221"/>
      <dgm:spPr/>
    </dgm:pt>
  </dgm:ptLst>
  <dgm:cxnLst>
    <dgm:cxn modelId="{CB744D1B-9878-3347-A51D-43A8108ED390}" srcId="{03B4FE9B-E08E-0F4D-B0F0-2F62720B7335}" destId="{AFC8CB4D-CBE4-8F4D-BBB5-E9281ED2E998}" srcOrd="0" destOrd="0" parTransId="{77B83757-62DD-9140-B26F-ED7865C507CB}" sibTransId="{56904AB6-2F9A-E94C-9B28-04C1224192F4}"/>
    <dgm:cxn modelId="{206A6822-E21D-4C2F-AB92-9BEFC541E2B7}" type="presOf" srcId="{AFC8CB4D-CBE4-8F4D-BBB5-E9281ED2E998}" destId="{79468CFA-9294-C843-923A-ACD8D181DF23}" srcOrd="0" destOrd="0" presId="urn:microsoft.com/office/officeart/2005/8/layout/process4"/>
    <dgm:cxn modelId="{0F371A4C-F016-D149-85EE-6A46D92098C5}" srcId="{03B4FE9B-E08E-0F4D-B0F0-2F62720B7335}" destId="{BD92088D-7A81-FD4C-BE97-F971729A50BF}" srcOrd="2" destOrd="0" parTransId="{BE544A65-332D-F744-A7A9-0B5400888753}" sibTransId="{EE7E2ED7-AB04-2B47-B624-46BC47E94E23}"/>
    <dgm:cxn modelId="{9A521E5F-4225-584C-9D71-8A06F889068B}" type="presOf" srcId="{A9CA84B6-0292-7C43-92D3-0F53D9F272CC}" destId="{E9CD8637-A430-6947-BD39-078D78F2286F}" srcOrd="0" destOrd="0" presId="urn:microsoft.com/office/officeart/2005/8/layout/process4"/>
    <dgm:cxn modelId="{4B474C69-5DE3-A14A-BB61-C997089EA640}" type="presOf" srcId="{9E88739E-6688-784E-B600-DFFBEC185021}" destId="{D03F94B2-DB51-E74B-B708-0589F8656A4B}" srcOrd="0" destOrd="0" presId="urn:microsoft.com/office/officeart/2005/8/layout/process4"/>
    <dgm:cxn modelId="{7BC3C989-D83F-8D40-B0F9-C7D534752A12}" srcId="{03B4FE9B-E08E-0F4D-B0F0-2F62720B7335}" destId="{AC70483A-F61D-F34E-ABEB-012C11907F8B}" srcOrd="1" destOrd="0" parTransId="{8EB6CD49-8BD4-154B-BCBA-BDCEBDB186F3}" sibTransId="{C3D0D56A-39EF-D34B-9119-ED5498BCAB94}"/>
    <dgm:cxn modelId="{1B1B3EAA-A6A7-40B5-B742-11511D121907}" type="presOf" srcId="{2FFBE43C-2EF5-044E-BB82-988A1CCC7F33}" destId="{7ECB8875-038E-5F49-BCE8-0828F61EE62B}" srcOrd="0" destOrd="0" presId="urn:microsoft.com/office/officeart/2005/8/layout/process4"/>
    <dgm:cxn modelId="{669E51C0-9AF6-8A4C-B634-52134066CA48}" srcId="{03B4FE9B-E08E-0F4D-B0F0-2F62720B7335}" destId="{A9CA84B6-0292-7C43-92D3-0F53D9F272CC}" srcOrd="5" destOrd="0" parTransId="{3D560BC9-9D87-FC4C-A95F-F7448442A4FB}" sibTransId="{B7AE8E7D-CBF4-A545-80E4-98C03D5B7807}"/>
    <dgm:cxn modelId="{1A04BACB-F161-47BE-A6B7-8A593A14A936}" type="presOf" srcId="{AC70483A-F61D-F34E-ABEB-012C11907F8B}" destId="{A3D259B7-53B4-724C-B77D-86D356D19E6A}" srcOrd="0" destOrd="0" presId="urn:microsoft.com/office/officeart/2005/8/layout/process4"/>
    <dgm:cxn modelId="{A6E5FCD9-E13C-44C5-A1C4-EF3DF5B34149}" type="presOf" srcId="{03B4FE9B-E08E-0F4D-B0F0-2F62720B7335}" destId="{7ED4C7A8-C9AE-CC40-93B8-1BF8A61794A9}" srcOrd="0" destOrd="0" presId="urn:microsoft.com/office/officeart/2005/8/layout/process4"/>
    <dgm:cxn modelId="{CD57FEDD-C7A8-4A3E-995F-02CCA4FA6A20}" type="presOf" srcId="{BD92088D-7A81-FD4C-BE97-F971729A50BF}" destId="{28BCA9BF-E9B4-7F4F-AEBC-100D27CCC4A2}" srcOrd="0" destOrd="0" presId="urn:microsoft.com/office/officeart/2005/8/layout/process4"/>
    <dgm:cxn modelId="{5996D0E5-3962-304A-BC2B-939E78745798}" srcId="{03B4FE9B-E08E-0F4D-B0F0-2F62720B7335}" destId="{2FFBE43C-2EF5-044E-BB82-988A1CCC7F33}" srcOrd="3" destOrd="0" parTransId="{6C2FD822-1515-F64B-BA22-612630F3404C}" sibTransId="{69670A16-2B31-9740-A14E-E0DA856D20D5}"/>
    <dgm:cxn modelId="{818CD4E5-243A-194C-88A8-8AC1021FBFAC}" srcId="{03B4FE9B-E08E-0F4D-B0F0-2F62720B7335}" destId="{9E88739E-6688-784E-B600-DFFBEC185021}" srcOrd="4" destOrd="0" parTransId="{E642E17A-D15A-744F-8983-DD36DB2CCE09}" sibTransId="{6B0070C8-0F31-B143-8727-686ED7BC13F4}"/>
    <dgm:cxn modelId="{F86DE2BD-FF30-A24B-AF45-8DECA3DD7A77}" type="presParOf" srcId="{7ED4C7A8-C9AE-CC40-93B8-1BF8A61794A9}" destId="{CBE72FF8-6B0F-B440-BA70-049F2677F39A}" srcOrd="0" destOrd="0" presId="urn:microsoft.com/office/officeart/2005/8/layout/process4"/>
    <dgm:cxn modelId="{117B23B3-F92E-074D-B2CD-88C657443F26}" type="presParOf" srcId="{CBE72FF8-6B0F-B440-BA70-049F2677F39A}" destId="{E9CD8637-A430-6947-BD39-078D78F2286F}" srcOrd="0" destOrd="0" presId="urn:microsoft.com/office/officeart/2005/8/layout/process4"/>
    <dgm:cxn modelId="{DFBE8FBB-35E0-6841-A5C8-0A82352FE623}" type="presParOf" srcId="{7ED4C7A8-C9AE-CC40-93B8-1BF8A61794A9}" destId="{A281DF29-D1A1-F043-9294-0D7BD84D4ED4}" srcOrd="1" destOrd="0" presId="urn:microsoft.com/office/officeart/2005/8/layout/process4"/>
    <dgm:cxn modelId="{0BE9F503-DDED-3D43-86BD-B4A43D3466DA}" type="presParOf" srcId="{7ED4C7A8-C9AE-CC40-93B8-1BF8A61794A9}" destId="{7366CF85-69D3-B341-876F-A73B7913F835}" srcOrd="2" destOrd="0" presId="urn:microsoft.com/office/officeart/2005/8/layout/process4"/>
    <dgm:cxn modelId="{50D01790-B71A-E64A-97CA-E60D997DAC0D}" type="presParOf" srcId="{7366CF85-69D3-B341-876F-A73B7913F835}" destId="{D03F94B2-DB51-E74B-B708-0589F8656A4B}" srcOrd="0" destOrd="0" presId="urn:microsoft.com/office/officeart/2005/8/layout/process4"/>
    <dgm:cxn modelId="{EC4CAC8F-AFD4-48BB-8376-77BE95A404DC}" type="presParOf" srcId="{7ED4C7A8-C9AE-CC40-93B8-1BF8A61794A9}" destId="{8C4A1994-2B30-7F48-85D1-5BE2E85A12E9}" srcOrd="3" destOrd="0" presId="urn:microsoft.com/office/officeart/2005/8/layout/process4"/>
    <dgm:cxn modelId="{ED6B63C0-3F0E-49CA-9A2C-E67D6C7C4348}" type="presParOf" srcId="{7ED4C7A8-C9AE-CC40-93B8-1BF8A61794A9}" destId="{531C14F7-92CC-164D-8C03-05EAC76CB3EC}" srcOrd="4" destOrd="0" presId="urn:microsoft.com/office/officeart/2005/8/layout/process4"/>
    <dgm:cxn modelId="{18ADD89C-C10D-47F4-9290-993EDA9D8C87}" type="presParOf" srcId="{531C14F7-92CC-164D-8C03-05EAC76CB3EC}" destId="{7ECB8875-038E-5F49-BCE8-0828F61EE62B}" srcOrd="0" destOrd="0" presId="urn:microsoft.com/office/officeart/2005/8/layout/process4"/>
    <dgm:cxn modelId="{958E47F1-8A12-43DE-A5D6-76C2EED43056}" type="presParOf" srcId="{7ED4C7A8-C9AE-CC40-93B8-1BF8A61794A9}" destId="{AE93DE9E-A86E-4E45-A8FF-CB2D0B8E98CC}" srcOrd="5" destOrd="0" presId="urn:microsoft.com/office/officeart/2005/8/layout/process4"/>
    <dgm:cxn modelId="{58FEA5CC-FAE6-4844-BE19-0D23FDF4B4B9}" type="presParOf" srcId="{7ED4C7A8-C9AE-CC40-93B8-1BF8A61794A9}" destId="{F9A2620D-FFD2-BA48-A61D-B5060DCB32B9}" srcOrd="6" destOrd="0" presId="urn:microsoft.com/office/officeart/2005/8/layout/process4"/>
    <dgm:cxn modelId="{85CDFB23-EC67-496C-94AE-0F77DFF7E55A}" type="presParOf" srcId="{F9A2620D-FFD2-BA48-A61D-B5060DCB32B9}" destId="{28BCA9BF-E9B4-7F4F-AEBC-100D27CCC4A2}" srcOrd="0" destOrd="0" presId="urn:microsoft.com/office/officeart/2005/8/layout/process4"/>
    <dgm:cxn modelId="{C861929A-5C08-488A-BDAC-371A3F80A29C}" type="presParOf" srcId="{7ED4C7A8-C9AE-CC40-93B8-1BF8A61794A9}" destId="{48550B1E-E650-224B-B245-2325527740BA}" srcOrd="7" destOrd="0" presId="urn:microsoft.com/office/officeart/2005/8/layout/process4"/>
    <dgm:cxn modelId="{AAEC2371-74C6-492F-BF0A-EC16068E6929}" type="presParOf" srcId="{7ED4C7A8-C9AE-CC40-93B8-1BF8A61794A9}" destId="{2D18E719-D882-BC45-959A-7EE039A3EB48}" srcOrd="8" destOrd="0" presId="urn:microsoft.com/office/officeart/2005/8/layout/process4"/>
    <dgm:cxn modelId="{3259D096-DEC8-4B2A-9C49-08F2F0B31E46}" type="presParOf" srcId="{2D18E719-D882-BC45-959A-7EE039A3EB48}" destId="{A3D259B7-53B4-724C-B77D-86D356D19E6A}" srcOrd="0" destOrd="0" presId="urn:microsoft.com/office/officeart/2005/8/layout/process4"/>
    <dgm:cxn modelId="{7D08A440-7B86-4151-A502-8097A9405E5F}" type="presParOf" srcId="{7ED4C7A8-C9AE-CC40-93B8-1BF8A61794A9}" destId="{EA87B272-54BA-B54E-95C7-803B5D75DEE7}" srcOrd="9" destOrd="0" presId="urn:microsoft.com/office/officeart/2005/8/layout/process4"/>
    <dgm:cxn modelId="{D0FB083B-1891-4FDA-BA65-07F289AC8BA7}" type="presParOf" srcId="{7ED4C7A8-C9AE-CC40-93B8-1BF8A61794A9}" destId="{7FEF62EB-176D-544D-ACF8-559EBB725635}" srcOrd="10" destOrd="0" presId="urn:microsoft.com/office/officeart/2005/8/layout/process4"/>
    <dgm:cxn modelId="{3D660F96-EEA4-4744-933B-5F1861BA1C9A}" type="presParOf" srcId="{7FEF62EB-176D-544D-ACF8-559EBB725635}" destId="{79468CFA-9294-C843-923A-ACD8D181DF23}" srcOrd="0" destOrd="0" presId="urn:microsoft.com/office/officeart/2005/8/layout/process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CD8637-A430-6947-BD39-078D78F2286F}">
      <dsp:nvSpPr>
        <dsp:cNvPr id="0" name=""/>
        <dsp:cNvSpPr/>
      </dsp:nvSpPr>
      <dsp:spPr>
        <a:xfrm>
          <a:off x="0" y="2575268"/>
          <a:ext cx="4933950" cy="3380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kern="1200"/>
            <a:t>Show ligand-receptor interactions using Biovia Discovery Studio</a:t>
          </a:r>
        </a:p>
      </dsp:txBody>
      <dsp:txXfrm>
        <a:off x="0" y="2575268"/>
        <a:ext cx="4933950" cy="338002"/>
      </dsp:txXfrm>
    </dsp:sp>
    <dsp:sp modelId="{D03F94B2-DB51-E74B-B708-0589F8656A4B}">
      <dsp:nvSpPr>
        <dsp:cNvPr id="0" name=""/>
        <dsp:cNvSpPr/>
      </dsp:nvSpPr>
      <dsp:spPr>
        <a:xfrm rot="10800000">
          <a:off x="0" y="2060490"/>
          <a:ext cx="4933950" cy="51984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kern="1200"/>
            <a:t>Subject top three ranked ligands to virtual pharmacokinetic and toxicity testing</a:t>
          </a:r>
        </a:p>
      </dsp:txBody>
      <dsp:txXfrm rot="10800000">
        <a:off x="0" y="2060490"/>
        <a:ext cx="4933950" cy="337782"/>
      </dsp:txXfrm>
    </dsp:sp>
    <dsp:sp modelId="{7ECB8875-038E-5F49-BCE8-0828F61EE62B}">
      <dsp:nvSpPr>
        <dsp:cNvPr id="0" name=""/>
        <dsp:cNvSpPr/>
      </dsp:nvSpPr>
      <dsp:spPr>
        <a:xfrm rot="10800000">
          <a:off x="0" y="1545712"/>
          <a:ext cx="4933950" cy="51984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kern="1200"/>
            <a:t>Perform molecular docking of ligands and receptor then rank ligands based on binding affinity</a:t>
          </a:r>
        </a:p>
      </dsp:txBody>
      <dsp:txXfrm rot="10800000">
        <a:off x="0" y="1545712"/>
        <a:ext cx="4933950" cy="337782"/>
      </dsp:txXfrm>
    </dsp:sp>
    <dsp:sp modelId="{28BCA9BF-E9B4-7F4F-AEBC-100D27CCC4A2}">
      <dsp:nvSpPr>
        <dsp:cNvPr id="0" name=""/>
        <dsp:cNvSpPr/>
      </dsp:nvSpPr>
      <dsp:spPr>
        <a:xfrm rot="10800000">
          <a:off x="0" y="1055840"/>
          <a:ext cx="4933950" cy="51984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kern="1200"/>
            <a:t>Prepare filtered ligands and receptor for molecular docking with AutoDock Vina</a:t>
          </a:r>
        </a:p>
      </dsp:txBody>
      <dsp:txXfrm rot="10800000">
        <a:off x="0" y="1055840"/>
        <a:ext cx="4933950" cy="337782"/>
      </dsp:txXfrm>
    </dsp:sp>
    <dsp:sp modelId="{A3D259B7-53B4-724C-B77D-86D356D19E6A}">
      <dsp:nvSpPr>
        <dsp:cNvPr id="0" name=""/>
        <dsp:cNvSpPr/>
      </dsp:nvSpPr>
      <dsp:spPr>
        <a:xfrm rot="10800000">
          <a:off x="0" y="516156"/>
          <a:ext cx="4933950" cy="51984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kern="1200"/>
            <a:t>Generate pharmacophore model used in virtual screening to filter out ligands from a compound library</a:t>
          </a:r>
        </a:p>
      </dsp:txBody>
      <dsp:txXfrm rot="10800000">
        <a:off x="0" y="516156"/>
        <a:ext cx="4933950" cy="337782"/>
      </dsp:txXfrm>
    </dsp:sp>
    <dsp:sp modelId="{79468CFA-9294-C843-923A-ACD8D181DF23}">
      <dsp:nvSpPr>
        <dsp:cNvPr id="0" name=""/>
        <dsp:cNvSpPr/>
      </dsp:nvSpPr>
      <dsp:spPr>
        <a:xfrm rot="10800000">
          <a:off x="0" y="229"/>
          <a:ext cx="4933950" cy="51984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kern="1200"/>
            <a:t>Obtain PDB file (6LUD) containing Osimertinib in complex with Epidermal growth factor receptor</a:t>
          </a:r>
        </a:p>
      </dsp:txBody>
      <dsp:txXfrm rot="10800000">
        <a:off x="0" y="229"/>
        <a:ext cx="4933950" cy="33778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A72A1-F9A0-433D-961B-88A9A4C8C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36</Pages>
  <Words>14068</Words>
  <Characters>80190</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Ian Macharia</cp:lastModifiedBy>
  <cp:revision>258</cp:revision>
  <dcterms:created xsi:type="dcterms:W3CDTF">2022-04-20T08:10:00Z</dcterms:created>
  <dcterms:modified xsi:type="dcterms:W3CDTF">2022-04-21T08:31:00Z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id="8y5VtGd6"/&gt;&lt;style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