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15 Fire Department Service Delivery Concurrency Evaluation</w:t>
      </w:r>
    </w:p>
    <w:p>
      <w:r>
        <w:t>15.1 Application</w:t>
      </w:r>
    </w:p>
    <w:p>
      <w:r>
        <w:t>15.1.1</w:t>
      </w:r>
    </w:p>
    <w:p>
      <w:r>
        <w:t>The AHJ shall be permitted to require a proposed development in the jurisdiction undergo a fire department service delivery concurrency evaluation.</w:t>
      </w:r>
    </w:p>
    <w:p>
      <w:r>
        <w:t>15.1.1.1</w:t>
      </w:r>
    </w:p>
    <w:p>
      <w:r>
        <w:t>Proposed developments that would increase the fire department's service population by less than 1 percent or increase the fire department's total protected building square footage by less than 1 percent shall not be subject to a fire department service delivery concurrency evaluation.</w:t>
      </w:r>
    </w:p>
    <w:p>
      <w:r>
        <w:t>15.1.1.2</w:t>
      </w:r>
    </w:p>
    <w:p>
      <w:r>
        <w:t>Paragraph 15.1.1.1 shall not apply to proposed developments that would exceed a 240-second travel time from an existing fire station and also exhibit one of the following characteristics:</w:t>
      </w:r>
    </w:p>
    <w:p>
      <w:r>
        <w:t>Total development square footage greater than 100,000 ft2 (9290 m2)</w:t>
      </w:r>
    </w:p>
    <w:p>
      <w:r>
        <w:t>Increasing the fire department's service population by 500 or more</w:t>
      </w:r>
    </w:p>
    <w:p>
      <w:r>
        <w:t>15.1.1.3*</w:t>
      </w:r>
    </w:p>
    <w:p>
      <w:r>
        <w:t>Paragraph 15.1.1.1 shall not apply to proposed developments that exhibit operational challenges to the fire department for which the fire department currently does not have the service levels in place to meet the hazard.</w:t>
      </w:r>
    </w:p>
    <w:p>
      <w:r>
        <w:t>15.2 Level of Service Objectives</w:t>
      </w:r>
    </w:p>
    <w:p>
      <w:r>
        <w:t>15.2.1</w:t>
      </w:r>
    </w:p>
    <w:p>
      <w:r>
        <w:t>The fire department shall provide the developer with the current level of service standards for fire protection, emergency medical, prevention, and other operational services provided by the fire department.</w:t>
      </w:r>
    </w:p>
    <w:p>
      <w:r>
        <w:t>15.2.2</w:t>
      </w:r>
    </w:p>
    <w:p>
      <w:r>
        <w:t>The level of service for the proposed development shall not be less than the fire department's current level of service for fire protection, emergency medical, prevention, and other operational services.</w:t>
      </w:r>
    </w:p>
    <w:p>
      <w:r>
        <w:t>15.2.2.1</w:t>
      </w:r>
    </w:p>
    <w:p>
      <w:r>
        <w:t>The AHJ shall be permitted to approve a reduced level of service for the proposed development if a service mitigation plan has been adopted by the jurisdiction.</w:t>
      </w:r>
    </w:p>
    <w:p>
      <w:r>
        <w:t>15.3 Evaluator Qualifications</w:t>
      </w:r>
    </w:p>
    <w:p>
      <w:r>
        <w:t>The fire department service delivery concurrency evaluation shall be prepared by a person with qualifications acceptable to the AHJ.</w:t>
      </w:r>
    </w:p>
    <w:p>
      <w:r>
        <w:t>15.4 Fire Department Service Delivery Concurrency Evaluation Documentation</w:t>
      </w:r>
    </w:p>
    <w:p>
      <w:r>
        <w:t>15.4.1</w:t>
      </w:r>
    </w:p>
    <w:p>
      <w:r>
        <w:t>The fire department service delivery concurrency evaluation shall include, but not be limited to, the following:</w:t>
      </w:r>
    </w:p>
    <w:p>
      <w:r>
        <w:t>The current level of service for fire protection, emergency medical, and prevention services</w:t>
      </w:r>
    </w:p>
    <w:p>
      <w:r>
        <w:t>The post-development level of service for fire protection, emergency medical, and prevention services</w:t>
      </w:r>
    </w:p>
    <w:p>
      <w:r>
        <w:t>Mitigation recommendations if the level of service in the post-development condition falls below the current level of service</w:t>
      </w:r>
    </w:p>
    <w:p>
      <w:r>
        <w:t>Short- and long-term funding sources for implementation of the mitigation recommendations</w:t>
      </w:r>
    </w:p>
    <w:p>
      <w:r>
        <w:t>15.4.2</w:t>
      </w:r>
    </w:p>
    <w:p>
      <w:r>
        <w:t>The fire department service delivery concurrency evaluation shall be provided in a format approved by the AHJ.</w:t>
      </w:r>
    </w:p>
    <w:p>
      <w:r>
        <w:t>15.4.3</w:t>
      </w:r>
    </w:p>
    <w:p>
      <w:r>
        <w:t>The fire department service delivery concurrency evaluation shall utilize data sources and standards approved by the AHJ.</w:t>
      </w:r>
    </w:p>
    <w:p>
      <w:r>
        <w:t>15.5 Independent Review</w:t>
      </w:r>
    </w:p>
    <w:p>
      <w:r>
        <w:t>The AHJ shall be permitted to require an approved, independent third-party evaluation of the fire department service delivery concurrency evaluation at the expense of the developer.</w:t>
      </w:r>
    </w:p>
    <w:p>
      <w:r>
        <w:t>15.6 Approval</w:t>
      </w:r>
    </w:p>
    <w:p>
      <w:r>
        <w:t>The shall make the final determination as to whether the level of service objectives have been met for the proposed development and, if applicable, the mitigation strategies are funded and appropriate.</w:t>
      </w:r>
    </w:p>
    <w:p>
      <w:r>
        <w:t>15.6.2</w:t>
      </w:r>
    </w:p>
    <w:p>
      <w:r>
        <w:t>If a fire department service delivery concurrency evaluation is required by the AHJ, development shall not proceed until the report has been accepted by the AHJ.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