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22 Automobile Wrecking Yards</w:t>
      </w:r>
    </w:p>
    <w:p>
      <w:r>
        <w:t>22.1 General</w:t>
      </w:r>
    </w:p>
    <w:p>
      <w:r>
        <w:t>Automobile wrecking yards shall be in accordance with this chapter.</w:t>
      </w:r>
    </w:p>
    <w:p>
      <w:r>
        <w:t>22.2 Permits</w:t>
      </w:r>
    </w:p>
    <w:p>
      <w:r>
        <w:t>Permits, where required, shall comply with Section 1.12.</w:t>
      </w:r>
    </w:p>
    <w:p>
      <w:r>
        <w:t>22.3 Fire Apparatus Access Roads</w:t>
      </w:r>
    </w:p>
    <w:p>
      <w:r>
        <w:t>Fire apparatus access roads shall be in accordance with Section 18.2.</w:t>
      </w:r>
    </w:p>
    <w:p>
      <w:r>
        <w:t>22.4 Welding and Cutting</w:t>
      </w:r>
    </w:p>
    <w:p>
      <w:r>
        <w:t>Welding and cutting operations shall be in accordance with Chapter 41.</w:t>
      </w:r>
    </w:p>
    <w:p>
      <w:r>
        <w:t>22.5 Housekeeping</w:t>
      </w:r>
    </w:p>
    <w:p>
      <w:r>
        <w:t>The yard shall be kept free of vegetation, debris, and any other material that is not necessary to the proper operation of the facility.</w:t>
      </w:r>
    </w:p>
    <w:p>
      <w:r>
        <w:t>22.6 Fire Extinguishers</w:t>
      </w:r>
    </w:p>
    <w:p>
      <w:r>
        <w:t>Fire extinguishers shall be placed and sized in accordance with Section 13.6.</w:t>
      </w:r>
    </w:p>
    <w:p>
      <w:r>
        <w:t>22.7</w:t>
      </w:r>
    </w:p>
    <w:p>
      <w:r>
        <w:t>The storage of tires shall be in accordance with Chapter 34 and the Delaware State Fire Prevention Regulations.</w:t>
      </w:r>
    </w:p>
    <w:p>
      <w:r>
        <w:t>22.8 Burning Operations</w:t>
      </w:r>
    </w:p>
    <w:p>
      <w:r>
        <w:t>Burning operations shall be in accordance with Section 10.10.</w:t>
      </w:r>
    </w:p>
    <w:p>
      <w:r>
        <w:t>22.9 Motor Vehicle Fluids and Hazardous Materials</w:t>
      </w:r>
    </w:p>
    <w:p>
      <w:r>
        <w:t>22.9.1 General</w:t>
      </w:r>
    </w:p>
    <w:p>
      <w:r>
        <w:t>The storage, use, and handling of motor vehicle fluids and hazardous materials shall be in accordance with Chapters 60 and 66.</w:t>
      </w:r>
    </w:p>
    <w:p>
      <w:r>
        <w:t>22.9.2 Motor Vehicle Fluids</w:t>
      </w:r>
    </w:p>
    <w:p>
      <w:r>
        <w:t>22.9.2.1</w:t>
      </w:r>
    </w:p>
    <w:p>
      <w:r>
        <w:t>Motor vehicle fluids shall be drained from salvage vehicles when such fluids are leaking.</w:t>
      </w:r>
    </w:p>
    <w:p>
      <w:r>
        <w:t>22.9.2.2</w:t>
      </w:r>
    </w:p>
    <w:p>
      <w:r>
        <w:t>Storage and handling of motor vehicle fluids shall be done in an approved manner.</w:t>
      </w:r>
    </w:p>
    <w:p>
      <w:r>
        <w:t>22.9.2.3</w:t>
      </w:r>
    </w:p>
    <w:p>
      <w:r>
        <w:t>Flammable and combustible liquids shall be stored and handled in accordance with Chapter 66.</w:t>
      </w:r>
    </w:p>
    <w:p>
      <w:r>
        <w:t>22.9.3 Mitigation for Vehicle Fluid Leaks</w:t>
      </w:r>
    </w:p>
    <w:p>
      <w:r>
        <w:t>22.9.3.1</w:t>
      </w:r>
    </w:p>
    <w:p>
      <w:r>
        <w:t>Supplies or equipment capable of mitigating leaks from fuel tanks, crankcases, brake systems, and transmissions shall be kept available on site.</w:t>
      </w:r>
    </w:p>
    <w:p>
      <w:r>
        <w:t>22.9.3.2</w:t>
      </w:r>
    </w:p>
    <w:p>
      <w:r>
        <w:t>Single-use plugging, diking, and absorbent materials shall be disposed of as hazardous waste and removed from the site in a manner approved by federal, state, and local requirements.</w:t>
      </w:r>
    </w:p>
    <w:p>
      <w:r>
        <w:t>22.9.4 Air Bag Systems</w:t>
      </w:r>
    </w:p>
    <w:p>
      <w:r>
        <w:t>Removed air bag systems shall be handled and stored in accordance with Chapter 60.</w:t>
      </w:r>
    </w:p>
    <w:p>
      <w:r>
        <w:t>22.9.5.1</w:t>
      </w:r>
    </w:p>
    <w:p>
      <w:r>
        <w:t>Lead-acid batteries shall be removed from salvage vehicles when such batteries are leaking.</w:t>
      </w:r>
    </w:p>
    <w:p>
      <w:r>
        <w:t>22.9.5.2</w:t>
      </w:r>
    </w:p>
    <w:p>
      <w:r>
        <w:t>Lead-acid batteries that have been removed from vehicles shall be stored in an approved manner.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