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27 Manufactured Home and Recreational Vehicle Sites</w:t>
      </w:r>
    </w:p>
    <w:p>
      <w:r>
        <w:t>27.1 General</w:t>
      </w:r>
    </w:p>
    <w:p>
      <w:r>
        <w:t>27.1.1</w:t>
      </w:r>
    </w:p>
    <w:p>
      <w:r>
        <w:t>Manufactured home and recreational vehicle sites shall meet the requirements of this chapter.</w:t>
      </w:r>
    </w:p>
    <w:p>
      <w:r>
        <w:t>27.1.2</w:t>
      </w:r>
    </w:p>
    <w:p>
      <w:r>
        <w:t>This chapter shall not apply to recreational vehicles as defined in NFPA 1192 or to park trailers as defined in RVIA/ANSI A.119.5, Park Model Recreational Vehicle Standard.</w:t>
      </w:r>
    </w:p>
    <w:p>
      <w:r>
        <w:t>27.1.3</w:t>
      </w:r>
    </w:p>
    <w:p>
      <w:r>
        <w:t>This chapter shall not cover the design of recreational vehicles or other forms of camping units or the operational and maintenance practices of recreational vehicle parks and campgrounds.</w:t>
      </w:r>
    </w:p>
    <w:p>
      <w:r>
        <w:t>27.2 Manufactured Home Sites</w:t>
      </w:r>
    </w:p>
    <w:p>
      <w:r>
        <w:t>The fire safety requirements for the installation of manufactured homes and manufactured home sites, including accessory buildings, structures, and communities, shall comply with NFPA 501A.</w:t>
      </w:r>
    </w:p>
    <w:p>
      <w:r>
        <w:t>27.3 Recreational Vehicle Parks and Campgrounds</w:t>
      </w:r>
    </w:p>
    <w:p>
      <w:r>
        <w:t>The construction of recreational vehicle parks and campgrounds that offer temporary living sites for use by recreational vehicles and camping units shall comply with NFPA 1194.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